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Wrap Up Leader (My questions to my collegues in regards to their internship site)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Abbie-About the inquiry, you mentioned that you are more worried about the implementation whether children engage in the activity or not. What is one strategy/technique you could use to engage children?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Kianni-Last week you engaged with Dj and Jack in gross motor play (running), would both Jack and Dj cooperate with you and sit through a calm activity such as reading a story or arts and crafts? How do you think they would react?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Claire-When you mentioned about the backroom and wanting to improve the variety of materials, how often would you say it would be appropriate to change the materials, and would it be everything in the room or certain areas at a time?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Carina-What worked in getting Dj and Jack to play with you after many failed attempts?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