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88" w:rsidRDefault="00FC1F88" w:rsidP="00FC1F88">
      <w:pPr>
        <w:ind w:left="360"/>
        <w:jc w:val="center"/>
        <w:rPr>
          <w:rFonts w:ascii="Times New Roman" w:hAnsi="Times New Roman"/>
          <w:b/>
        </w:rPr>
      </w:pPr>
      <w:proofErr w:type="spellStart"/>
      <w:r>
        <w:rPr>
          <w:rFonts w:ascii="Times New Roman" w:hAnsi="Times New Roman"/>
          <w:b/>
        </w:rPr>
        <w:t>MyPath</w:t>
      </w:r>
      <w:proofErr w:type="spellEnd"/>
      <w:r>
        <w:rPr>
          <w:rFonts w:ascii="Times New Roman" w:hAnsi="Times New Roman"/>
          <w:b/>
        </w:rPr>
        <w:t xml:space="preserve"> Builder</w:t>
      </w:r>
    </w:p>
    <w:p w:rsidR="00FC1F88" w:rsidRDefault="00FC1F88" w:rsidP="00FC1F88">
      <w:pPr>
        <w:ind w:left="360"/>
        <w:jc w:val="center"/>
        <w:rPr>
          <w:rFonts w:ascii="Times New Roman" w:hAnsi="Times New Roman"/>
          <w:b/>
        </w:rPr>
      </w:pPr>
      <w:r>
        <w:rPr>
          <w:rFonts w:ascii="Times New Roman" w:hAnsi="Times New Roman"/>
          <w:b/>
        </w:rPr>
        <w:t>Five-Year Plan</w:t>
      </w:r>
    </w:p>
    <w:p w:rsidR="00FC1F88" w:rsidRPr="00FC1F88" w:rsidRDefault="00FC1F88" w:rsidP="00FC1F88">
      <w:pPr>
        <w:pStyle w:val="ListParagraph"/>
        <w:numPr>
          <w:ilvl w:val="0"/>
          <w:numId w:val="13"/>
        </w:numPr>
        <w:jc w:val="center"/>
        <w:rPr>
          <w:b/>
        </w:rPr>
      </w:pPr>
      <w:r w:rsidRPr="00FC1F88">
        <w:rPr>
          <w:b/>
        </w:rPr>
        <w:t>Executive Summary:</w:t>
      </w:r>
    </w:p>
    <w:p w:rsidR="00FC1F88" w:rsidRPr="00FC1F88" w:rsidRDefault="00FC1F88" w:rsidP="00FC1F88">
      <w:pPr>
        <w:pStyle w:val="ListParagraph"/>
        <w:rPr>
          <w:b/>
        </w:rPr>
      </w:pPr>
    </w:p>
    <w:p w:rsidR="00FC1F88" w:rsidRPr="00FC1F88" w:rsidRDefault="00FC1F88" w:rsidP="00FC1F88">
      <w:pPr>
        <w:ind w:firstLine="720"/>
        <w:rPr>
          <w:rFonts w:ascii="Times New Roman" w:hAnsi="Times New Roman" w:cs="Times New Roman"/>
          <w:sz w:val="24"/>
          <w:szCs w:val="24"/>
        </w:rPr>
      </w:pP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Builder is driven by the firm’s passion to grow with its clients in a lifelong partnership.  An organization specializing in in-depth academic assistance and career placement does not exist.  This is the need that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Builder will fill.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offers their clients a membership that begins with meeting with our councilors to begin to begin a long-term partnership.  The first step for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is to find out what a fulfilling career means to the client.  The next step begins with building the </w:t>
      </w:r>
      <w:proofErr w:type="gramStart"/>
      <w:r w:rsidRPr="00FC1F88">
        <w:rPr>
          <w:rFonts w:ascii="Times New Roman" w:hAnsi="Times New Roman" w:cs="Times New Roman"/>
          <w:sz w:val="24"/>
          <w:szCs w:val="24"/>
        </w:rPr>
        <w:t>clients</w:t>
      </w:r>
      <w:proofErr w:type="gramEnd"/>
      <w:r w:rsidRPr="00FC1F88">
        <w:rPr>
          <w:rFonts w:ascii="Times New Roman" w:hAnsi="Times New Roman" w:cs="Times New Roman"/>
          <w:sz w:val="24"/>
          <w:szCs w:val="24"/>
        </w:rPr>
        <w:t xml:space="preserve"> career plan.  Once a career path is chosen, a meeting with the Academic Dept. will be necessary.  This sector of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provides clients with a list of recommended universities that specialize in the client’s particular career.  After the client has chosen a university, it’s </w:t>
      </w:r>
      <w:proofErr w:type="spellStart"/>
      <w:r w:rsidRPr="00FC1F88">
        <w:rPr>
          <w:rFonts w:ascii="Times New Roman" w:hAnsi="Times New Roman" w:cs="Times New Roman"/>
          <w:sz w:val="24"/>
          <w:szCs w:val="24"/>
        </w:rPr>
        <w:t>MyPath’s</w:t>
      </w:r>
      <w:proofErr w:type="spellEnd"/>
      <w:r w:rsidRPr="00FC1F88">
        <w:rPr>
          <w:rFonts w:ascii="Times New Roman" w:hAnsi="Times New Roman" w:cs="Times New Roman"/>
          <w:sz w:val="24"/>
          <w:szCs w:val="24"/>
        </w:rPr>
        <w:t xml:space="preserve"> job to make the academic experience as cost friendly, efficient, and beneficial as possible.  This consists of assistance with financial aid forms, scholarship services, current listing of instructor ratings, book trade bank, and counseling service, assistance that exceeds that provided by a university. The next step for a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member is to be hired on as an entry-level intern, part-time, or full-time worker within the clients desired industry through our vast resources. The ability to connect </w:t>
      </w:r>
      <w:proofErr w:type="spellStart"/>
      <w:r w:rsidRPr="00FC1F88">
        <w:rPr>
          <w:rFonts w:ascii="Times New Roman" w:hAnsi="Times New Roman" w:cs="Times New Roman"/>
          <w:sz w:val="24"/>
          <w:szCs w:val="24"/>
        </w:rPr>
        <w:t>MyPath’s</w:t>
      </w:r>
      <w:proofErr w:type="spellEnd"/>
      <w:r w:rsidRPr="00FC1F88">
        <w:rPr>
          <w:rFonts w:ascii="Times New Roman" w:hAnsi="Times New Roman" w:cs="Times New Roman"/>
          <w:sz w:val="24"/>
          <w:szCs w:val="24"/>
        </w:rPr>
        <w:t xml:space="preserve"> clients with work in the industry that they are studying for is a major advantage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has over the competition.  Upon graduation, </w:t>
      </w:r>
      <w:proofErr w:type="spellStart"/>
      <w:r w:rsidRPr="00FC1F88">
        <w:rPr>
          <w:rFonts w:ascii="Times New Roman" w:hAnsi="Times New Roman" w:cs="Times New Roman"/>
          <w:sz w:val="24"/>
          <w:szCs w:val="24"/>
        </w:rPr>
        <w:t>MyPath’s</w:t>
      </w:r>
      <w:proofErr w:type="spellEnd"/>
      <w:r w:rsidRPr="00FC1F88">
        <w:rPr>
          <w:rFonts w:ascii="Times New Roman" w:hAnsi="Times New Roman" w:cs="Times New Roman"/>
          <w:sz w:val="24"/>
          <w:szCs w:val="24"/>
        </w:rPr>
        <w:t xml:space="preserve"> role becomes that of an agent for the client, negotiating with companies to help provide the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member with what was explained to the firm in the beginning as a fulfilling career.  The following provides a detailed business strategy </w:t>
      </w:r>
      <w:proofErr w:type="spellStart"/>
      <w:r w:rsidRPr="00FC1F88">
        <w:rPr>
          <w:rFonts w:ascii="Times New Roman" w:hAnsi="Times New Roman" w:cs="Times New Roman"/>
          <w:sz w:val="24"/>
          <w:szCs w:val="24"/>
        </w:rPr>
        <w:t>MyPath</w:t>
      </w:r>
      <w:proofErr w:type="spellEnd"/>
      <w:r w:rsidRPr="00FC1F88">
        <w:rPr>
          <w:rFonts w:ascii="Times New Roman" w:hAnsi="Times New Roman" w:cs="Times New Roman"/>
          <w:sz w:val="24"/>
          <w:szCs w:val="24"/>
        </w:rPr>
        <w:t xml:space="preserve"> Builder has developed.</w:t>
      </w:r>
    </w:p>
    <w:p w:rsidR="00FC1F88" w:rsidRDefault="00FC1F88" w:rsidP="00B05191">
      <w:pPr>
        <w:jc w:val="center"/>
        <w:rPr>
          <w:rFonts w:ascii="Times New Roman" w:hAnsi="Times New Roman" w:cs="Times New Roman"/>
          <w:b/>
          <w:sz w:val="24"/>
          <w:szCs w:val="24"/>
        </w:rPr>
      </w:pPr>
    </w:p>
    <w:p w:rsidR="00FC1F88" w:rsidRDefault="00FC1F88" w:rsidP="00B05191">
      <w:pPr>
        <w:jc w:val="center"/>
        <w:rPr>
          <w:rFonts w:ascii="Times New Roman" w:hAnsi="Times New Roman" w:cs="Times New Roman"/>
          <w:b/>
          <w:sz w:val="24"/>
          <w:szCs w:val="24"/>
        </w:rPr>
      </w:pPr>
    </w:p>
    <w:p w:rsidR="00B05191" w:rsidRPr="002A7DE9" w:rsidRDefault="00B05191" w:rsidP="00B05191">
      <w:pPr>
        <w:jc w:val="center"/>
        <w:rPr>
          <w:rFonts w:ascii="Times New Roman" w:hAnsi="Times New Roman" w:cs="Times New Roman"/>
          <w:b/>
          <w:sz w:val="24"/>
          <w:szCs w:val="24"/>
        </w:rPr>
      </w:pPr>
      <w:r w:rsidRPr="002A7DE9">
        <w:rPr>
          <w:rFonts w:ascii="Times New Roman" w:hAnsi="Times New Roman" w:cs="Times New Roman"/>
          <w:b/>
          <w:sz w:val="24"/>
          <w:szCs w:val="24"/>
        </w:rPr>
        <w:lastRenderedPageBreak/>
        <w:t>2. Company Description:</w:t>
      </w:r>
    </w:p>
    <w:p w:rsidR="00B05191" w:rsidRPr="002A7DE9" w:rsidRDefault="00B05191" w:rsidP="00B05191">
      <w:pPr>
        <w:ind w:firstLine="720"/>
        <w:rPr>
          <w:rFonts w:ascii="Times New Roman" w:hAnsi="Times New Roman" w:cs="Times New Roman"/>
          <w:sz w:val="24"/>
          <w:szCs w:val="24"/>
        </w:rPr>
      </w:pPr>
      <w:r w:rsidRPr="002A7DE9">
        <w:rPr>
          <w:rFonts w:ascii="Times New Roman" w:hAnsi="Times New Roman" w:cs="Times New Roman"/>
          <w:sz w:val="24"/>
          <w:szCs w:val="24"/>
        </w:rPr>
        <w:t xml:space="preserve">MyPath Builder is a startup firm consisting of 7 equal-share partners.  Studying together at Oklahoma State University, a need was discovered.  Many individuals lack an in-depth plan and committed resources that will ease and guide their growth from high school graduation through career excellence. </w:t>
      </w:r>
    </w:p>
    <w:p w:rsidR="00B05191" w:rsidRPr="002A7DE9" w:rsidRDefault="00B05191" w:rsidP="00B05191">
      <w:pPr>
        <w:ind w:firstLine="720"/>
        <w:rPr>
          <w:rFonts w:ascii="Times New Roman" w:hAnsi="Times New Roman" w:cs="Times New Roman"/>
          <w:sz w:val="24"/>
          <w:szCs w:val="24"/>
        </w:rPr>
      </w:pPr>
      <w:r w:rsidRPr="002A7DE9">
        <w:rPr>
          <w:rFonts w:ascii="Times New Roman" w:hAnsi="Times New Roman" w:cs="Times New Roman"/>
          <w:sz w:val="24"/>
          <w:szCs w:val="24"/>
        </w:rPr>
        <w:t xml:space="preserve">We are a hybrid firm combining the services of academic advisement and career placement with results that far surpass those provided by state universities and temp agencies. MyPath builder is a unique, single-source firm dedicated to partnering with its clients to assist with their career decisions, </w:t>
      </w:r>
      <w:r w:rsidR="00DE41C8">
        <w:rPr>
          <w:rFonts w:ascii="Times New Roman" w:hAnsi="Times New Roman" w:cs="Times New Roman"/>
          <w:sz w:val="24"/>
          <w:szCs w:val="24"/>
        </w:rPr>
        <w:t>progress</w:t>
      </w:r>
      <w:r w:rsidRPr="002A7DE9">
        <w:rPr>
          <w:rFonts w:ascii="Times New Roman" w:hAnsi="Times New Roman" w:cs="Times New Roman"/>
          <w:sz w:val="24"/>
          <w:szCs w:val="24"/>
        </w:rPr>
        <w:t xml:space="preserve"> their academic journey based on their career path, and facilitate the placement of the individual into their desired industry. The unique approach and dedicated partnership with clients provides an experience that cannot be found at universities and traditional staffing agencies. </w:t>
      </w:r>
    </w:p>
    <w:p w:rsidR="00B05191" w:rsidRPr="002A7DE9" w:rsidRDefault="00B05191" w:rsidP="00B05191">
      <w:pPr>
        <w:ind w:firstLine="720"/>
        <w:rPr>
          <w:rFonts w:ascii="Times New Roman" w:hAnsi="Times New Roman" w:cs="Times New Roman"/>
          <w:sz w:val="24"/>
          <w:szCs w:val="24"/>
        </w:rPr>
      </w:pPr>
      <w:r w:rsidRPr="002A7DE9">
        <w:rPr>
          <w:rFonts w:ascii="Times New Roman" w:hAnsi="Times New Roman" w:cs="Times New Roman"/>
          <w:sz w:val="24"/>
          <w:szCs w:val="24"/>
        </w:rPr>
        <w:t xml:space="preserve">The strategy listed herein is a conservative outline of the startup process through the first 5 years.  With first year sales projecting approximately 2 million, MyPath Builder’s revenue will grow approximately 35% within the first 5 years.  MyPath Builder also plans to service individuals outside of Oklahoma after the </w:t>
      </w:r>
      <w:r w:rsidR="00DE41C8">
        <w:rPr>
          <w:rFonts w:ascii="Times New Roman" w:hAnsi="Times New Roman" w:cs="Times New Roman"/>
          <w:sz w:val="24"/>
          <w:szCs w:val="24"/>
        </w:rPr>
        <w:t>initial</w:t>
      </w:r>
      <w:r w:rsidRPr="002A7DE9">
        <w:rPr>
          <w:rFonts w:ascii="Times New Roman" w:hAnsi="Times New Roman" w:cs="Times New Roman"/>
          <w:sz w:val="24"/>
          <w:szCs w:val="24"/>
        </w:rPr>
        <w:t xml:space="preserve"> 5 years by executing the same strategy.</w:t>
      </w:r>
    </w:p>
    <w:p w:rsidR="00B05191" w:rsidRPr="002A7DE9" w:rsidRDefault="00B05191" w:rsidP="00B05191">
      <w:pPr>
        <w:ind w:firstLine="720"/>
        <w:rPr>
          <w:rFonts w:ascii="Times New Roman" w:hAnsi="Times New Roman" w:cs="Times New Roman"/>
          <w:sz w:val="24"/>
          <w:szCs w:val="24"/>
        </w:rPr>
      </w:pPr>
    </w:p>
    <w:p w:rsidR="00B05191" w:rsidRPr="002A7DE9" w:rsidRDefault="00B05191" w:rsidP="00B05191">
      <w:pPr>
        <w:jc w:val="center"/>
        <w:rPr>
          <w:rFonts w:ascii="Times New Roman" w:hAnsi="Times New Roman" w:cs="Times New Roman"/>
          <w:b/>
          <w:sz w:val="24"/>
          <w:szCs w:val="24"/>
        </w:rPr>
      </w:pPr>
      <w:r w:rsidRPr="002A7DE9">
        <w:rPr>
          <w:rFonts w:ascii="Times New Roman" w:hAnsi="Times New Roman" w:cs="Times New Roman"/>
          <w:b/>
          <w:sz w:val="24"/>
          <w:szCs w:val="24"/>
        </w:rPr>
        <w:t>3. Strategic Focus and Plan</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t>The primary aspects that drive MyPath Builder’s business strategy consist of the mission, goals, competencies and competitive advantage.</w:t>
      </w:r>
    </w:p>
    <w:p w:rsidR="00B05191" w:rsidRPr="002A7DE9" w:rsidRDefault="00B05191" w:rsidP="00503528">
      <w:pPr>
        <w:keepNext/>
        <w:rPr>
          <w:rFonts w:ascii="Times New Roman" w:hAnsi="Times New Roman" w:cs="Times New Roman"/>
          <w:b/>
          <w:sz w:val="24"/>
          <w:szCs w:val="24"/>
        </w:rPr>
      </w:pPr>
      <w:r w:rsidRPr="002A7DE9">
        <w:rPr>
          <w:rFonts w:ascii="Times New Roman" w:hAnsi="Times New Roman" w:cs="Times New Roman"/>
          <w:b/>
          <w:sz w:val="24"/>
          <w:szCs w:val="24"/>
        </w:rPr>
        <w:lastRenderedPageBreak/>
        <w:t>Mission</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t xml:space="preserve">To commit our passion in partnering with individuals to find and build a fulfilling career path by positioning them in the best academic realm to prepare for their industry and assisting people with employment within their desired occupation. </w:t>
      </w:r>
    </w:p>
    <w:p w:rsidR="00B05191" w:rsidRPr="002A7DE9" w:rsidRDefault="00B05191" w:rsidP="00B05191">
      <w:pPr>
        <w:rPr>
          <w:rFonts w:ascii="Times New Roman" w:hAnsi="Times New Roman" w:cs="Times New Roman"/>
          <w:b/>
          <w:sz w:val="24"/>
          <w:szCs w:val="24"/>
        </w:rPr>
      </w:pPr>
    </w:p>
    <w:p w:rsidR="00B05191" w:rsidRPr="002A7DE9" w:rsidRDefault="00B05191" w:rsidP="00B05191">
      <w:pPr>
        <w:rPr>
          <w:rFonts w:ascii="Times New Roman" w:hAnsi="Times New Roman" w:cs="Times New Roman"/>
          <w:b/>
          <w:sz w:val="24"/>
          <w:szCs w:val="24"/>
        </w:rPr>
      </w:pPr>
      <w:r w:rsidRPr="002A7DE9">
        <w:rPr>
          <w:rFonts w:ascii="Times New Roman" w:hAnsi="Times New Roman" w:cs="Times New Roman"/>
          <w:b/>
          <w:sz w:val="24"/>
          <w:szCs w:val="24"/>
        </w:rPr>
        <w:t>Goals</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b/>
          <w:sz w:val="24"/>
          <w:szCs w:val="24"/>
        </w:rPr>
        <w:tab/>
      </w:r>
      <w:r w:rsidRPr="002A7DE9">
        <w:rPr>
          <w:rFonts w:ascii="Times New Roman" w:hAnsi="Times New Roman" w:cs="Times New Roman"/>
          <w:sz w:val="24"/>
          <w:szCs w:val="24"/>
        </w:rPr>
        <w:t>Within the first 5 years of operation, MyPath Builder is geared towards successfully completing their primary goals:</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r>
      <w:r w:rsidRPr="002A7DE9">
        <w:rPr>
          <w:rFonts w:ascii="Times New Roman" w:hAnsi="Times New Roman" w:cs="Times New Roman"/>
          <w:i/>
          <w:sz w:val="24"/>
          <w:szCs w:val="24"/>
        </w:rPr>
        <w:t>Nonfinancial</w:t>
      </w:r>
    </w:p>
    <w:p w:rsidR="00B05191" w:rsidRPr="002A7DE9" w:rsidRDefault="00B05191" w:rsidP="00B05191">
      <w:pPr>
        <w:pStyle w:val="ListParagraph"/>
        <w:numPr>
          <w:ilvl w:val="0"/>
          <w:numId w:val="1"/>
        </w:numPr>
      </w:pPr>
      <w:r w:rsidRPr="002A7DE9">
        <w:t>Establish and grow fulfilling partnerships with thousands of students throughout the state of Oklahoma</w:t>
      </w:r>
    </w:p>
    <w:p w:rsidR="00B05191" w:rsidRPr="002A7DE9" w:rsidRDefault="00B05191" w:rsidP="00B05191">
      <w:pPr>
        <w:pStyle w:val="ListParagraph"/>
        <w:numPr>
          <w:ilvl w:val="0"/>
          <w:numId w:val="1"/>
        </w:numPr>
      </w:pPr>
      <w:r w:rsidRPr="002A7DE9">
        <w:t>Establish and grow trusted relationships with businesses throughout the USA</w:t>
      </w:r>
    </w:p>
    <w:p w:rsidR="00B05191" w:rsidRPr="002A7DE9" w:rsidRDefault="00B05191" w:rsidP="00B05191">
      <w:pPr>
        <w:pStyle w:val="ListParagraph"/>
        <w:numPr>
          <w:ilvl w:val="0"/>
          <w:numId w:val="1"/>
        </w:numPr>
      </w:pPr>
      <w:r w:rsidRPr="002A7DE9">
        <w:t>Build a vast textbook library to promote the trading of books for clients</w:t>
      </w:r>
    </w:p>
    <w:p w:rsidR="00B05191" w:rsidRPr="002A7DE9" w:rsidRDefault="00B05191" w:rsidP="00B05191">
      <w:pPr>
        <w:pStyle w:val="ListParagraph"/>
        <w:numPr>
          <w:ilvl w:val="0"/>
          <w:numId w:val="1"/>
        </w:numPr>
      </w:pPr>
      <w:r w:rsidRPr="002A7DE9">
        <w:t>Expand comprehensive listing and ranking of professors based on client surveys</w:t>
      </w:r>
    </w:p>
    <w:p w:rsidR="00B05191" w:rsidRPr="002A7DE9" w:rsidRDefault="00B05191" w:rsidP="00B05191">
      <w:pPr>
        <w:pStyle w:val="ListParagraph"/>
        <w:numPr>
          <w:ilvl w:val="0"/>
          <w:numId w:val="1"/>
        </w:numPr>
      </w:pPr>
      <w:r w:rsidRPr="002A7DE9">
        <w:t>Expand social media, high school, and college campus awareness of firm</w:t>
      </w:r>
    </w:p>
    <w:p w:rsidR="00B05191" w:rsidRPr="002A7DE9" w:rsidRDefault="00B05191" w:rsidP="00B05191">
      <w:pPr>
        <w:ind w:left="720"/>
        <w:rPr>
          <w:rFonts w:ascii="Times New Roman" w:hAnsi="Times New Roman" w:cs="Times New Roman"/>
          <w:sz w:val="24"/>
          <w:szCs w:val="24"/>
        </w:rPr>
      </w:pPr>
    </w:p>
    <w:p w:rsidR="00B05191" w:rsidRPr="002A7DE9" w:rsidRDefault="00B05191" w:rsidP="00B05191">
      <w:pPr>
        <w:ind w:left="720"/>
        <w:rPr>
          <w:rFonts w:ascii="Times New Roman" w:hAnsi="Times New Roman" w:cs="Times New Roman"/>
          <w:sz w:val="24"/>
          <w:szCs w:val="24"/>
        </w:rPr>
      </w:pPr>
      <w:r w:rsidRPr="002A7DE9">
        <w:rPr>
          <w:rFonts w:ascii="Times New Roman" w:hAnsi="Times New Roman" w:cs="Times New Roman"/>
          <w:i/>
          <w:sz w:val="24"/>
          <w:szCs w:val="24"/>
        </w:rPr>
        <w:t>Financial</w:t>
      </w:r>
    </w:p>
    <w:p w:rsidR="00B05191" w:rsidRPr="002A7DE9" w:rsidRDefault="00B05191" w:rsidP="00B05191">
      <w:pPr>
        <w:pStyle w:val="ListParagraph"/>
        <w:numPr>
          <w:ilvl w:val="0"/>
          <w:numId w:val="2"/>
        </w:numPr>
      </w:pPr>
      <w:r w:rsidRPr="002A7DE9">
        <w:t xml:space="preserve">Obtain conservative growth in revenue of 7 percent each year </w:t>
      </w:r>
    </w:p>
    <w:p w:rsidR="00B05191" w:rsidRPr="002A7DE9" w:rsidRDefault="00B05191" w:rsidP="00B05191">
      <w:pPr>
        <w:pStyle w:val="ListParagraph"/>
        <w:numPr>
          <w:ilvl w:val="0"/>
          <w:numId w:val="2"/>
        </w:numPr>
      </w:pPr>
      <w:r w:rsidRPr="002A7DE9">
        <w:t>Maintain a profit margin of 25 percent</w:t>
      </w:r>
    </w:p>
    <w:p w:rsidR="00B05191" w:rsidRPr="002A7DE9" w:rsidRDefault="00B05191" w:rsidP="00B05191">
      <w:pPr>
        <w:pStyle w:val="ListParagraph"/>
        <w:numPr>
          <w:ilvl w:val="0"/>
          <w:numId w:val="2"/>
        </w:numPr>
      </w:pPr>
      <w:r w:rsidRPr="002A7DE9">
        <w:t>Position for expansion after first 5 years</w:t>
      </w:r>
      <w:r w:rsidR="00DE41C8">
        <w:t xml:space="preserve"> of operation</w:t>
      </w:r>
    </w:p>
    <w:p w:rsidR="00B05191" w:rsidRPr="002A7DE9" w:rsidRDefault="00B05191" w:rsidP="00B05191">
      <w:pPr>
        <w:rPr>
          <w:rFonts w:ascii="Times New Roman" w:hAnsi="Times New Roman" w:cs="Times New Roman"/>
          <w:i/>
          <w:sz w:val="24"/>
          <w:szCs w:val="24"/>
        </w:rPr>
      </w:pPr>
    </w:p>
    <w:p w:rsidR="00B05191" w:rsidRPr="002A7DE9" w:rsidRDefault="00B05191" w:rsidP="00B05191">
      <w:pPr>
        <w:rPr>
          <w:rFonts w:ascii="Times New Roman" w:hAnsi="Times New Roman" w:cs="Times New Roman"/>
          <w:b/>
          <w:sz w:val="24"/>
          <w:szCs w:val="24"/>
        </w:rPr>
      </w:pPr>
      <w:r w:rsidRPr="002A7DE9">
        <w:rPr>
          <w:rFonts w:ascii="Times New Roman" w:hAnsi="Times New Roman" w:cs="Times New Roman"/>
          <w:b/>
          <w:sz w:val="24"/>
          <w:szCs w:val="24"/>
        </w:rPr>
        <w:t>Core Competency and Sustainable Competitive Advantage</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t xml:space="preserve">MyPath Builder’s hybrid approach separates the firm from competitors and reinforces our clients’ association, evaluation, and perception that our services cannot be provided by others.  Being leaders in a new category, MyPath Builder is also positioned to sustain </w:t>
      </w:r>
      <w:r w:rsidR="00DE41C8">
        <w:rPr>
          <w:rFonts w:ascii="Times New Roman" w:hAnsi="Times New Roman" w:cs="Times New Roman"/>
          <w:sz w:val="24"/>
          <w:szCs w:val="24"/>
        </w:rPr>
        <w:t xml:space="preserve">its </w:t>
      </w:r>
      <w:r w:rsidRPr="002A7DE9">
        <w:rPr>
          <w:rFonts w:ascii="Times New Roman" w:hAnsi="Times New Roman" w:cs="Times New Roman"/>
          <w:sz w:val="24"/>
          <w:szCs w:val="24"/>
        </w:rPr>
        <w:t>advantage once competition is introduced through expansion of these competencies:</w:t>
      </w:r>
    </w:p>
    <w:p w:rsidR="00B05191" w:rsidRPr="002A7DE9" w:rsidRDefault="00B05191" w:rsidP="00B05191">
      <w:pPr>
        <w:pStyle w:val="ListParagraph"/>
        <w:numPr>
          <w:ilvl w:val="0"/>
          <w:numId w:val="3"/>
        </w:numPr>
        <w:spacing w:after="100" w:afterAutospacing="1" w:line="480" w:lineRule="auto"/>
        <w:ind w:left="450"/>
        <w:contextualSpacing w:val="0"/>
      </w:pPr>
      <w:r w:rsidRPr="002A7DE9">
        <w:lastRenderedPageBreak/>
        <w:t xml:space="preserve">College advisement based on desired career path. Schools generally place emphasize on, or are known for, particular industries; we will help match individuals with schools that best fit their career plans.  </w:t>
      </w:r>
    </w:p>
    <w:p w:rsidR="00B05191" w:rsidRPr="002A7DE9" w:rsidRDefault="00B05191" w:rsidP="00B05191">
      <w:pPr>
        <w:pStyle w:val="ListParagraph"/>
        <w:numPr>
          <w:ilvl w:val="0"/>
          <w:numId w:val="3"/>
        </w:numPr>
        <w:spacing w:before="100" w:beforeAutospacing="1" w:after="100" w:afterAutospacing="1" w:line="480" w:lineRule="auto"/>
        <w:ind w:left="450"/>
        <w:contextualSpacing w:val="0"/>
      </w:pPr>
      <w:r w:rsidRPr="002A7DE9">
        <w:t>Entry-level temp/intern positions in the clients’ desired career industry, allowing clients to get first-hand experience and determine if their chosen career suits them.</w:t>
      </w:r>
    </w:p>
    <w:p w:rsidR="00B05191" w:rsidRPr="002A7DE9" w:rsidRDefault="00B05191" w:rsidP="00B05191">
      <w:pPr>
        <w:pStyle w:val="ListParagraph"/>
        <w:numPr>
          <w:ilvl w:val="0"/>
          <w:numId w:val="3"/>
        </w:numPr>
        <w:spacing w:before="100" w:beforeAutospacing="1" w:after="100" w:afterAutospacing="1" w:line="480" w:lineRule="auto"/>
        <w:ind w:left="450"/>
        <w:contextualSpacing w:val="0"/>
      </w:pPr>
      <w:r w:rsidRPr="002A7DE9">
        <w:t>Enrollment and Financial Aid assistance. Often times, many students applying to colleges for the first time do not understand the enrollment or financial aid process. We will have experts on hand to guide them.</w:t>
      </w:r>
    </w:p>
    <w:p w:rsidR="00B05191" w:rsidRPr="002A7DE9" w:rsidRDefault="00B05191" w:rsidP="00B05191">
      <w:pPr>
        <w:pStyle w:val="ListParagraph"/>
        <w:numPr>
          <w:ilvl w:val="0"/>
          <w:numId w:val="3"/>
        </w:numPr>
        <w:spacing w:before="100" w:beforeAutospacing="1" w:after="100" w:afterAutospacing="1" w:line="480" w:lineRule="auto"/>
        <w:ind w:left="450"/>
        <w:contextualSpacing w:val="0"/>
      </w:pPr>
      <w:r w:rsidRPr="002A7DE9">
        <w:t xml:space="preserve">Scholarship services. College is expensive, and finding scholarships can be difficult if you are a first timer. We will match each student with a list of scholarships that is specific to their need. </w:t>
      </w:r>
    </w:p>
    <w:p w:rsidR="00B05191" w:rsidRPr="002A7DE9" w:rsidRDefault="00B05191" w:rsidP="00B05191">
      <w:pPr>
        <w:pStyle w:val="ListParagraph"/>
        <w:numPr>
          <w:ilvl w:val="0"/>
          <w:numId w:val="3"/>
        </w:numPr>
        <w:spacing w:before="100" w:beforeAutospacing="1" w:after="100" w:afterAutospacing="1" w:line="480" w:lineRule="auto"/>
        <w:ind w:left="450"/>
        <w:contextualSpacing w:val="0"/>
      </w:pPr>
      <w:r w:rsidRPr="002A7DE9">
        <w:t>Semi-annual updates to a comprehensive listing and ranking of professors.</w:t>
      </w:r>
    </w:p>
    <w:p w:rsidR="00B05191" w:rsidRPr="002A7DE9" w:rsidRDefault="00B05191" w:rsidP="00B05191">
      <w:pPr>
        <w:pStyle w:val="ListParagraph"/>
        <w:numPr>
          <w:ilvl w:val="0"/>
          <w:numId w:val="3"/>
        </w:numPr>
        <w:spacing w:before="100" w:beforeAutospacing="1" w:after="100" w:afterAutospacing="1" w:line="480" w:lineRule="auto"/>
        <w:ind w:left="450"/>
        <w:contextualSpacing w:val="0"/>
      </w:pPr>
      <w:r w:rsidRPr="002A7DE9">
        <w:t>Book bank for trading books. College textbooks are costly; allowing students to trade or buy discounted books saves our customers a substantial amount of money.</w:t>
      </w:r>
    </w:p>
    <w:p w:rsidR="00B05191" w:rsidRPr="002A7DE9" w:rsidRDefault="00B05191" w:rsidP="00B05191">
      <w:pPr>
        <w:pStyle w:val="ListParagraph"/>
        <w:numPr>
          <w:ilvl w:val="0"/>
          <w:numId w:val="3"/>
        </w:numPr>
        <w:spacing w:before="100" w:beforeAutospacing="1" w:afterAutospacing="1" w:line="480" w:lineRule="auto"/>
        <w:ind w:left="450"/>
        <w:contextualSpacing w:val="0"/>
      </w:pPr>
      <w:r w:rsidRPr="002A7DE9">
        <w:t xml:space="preserve">Counseling for students struggling to stay on their chosen path. </w:t>
      </w:r>
    </w:p>
    <w:p w:rsidR="00B05191" w:rsidRPr="002A7DE9" w:rsidRDefault="00B05191" w:rsidP="00B05191">
      <w:pPr>
        <w:pStyle w:val="ListParagraph"/>
        <w:numPr>
          <w:ilvl w:val="0"/>
          <w:numId w:val="3"/>
        </w:numPr>
        <w:spacing w:before="100" w:beforeAutospacing="1" w:afterAutospacing="1" w:line="480" w:lineRule="auto"/>
        <w:ind w:left="450"/>
        <w:contextualSpacing w:val="0"/>
      </w:pPr>
      <w:r w:rsidRPr="002A7DE9">
        <w:t>Negotiating with companies in order to maximize the employment aspects important to our customers.</w:t>
      </w:r>
    </w:p>
    <w:p w:rsidR="00B05191" w:rsidRPr="002A7DE9" w:rsidRDefault="00B05191" w:rsidP="00B05191">
      <w:pPr>
        <w:pStyle w:val="ListParagraph"/>
        <w:numPr>
          <w:ilvl w:val="0"/>
          <w:numId w:val="2"/>
        </w:numPr>
        <w:jc w:val="center"/>
        <w:rPr>
          <w:b/>
        </w:rPr>
      </w:pPr>
      <w:r w:rsidRPr="002A7DE9">
        <w:rPr>
          <w:b/>
        </w:rPr>
        <w:t>Situation Analysis</w:t>
      </w:r>
    </w:p>
    <w:p w:rsidR="00B05191" w:rsidRDefault="00B05191" w:rsidP="00B05191">
      <w:pPr>
        <w:spacing w:line="360" w:lineRule="auto"/>
        <w:rPr>
          <w:rFonts w:ascii="Times New Roman" w:hAnsi="Times New Roman" w:cs="Times New Roman"/>
          <w:b/>
          <w:sz w:val="24"/>
          <w:szCs w:val="24"/>
          <w:u w:val="single"/>
        </w:rPr>
      </w:pPr>
      <w:r w:rsidRPr="002A7DE9">
        <w:rPr>
          <w:rFonts w:ascii="Times New Roman" w:hAnsi="Times New Roman" w:cs="Times New Roman"/>
          <w:b/>
          <w:sz w:val="24"/>
          <w:szCs w:val="24"/>
          <w:u w:val="single"/>
        </w:rPr>
        <w:t>SWOT Analysis</w:t>
      </w:r>
    </w:p>
    <w:p w:rsidR="00B05191" w:rsidRPr="002A7DE9" w:rsidRDefault="00B05191" w:rsidP="00503528">
      <w:pPr>
        <w:spacing w:line="360" w:lineRule="auto"/>
        <w:rPr>
          <w:rFonts w:ascii="Times New Roman" w:hAnsi="Times New Roman" w:cs="Times New Roman"/>
          <w:b/>
          <w:sz w:val="24"/>
          <w:szCs w:val="24"/>
        </w:rPr>
      </w:pPr>
      <w:r w:rsidRPr="002A7DE9">
        <w:rPr>
          <w:rFonts w:ascii="Times New Roman" w:hAnsi="Times New Roman" w:cs="Times New Roman"/>
          <w:b/>
          <w:sz w:val="24"/>
          <w:szCs w:val="24"/>
        </w:rPr>
        <w:t>Strengths</w:t>
      </w:r>
    </w:p>
    <w:p w:rsidR="00150FC5" w:rsidRDefault="00150FC5" w:rsidP="00503528">
      <w:pPr>
        <w:pStyle w:val="ListParagraph"/>
        <w:numPr>
          <w:ilvl w:val="0"/>
          <w:numId w:val="4"/>
        </w:numPr>
        <w:spacing w:after="200" w:line="360" w:lineRule="auto"/>
        <w:ind w:left="720"/>
      </w:pPr>
      <w:r>
        <w:t>Sole resource in industry</w:t>
      </w:r>
    </w:p>
    <w:p w:rsidR="00B05191" w:rsidRPr="002A7DE9" w:rsidRDefault="00B05191" w:rsidP="00503528">
      <w:pPr>
        <w:pStyle w:val="ListParagraph"/>
        <w:numPr>
          <w:ilvl w:val="0"/>
          <w:numId w:val="4"/>
        </w:numPr>
        <w:spacing w:after="200" w:line="360" w:lineRule="auto"/>
        <w:ind w:left="720"/>
      </w:pPr>
      <w:r w:rsidRPr="002A7DE9">
        <w:t>Experienced and entrepreneurial management and board</w:t>
      </w:r>
    </w:p>
    <w:p w:rsidR="00B05191" w:rsidRPr="002A7DE9" w:rsidRDefault="00B05191" w:rsidP="00503528">
      <w:pPr>
        <w:pStyle w:val="ListParagraph"/>
        <w:numPr>
          <w:ilvl w:val="0"/>
          <w:numId w:val="4"/>
        </w:numPr>
        <w:spacing w:after="200" w:line="360" w:lineRule="auto"/>
        <w:ind w:left="720"/>
      </w:pPr>
      <w:r w:rsidRPr="002A7DE9">
        <w:t xml:space="preserve">Specialized, </w:t>
      </w:r>
      <w:r w:rsidR="00150FC5">
        <w:t>u</w:t>
      </w:r>
      <w:r w:rsidRPr="002A7DE9">
        <w:t xml:space="preserve">nique </w:t>
      </w:r>
      <w:r w:rsidR="00150FC5">
        <w:t>s</w:t>
      </w:r>
      <w:r w:rsidRPr="002A7DE9">
        <w:t>ervices</w:t>
      </w:r>
    </w:p>
    <w:p w:rsidR="00B05191" w:rsidRPr="002A7DE9" w:rsidRDefault="00150FC5" w:rsidP="00503528">
      <w:pPr>
        <w:pStyle w:val="ListParagraph"/>
        <w:numPr>
          <w:ilvl w:val="0"/>
          <w:numId w:val="4"/>
        </w:numPr>
        <w:spacing w:after="200" w:line="360" w:lineRule="auto"/>
        <w:ind w:left="720"/>
      </w:pPr>
      <w:r>
        <w:t>In-depth</w:t>
      </w:r>
      <w:r w:rsidR="00B05191" w:rsidRPr="002A7DE9">
        <w:t xml:space="preserve"> </w:t>
      </w:r>
      <w:r>
        <w:t>experience</w:t>
      </w:r>
      <w:r w:rsidR="00B05191" w:rsidRPr="002A7DE9">
        <w:t xml:space="preserve"> </w:t>
      </w:r>
      <w:r>
        <w:t xml:space="preserve">of </w:t>
      </w:r>
      <w:r w:rsidR="00B05191" w:rsidRPr="002A7DE9">
        <w:t>career alternatives</w:t>
      </w:r>
      <w:r>
        <w:t xml:space="preserve"> and industry preferences</w:t>
      </w:r>
    </w:p>
    <w:p w:rsidR="00150FC5" w:rsidRDefault="00150FC5" w:rsidP="00503528">
      <w:pPr>
        <w:spacing w:line="360" w:lineRule="auto"/>
        <w:rPr>
          <w:rFonts w:ascii="Times New Roman" w:hAnsi="Times New Roman" w:cs="Times New Roman"/>
          <w:b/>
          <w:sz w:val="24"/>
          <w:szCs w:val="24"/>
        </w:rPr>
      </w:pPr>
    </w:p>
    <w:p w:rsidR="00B05191" w:rsidRPr="002A7DE9" w:rsidRDefault="00B05191" w:rsidP="00503528">
      <w:pPr>
        <w:spacing w:line="360" w:lineRule="auto"/>
        <w:rPr>
          <w:rFonts w:ascii="Times New Roman" w:hAnsi="Times New Roman" w:cs="Times New Roman"/>
          <w:b/>
          <w:sz w:val="24"/>
          <w:szCs w:val="24"/>
        </w:rPr>
      </w:pPr>
      <w:r w:rsidRPr="002A7DE9">
        <w:rPr>
          <w:rFonts w:ascii="Times New Roman" w:hAnsi="Times New Roman" w:cs="Times New Roman"/>
          <w:b/>
          <w:sz w:val="24"/>
          <w:szCs w:val="24"/>
        </w:rPr>
        <w:lastRenderedPageBreak/>
        <w:t>Weaknesses</w:t>
      </w:r>
    </w:p>
    <w:p w:rsidR="00B05191" w:rsidRPr="002A7DE9" w:rsidRDefault="00150FC5" w:rsidP="00503528">
      <w:pPr>
        <w:pStyle w:val="ListParagraph"/>
        <w:numPr>
          <w:ilvl w:val="0"/>
          <w:numId w:val="5"/>
        </w:numPr>
        <w:spacing w:after="200" w:line="360" w:lineRule="auto"/>
        <w:ind w:left="720"/>
        <w:rPr>
          <w:b/>
        </w:rPr>
      </w:pPr>
      <w:r>
        <w:t>Lack of product placement within competing universities</w:t>
      </w:r>
    </w:p>
    <w:p w:rsidR="00B05191" w:rsidRPr="002A7DE9" w:rsidRDefault="00B05191" w:rsidP="00503528">
      <w:pPr>
        <w:pStyle w:val="ListParagraph"/>
        <w:numPr>
          <w:ilvl w:val="0"/>
          <w:numId w:val="5"/>
        </w:numPr>
        <w:spacing w:after="200" w:line="360" w:lineRule="auto"/>
        <w:ind w:left="720"/>
        <w:rPr>
          <w:b/>
        </w:rPr>
      </w:pPr>
      <w:r w:rsidRPr="002A7DE9">
        <w:t>Need more specialized employee</w:t>
      </w:r>
      <w:r w:rsidR="00150FC5">
        <w:t>s</w:t>
      </w:r>
      <w:r w:rsidRPr="002A7DE9">
        <w:t xml:space="preserve"> in the field of staffing</w:t>
      </w:r>
    </w:p>
    <w:p w:rsidR="00B05191" w:rsidRPr="002A7DE9" w:rsidRDefault="00B05191" w:rsidP="00503528">
      <w:pPr>
        <w:pStyle w:val="ListParagraph"/>
        <w:numPr>
          <w:ilvl w:val="0"/>
          <w:numId w:val="5"/>
        </w:numPr>
        <w:spacing w:after="200" w:line="360" w:lineRule="auto"/>
        <w:ind w:left="720"/>
        <w:rPr>
          <w:b/>
        </w:rPr>
      </w:pPr>
      <w:r w:rsidRPr="002A7DE9">
        <w:t xml:space="preserve">Lack of </w:t>
      </w:r>
      <w:r w:rsidR="00150FC5">
        <w:t xml:space="preserve">immediate </w:t>
      </w:r>
      <w:r w:rsidRPr="002A7DE9">
        <w:t>contact</w:t>
      </w:r>
      <w:r w:rsidR="00150FC5">
        <w:t>s</w:t>
      </w:r>
      <w:r w:rsidRPr="002A7DE9">
        <w:t xml:space="preserve"> </w:t>
      </w:r>
      <w:r w:rsidR="00150FC5">
        <w:t>within</w:t>
      </w:r>
      <w:r w:rsidRPr="002A7DE9">
        <w:t xml:space="preserve"> major companies</w:t>
      </w:r>
    </w:p>
    <w:p w:rsidR="00B05191" w:rsidRPr="002A7DE9" w:rsidRDefault="00B05191" w:rsidP="00503528">
      <w:pPr>
        <w:spacing w:line="360" w:lineRule="auto"/>
        <w:rPr>
          <w:rFonts w:ascii="Times New Roman" w:hAnsi="Times New Roman" w:cs="Times New Roman"/>
          <w:b/>
          <w:sz w:val="24"/>
          <w:szCs w:val="24"/>
        </w:rPr>
      </w:pPr>
      <w:r w:rsidRPr="002A7DE9">
        <w:rPr>
          <w:rFonts w:ascii="Times New Roman" w:hAnsi="Times New Roman" w:cs="Times New Roman"/>
          <w:b/>
          <w:sz w:val="24"/>
          <w:szCs w:val="24"/>
        </w:rPr>
        <w:t>Opportunities</w:t>
      </w:r>
    </w:p>
    <w:p w:rsidR="00274F0E" w:rsidRDefault="00274F0E" w:rsidP="00503528">
      <w:pPr>
        <w:pStyle w:val="ListParagraph"/>
        <w:numPr>
          <w:ilvl w:val="0"/>
          <w:numId w:val="6"/>
        </w:numPr>
        <w:tabs>
          <w:tab w:val="left" w:pos="720"/>
        </w:tabs>
        <w:spacing w:after="200" w:line="360" w:lineRule="auto"/>
        <w:ind w:left="720"/>
      </w:pPr>
      <w:r>
        <w:t>Exponential growth through satisfied partner-clients</w:t>
      </w:r>
    </w:p>
    <w:p w:rsidR="00274F0E" w:rsidRDefault="00274F0E" w:rsidP="00503528">
      <w:pPr>
        <w:pStyle w:val="ListParagraph"/>
        <w:numPr>
          <w:ilvl w:val="0"/>
          <w:numId w:val="6"/>
        </w:numPr>
        <w:tabs>
          <w:tab w:val="left" w:pos="720"/>
        </w:tabs>
        <w:spacing w:after="200" w:line="360" w:lineRule="auto"/>
        <w:ind w:left="720"/>
      </w:pPr>
      <w:r>
        <w:t>Expansion of contacts through growing reputation</w:t>
      </w:r>
    </w:p>
    <w:p w:rsidR="00150FC5" w:rsidRDefault="00150FC5" w:rsidP="00503528">
      <w:pPr>
        <w:pStyle w:val="ListParagraph"/>
        <w:numPr>
          <w:ilvl w:val="0"/>
          <w:numId w:val="6"/>
        </w:numPr>
        <w:tabs>
          <w:tab w:val="left" w:pos="720"/>
        </w:tabs>
        <w:spacing w:after="200" w:line="360" w:lineRule="auto"/>
        <w:ind w:left="720"/>
      </w:pPr>
      <w:r>
        <w:t>Establish relationships with large</w:t>
      </w:r>
      <w:r w:rsidR="00B05191" w:rsidRPr="002A7DE9">
        <w:t xml:space="preserve"> co</w:t>
      </w:r>
      <w:r>
        <w:t>rporations</w:t>
      </w:r>
    </w:p>
    <w:p w:rsidR="00B05191" w:rsidRPr="002A7DE9" w:rsidRDefault="00150FC5" w:rsidP="00503528">
      <w:pPr>
        <w:pStyle w:val="ListParagraph"/>
        <w:numPr>
          <w:ilvl w:val="0"/>
          <w:numId w:val="6"/>
        </w:numPr>
        <w:tabs>
          <w:tab w:val="left" w:pos="720"/>
        </w:tabs>
        <w:spacing w:after="200" w:line="360" w:lineRule="auto"/>
        <w:ind w:left="720"/>
      </w:pPr>
      <w:r>
        <w:t>Social media marketing popular amongst primary market</w:t>
      </w:r>
    </w:p>
    <w:p w:rsidR="00150FC5" w:rsidRDefault="00150FC5" w:rsidP="00503528">
      <w:pPr>
        <w:pStyle w:val="ListParagraph"/>
        <w:numPr>
          <w:ilvl w:val="0"/>
          <w:numId w:val="6"/>
        </w:numPr>
        <w:tabs>
          <w:tab w:val="left" w:pos="720"/>
        </w:tabs>
        <w:spacing w:after="200" w:line="360" w:lineRule="auto"/>
        <w:ind w:left="720"/>
      </w:pPr>
      <w:r>
        <w:t>A</w:t>
      </w:r>
      <w:r w:rsidR="00B05191" w:rsidRPr="002A7DE9">
        <w:t xml:space="preserve">ble to help </w:t>
      </w:r>
      <w:r>
        <w:t>clients</w:t>
      </w:r>
      <w:r w:rsidR="00B05191" w:rsidRPr="002A7DE9">
        <w:t xml:space="preserve"> with government finance </w:t>
      </w:r>
    </w:p>
    <w:p w:rsidR="00B05191" w:rsidRPr="002A7DE9" w:rsidRDefault="00B05191" w:rsidP="00503528">
      <w:pPr>
        <w:spacing w:line="360" w:lineRule="auto"/>
        <w:rPr>
          <w:rFonts w:ascii="Times New Roman" w:hAnsi="Times New Roman" w:cs="Times New Roman"/>
          <w:b/>
          <w:sz w:val="24"/>
          <w:szCs w:val="24"/>
        </w:rPr>
      </w:pPr>
      <w:r w:rsidRPr="002A7DE9">
        <w:rPr>
          <w:rFonts w:ascii="Times New Roman" w:hAnsi="Times New Roman" w:cs="Times New Roman"/>
          <w:b/>
          <w:sz w:val="24"/>
          <w:szCs w:val="24"/>
        </w:rPr>
        <w:t>Threats</w:t>
      </w:r>
    </w:p>
    <w:p w:rsidR="00274F0E" w:rsidRDefault="00B05191" w:rsidP="00503528">
      <w:pPr>
        <w:pStyle w:val="ListParagraph"/>
        <w:numPr>
          <w:ilvl w:val="0"/>
          <w:numId w:val="7"/>
        </w:numPr>
        <w:tabs>
          <w:tab w:val="left" w:pos="720"/>
        </w:tabs>
        <w:spacing w:after="200" w:line="360" w:lineRule="auto"/>
        <w:ind w:left="720"/>
      </w:pPr>
      <w:r w:rsidRPr="002A7DE9">
        <w:t xml:space="preserve">People not </w:t>
      </w:r>
      <w:r w:rsidR="00274F0E">
        <w:t>seeking</w:t>
      </w:r>
      <w:r w:rsidRPr="002A7DE9">
        <w:t xml:space="preserve"> to try new </w:t>
      </w:r>
      <w:r w:rsidR="00274F0E">
        <w:t xml:space="preserve">staffing agency </w:t>
      </w:r>
    </w:p>
    <w:p w:rsidR="00B05191" w:rsidRPr="002A7DE9" w:rsidRDefault="00B05191" w:rsidP="00503528">
      <w:pPr>
        <w:pStyle w:val="ListParagraph"/>
        <w:numPr>
          <w:ilvl w:val="0"/>
          <w:numId w:val="7"/>
        </w:numPr>
        <w:tabs>
          <w:tab w:val="left" w:pos="720"/>
        </w:tabs>
        <w:spacing w:after="200" w:line="360" w:lineRule="auto"/>
        <w:ind w:left="720"/>
      </w:pPr>
      <w:r w:rsidRPr="002A7DE9">
        <w:t>Pricing may not be a</w:t>
      </w:r>
      <w:r w:rsidR="00144D13">
        <w:t>s</w:t>
      </w:r>
      <w:r w:rsidRPr="002A7DE9">
        <w:t xml:space="preserve"> </w:t>
      </w:r>
      <w:r w:rsidR="00144D13" w:rsidRPr="002A7DE9">
        <w:t>compet</w:t>
      </w:r>
      <w:r w:rsidR="00144D13">
        <w:t>it</w:t>
      </w:r>
      <w:r w:rsidR="00144D13" w:rsidRPr="002A7DE9">
        <w:t>ive</w:t>
      </w:r>
      <w:r w:rsidRPr="002A7DE9">
        <w:t xml:space="preserve"> as other companies</w:t>
      </w:r>
    </w:p>
    <w:p w:rsidR="00B05191" w:rsidRPr="002A7DE9" w:rsidRDefault="00144D13" w:rsidP="00503528">
      <w:pPr>
        <w:pStyle w:val="ListParagraph"/>
        <w:numPr>
          <w:ilvl w:val="0"/>
          <w:numId w:val="7"/>
        </w:numPr>
        <w:tabs>
          <w:tab w:val="left" w:pos="720"/>
        </w:tabs>
        <w:spacing w:after="200" w:line="360" w:lineRule="auto"/>
        <w:ind w:left="720"/>
      </w:pPr>
      <w:r>
        <w:t>Technological advancements</w:t>
      </w:r>
    </w:p>
    <w:p w:rsidR="00B05191" w:rsidRPr="002A7DE9" w:rsidRDefault="00274F0E" w:rsidP="00503528">
      <w:pPr>
        <w:pStyle w:val="ListParagraph"/>
        <w:numPr>
          <w:ilvl w:val="0"/>
          <w:numId w:val="7"/>
        </w:numPr>
        <w:tabs>
          <w:tab w:val="left" w:pos="720"/>
        </w:tabs>
        <w:spacing w:after="200" w:line="360" w:lineRule="auto"/>
        <w:ind w:left="720"/>
      </w:pPr>
      <w:r>
        <w:t>Reduction in academic growth interests</w:t>
      </w:r>
    </w:p>
    <w:p w:rsidR="00B05191" w:rsidRPr="002A7DE9" w:rsidRDefault="00DE41C8" w:rsidP="00DE41C8">
      <w:pPr>
        <w:ind w:firstLine="360"/>
        <w:rPr>
          <w:rFonts w:ascii="Times New Roman" w:hAnsi="Times New Roman" w:cs="Times New Roman"/>
          <w:sz w:val="24"/>
          <w:szCs w:val="24"/>
        </w:rPr>
      </w:pPr>
      <w:r>
        <w:rPr>
          <w:rFonts w:ascii="Times New Roman" w:hAnsi="Times New Roman" w:cs="Times New Roman"/>
          <w:sz w:val="24"/>
          <w:szCs w:val="24"/>
        </w:rPr>
        <w:t xml:space="preserve">These strengths allow feasible expansion of many opportunities. </w:t>
      </w:r>
      <w:r w:rsidR="00B05191" w:rsidRPr="002A7DE9">
        <w:rPr>
          <w:rFonts w:ascii="Times New Roman" w:hAnsi="Times New Roman" w:cs="Times New Roman"/>
          <w:sz w:val="24"/>
          <w:szCs w:val="24"/>
        </w:rPr>
        <w:t xml:space="preserve">With </w:t>
      </w:r>
      <w:r>
        <w:rPr>
          <w:rFonts w:ascii="Times New Roman" w:hAnsi="Times New Roman" w:cs="Times New Roman"/>
          <w:sz w:val="24"/>
          <w:szCs w:val="24"/>
        </w:rPr>
        <w:t>knowledgeable</w:t>
      </w:r>
      <w:r w:rsidR="00B05191" w:rsidRPr="002A7DE9">
        <w:rPr>
          <w:rFonts w:ascii="Times New Roman" w:hAnsi="Times New Roman" w:cs="Times New Roman"/>
          <w:sz w:val="24"/>
          <w:szCs w:val="24"/>
        </w:rPr>
        <w:t xml:space="preserve"> personnel and a large market to grow</w:t>
      </w:r>
      <w:r>
        <w:rPr>
          <w:rFonts w:ascii="Times New Roman" w:hAnsi="Times New Roman" w:cs="Times New Roman"/>
          <w:sz w:val="24"/>
          <w:szCs w:val="24"/>
        </w:rPr>
        <w:t xml:space="preserve">, </w:t>
      </w:r>
      <w:proofErr w:type="spellStart"/>
      <w:r>
        <w:rPr>
          <w:rFonts w:ascii="Times New Roman" w:hAnsi="Times New Roman" w:cs="Times New Roman"/>
          <w:sz w:val="24"/>
          <w:szCs w:val="24"/>
        </w:rPr>
        <w:t>MyPath</w:t>
      </w:r>
      <w:proofErr w:type="spellEnd"/>
      <w:r w:rsidR="00B05191" w:rsidRPr="002A7DE9">
        <w:rPr>
          <w:rFonts w:ascii="Times New Roman" w:hAnsi="Times New Roman" w:cs="Times New Roman"/>
          <w:sz w:val="24"/>
          <w:szCs w:val="24"/>
        </w:rPr>
        <w:t xml:space="preserve"> can </w:t>
      </w:r>
      <w:r>
        <w:rPr>
          <w:rFonts w:ascii="Times New Roman" w:hAnsi="Times New Roman" w:cs="Times New Roman"/>
          <w:sz w:val="24"/>
          <w:szCs w:val="24"/>
        </w:rPr>
        <w:t xml:space="preserve">aid in the growth of clients through many academic and occupational avenues. </w:t>
      </w:r>
      <w:proofErr w:type="spellStart"/>
      <w:r>
        <w:rPr>
          <w:rFonts w:ascii="Times New Roman" w:hAnsi="Times New Roman" w:cs="Times New Roman"/>
          <w:sz w:val="24"/>
          <w:szCs w:val="24"/>
        </w:rPr>
        <w:t>MyPath</w:t>
      </w:r>
      <w:proofErr w:type="spellEnd"/>
      <w:r>
        <w:rPr>
          <w:rFonts w:ascii="Times New Roman" w:hAnsi="Times New Roman" w:cs="Times New Roman"/>
          <w:sz w:val="24"/>
          <w:szCs w:val="24"/>
        </w:rPr>
        <w:t xml:space="preserve"> anticipates a solid rate in sales </w:t>
      </w:r>
      <w:r w:rsidR="00B05191" w:rsidRPr="002A7DE9">
        <w:rPr>
          <w:rFonts w:ascii="Times New Roman" w:hAnsi="Times New Roman" w:cs="Times New Roman"/>
          <w:sz w:val="24"/>
          <w:szCs w:val="24"/>
        </w:rPr>
        <w:t xml:space="preserve">and growth </w:t>
      </w:r>
      <w:r>
        <w:rPr>
          <w:rFonts w:ascii="Times New Roman" w:hAnsi="Times New Roman" w:cs="Times New Roman"/>
          <w:sz w:val="24"/>
          <w:szCs w:val="24"/>
        </w:rPr>
        <w:t xml:space="preserve">within the first 5 years.  Long-term </w:t>
      </w:r>
      <w:r w:rsidR="00B05191" w:rsidRPr="002A7DE9">
        <w:rPr>
          <w:rFonts w:ascii="Times New Roman" w:hAnsi="Times New Roman" w:cs="Times New Roman"/>
          <w:sz w:val="24"/>
          <w:szCs w:val="24"/>
        </w:rPr>
        <w:t>connecti</w:t>
      </w:r>
      <w:r>
        <w:rPr>
          <w:rFonts w:ascii="Times New Roman" w:hAnsi="Times New Roman" w:cs="Times New Roman"/>
          <w:sz w:val="24"/>
          <w:szCs w:val="24"/>
        </w:rPr>
        <w:t>on</w:t>
      </w:r>
      <w:r w:rsidR="00B05191" w:rsidRPr="002A7DE9">
        <w:rPr>
          <w:rFonts w:ascii="Times New Roman" w:hAnsi="Times New Roman" w:cs="Times New Roman"/>
          <w:sz w:val="24"/>
          <w:szCs w:val="24"/>
        </w:rPr>
        <w:t xml:space="preserve"> with </w:t>
      </w:r>
      <w:r>
        <w:rPr>
          <w:rFonts w:ascii="Times New Roman" w:hAnsi="Times New Roman" w:cs="Times New Roman"/>
          <w:sz w:val="24"/>
          <w:szCs w:val="24"/>
        </w:rPr>
        <w:t xml:space="preserve">students provides opportunities for </w:t>
      </w:r>
      <w:proofErr w:type="spellStart"/>
      <w:r>
        <w:rPr>
          <w:rFonts w:ascii="Times New Roman" w:hAnsi="Times New Roman" w:cs="Times New Roman"/>
          <w:sz w:val="24"/>
          <w:szCs w:val="24"/>
        </w:rPr>
        <w:t>MyPath</w:t>
      </w:r>
      <w:proofErr w:type="spellEnd"/>
      <w:r>
        <w:rPr>
          <w:rFonts w:ascii="Times New Roman" w:hAnsi="Times New Roman" w:cs="Times New Roman"/>
          <w:sz w:val="24"/>
          <w:szCs w:val="24"/>
        </w:rPr>
        <w:t xml:space="preserve"> that </w:t>
      </w:r>
      <w:r w:rsidR="00B05191" w:rsidRPr="002A7DE9">
        <w:rPr>
          <w:rFonts w:ascii="Times New Roman" w:hAnsi="Times New Roman" w:cs="Times New Roman"/>
          <w:sz w:val="24"/>
          <w:szCs w:val="24"/>
        </w:rPr>
        <w:t>will exceed other business</w:t>
      </w:r>
      <w:r>
        <w:rPr>
          <w:rFonts w:ascii="Times New Roman" w:hAnsi="Times New Roman" w:cs="Times New Roman"/>
          <w:sz w:val="24"/>
          <w:szCs w:val="24"/>
        </w:rPr>
        <w:t>es</w:t>
      </w:r>
      <w:r w:rsidR="00B05191" w:rsidRPr="002A7DE9">
        <w:rPr>
          <w:rFonts w:ascii="Times New Roman" w:hAnsi="Times New Roman" w:cs="Times New Roman"/>
          <w:sz w:val="24"/>
          <w:szCs w:val="24"/>
        </w:rPr>
        <w:t xml:space="preserve"> that </w:t>
      </w:r>
      <w:r>
        <w:rPr>
          <w:rFonts w:ascii="Times New Roman" w:hAnsi="Times New Roman" w:cs="Times New Roman"/>
          <w:sz w:val="24"/>
          <w:szCs w:val="24"/>
        </w:rPr>
        <w:t xml:space="preserve">only provide a fraction of what </w:t>
      </w:r>
      <w:proofErr w:type="spellStart"/>
      <w:r>
        <w:rPr>
          <w:rFonts w:ascii="Times New Roman" w:hAnsi="Times New Roman" w:cs="Times New Roman"/>
          <w:sz w:val="24"/>
          <w:szCs w:val="24"/>
        </w:rPr>
        <w:t>MyPath</w:t>
      </w:r>
      <w:proofErr w:type="spellEnd"/>
      <w:r>
        <w:rPr>
          <w:rFonts w:ascii="Times New Roman" w:hAnsi="Times New Roman" w:cs="Times New Roman"/>
          <w:sz w:val="24"/>
          <w:szCs w:val="24"/>
        </w:rPr>
        <w:t xml:space="preserve"> offers.</w:t>
      </w:r>
    </w:p>
    <w:p w:rsidR="00B05191" w:rsidRPr="002A7DE9" w:rsidRDefault="00DE41C8" w:rsidP="00503528">
      <w:pPr>
        <w:ind w:firstLine="720"/>
        <w:rPr>
          <w:rFonts w:ascii="Times New Roman" w:hAnsi="Times New Roman" w:cs="Times New Roman"/>
          <w:sz w:val="24"/>
          <w:szCs w:val="24"/>
        </w:rPr>
      </w:pPr>
      <w:proofErr w:type="spellStart"/>
      <w:r>
        <w:rPr>
          <w:rFonts w:ascii="Times New Roman" w:hAnsi="Times New Roman" w:cs="Times New Roman"/>
          <w:sz w:val="24"/>
          <w:szCs w:val="24"/>
        </w:rPr>
        <w:t>MyPath’s</w:t>
      </w:r>
      <w:proofErr w:type="spellEnd"/>
      <w:r>
        <w:rPr>
          <w:rFonts w:ascii="Times New Roman" w:hAnsi="Times New Roman" w:cs="Times New Roman"/>
          <w:sz w:val="24"/>
          <w:szCs w:val="24"/>
        </w:rPr>
        <w:t xml:space="preserve"> w</w:t>
      </w:r>
      <w:r w:rsidR="00B05191" w:rsidRPr="002A7DE9">
        <w:rPr>
          <w:rFonts w:ascii="Times New Roman" w:hAnsi="Times New Roman" w:cs="Times New Roman"/>
          <w:sz w:val="24"/>
          <w:szCs w:val="24"/>
        </w:rPr>
        <w:t>eakness</w:t>
      </w:r>
      <w:r>
        <w:rPr>
          <w:rFonts w:ascii="Times New Roman" w:hAnsi="Times New Roman" w:cs="Times New Roman"/>
          <w:sz w:val="24"/>
          <w:szCs w:val="24"/>
        </w:rPr>
        <w:t>es</w:t>
      </w:r>
      <w:r w:rsidR="00B05191" w:rsidRPr="002A7DE9">
        <w:rPr>
          <w:rFonts w:ascii="Times New Roman" w:hAnsi="Times New Roman" w:cs="Times New Roman"/>
          <w:sz w:val="24"/>
          <w:szCs w:val="24"/>
        </w:rPr>
        <w:t xml:space="preserve"> </w:t>
      </w:r>
      <w:r>
        <w:rPr>
          <w:rFonts w:ascii="Times New Roman" w:hAnsi="Times New Roman" w:cs="Times New Roman"/>
          <w:sz w:val="24"/>
          <w:szCs w:val="24"/>
        </w:rPr>
        <w:t>will be overcome easily within the first 5 years.  These are matters that will be overcome through focused growth alone.</w:t>
      </w:r>
      <w:r w:rsidR="00B05191" w:rsidRPr="002A7DE9">
        <w:rPr>
          <w:rFonts w:ascii="Times New Roman" w:hAnsi="Times New Roman" w:cs="Times New Roman"/>
          <w:sz w:val="24"/>
          <w:szCs w:val="24"/>
        </w:rPr>
        <w:t xml:space="preserve"> </w:t>
      </w:r>
      <w:r>
        <w:rPr>
          <w:rFonts w:ascii="Times New Roman" w:hAnsi="Times New Roman" w:cs="Times New Roman"/>
          <w:sz w:val="24"/>
          <w:szCs w:val="24"/>
        </w:rPr>
        <w:t xml:space="preserve">The threats to </w:t>
      </w:r>
      <w:proofErr w:type="spellStart"/>
      <w:r>
        <w:rPr>
          <w:rFonts w:ascii="Times New Roman" w:hAnsi="Times New Roman" w:cs="Times New Roman"/>
          <w:sz w:val="24"/>
          <w:szCs w:val="24"/>
        </w:rPr>
        <w:t>MyPath</w:t>
      </w:r>
      <w:proofErr w:type="spellEnd"/>
      <w:r>
        <w:rPr>
          <w:rFonts w:ascii="Times New Roman" w:hAnsi="Times New Roman" w:cs="Times New Roman"/>
          <w:sz w:val="24"/>
          <w:szCs w:val="24"/>
        </w:rPr>
        <w:t xml:space="preserve"> are minor and will not significantly reduce the market share and will also be overcome through focused growth of the firm.</w:t>
      </w:r>
    </w:p>
    <w:p w:rsidR="00503528" w:rsidRDefault="00503528" w:rsidP="00B05191">
      <w:pPr>
        <w:rPr>
          <w:rFonts w:ascii="Times New Roman" w:hAnsi="Times New Roman" w:cs="Times New Roman"/>
          <w:b/>
          <w:sz w:val="24"/>
          <w:szCs w:val="24"/>
        </w:rPr>
      </w:pPr>
    </w:p>
    <w:p w:rsidR="00DE41C8" w:rsidRDefault="00DE41C8" w:rsidP="00B05191">
      <w:pPr>
        <w:rPr>
          <w:rFonts w:ascii="Times New Roman" w:hAnsi="Times New Roman" w:cs="Times New Roman"/>
          <w:b/>
          <w:sz w:val="24"/>
          <w:szCs w:val="24"/>
        </w:rPr>
      </w:pPr>
    </w:p>
    <w:p w:rsidR="00B05191" w:rsidRPr="002A7DE9" w:rsidRDefault="00784362" w:rsidP="00B05191">
      <w:pPr>
        <w:rPr>
          <w:rFonts w:ascii="Times New Roman" w:hAnsi="Times New Roman" w:cs="Times New Roman"/>
          <w:b/>
          <w:sz w:val="24"/>
          <w:szCs w:val="24"/>
        </w:rPr>
      </w:pPr>
      <w:r>
        <w:rPr>
          <w:rFonts w:ascii="Times New Roman" w:hAnsi="Times New Roman" w:cs="Times New Roman"/>
          <w:b/>
          <w:sz w:val="24"/>
          <w:szCs w:val="24"/>
        </w:rPr>
        <w:lastRenderedPageBreak/>
        <w:t xml:space="preserve">Customer and </w:t>
      </w:r>
      <w:r w:rsidR="00DE41C8">
        <w:rPr>
          <w:rFonts w:ascii="Times New Roman" w:hAnsi="Times New Roman" w:cs="Times New Roman"/>
          <w:b/>
          <w:sz w:val="24"/>
          <w:szCs w:val="24"/>
        </w:rPr>
        <w:t xml:space="preserve">Competitive </w:t>
      </w:r>
      <w:r w:rsidR="00B05191" w:rsidRPr="002A7DE9">
        <w:rPr>
          <w:rFonts w:ascii="Times New Roman" w:hAnsi="Times New Roman" w:cs="Times New Roman"/>
          <w:b/>
          <w:sz w:val="24"/>
          <w:szCs w:val="24"/>
        </w:rPr>
        <w:t>Analysis: Trends in academic advisement</w:t>
      </w:r>
    </w:p>
    <w:p w:rsidR="0057273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r>
      <w:r w:rsidR="00572739">
        <w:rPr>
          <w:rFonts w:ascii="Times New Roman" w:hAnsi="Times New Roman" w:cs="Times New Roman"/>
          <w:sz w:val="24"/>
          <w:szCs w:val="24"/>
        </w:rPr>
        <w:t xml:space="preserve">Current </w:t>
      </w:r>
      <w:r w:rsidRPr="002A7DE9">
        <w:rPr>
          <w:rFonts w:ascii="Times New Roman" w:hAnsi="Times New Roman" w:cs="Times New Roman"/>
          <w:sz w:val="24"/>
          <w:szCs w:val="24"/>
        </w:rPr>
        <w:t>enrollment</w:t>
      </w:r>
      <w:r w:rsidR="00572739">
        <w:rPr>
          <w:rFonts w:ascii="Times New Roman" w:hAnsi="Times New Roman" w:cs="Times New Roman"/>
          <w:sz w:val="24"/>
          <w:szCs w:val="24"/>
        </w:rPr>
        <w:t>, at the main campuses alone, of the three major universities</w:t>
      </w:r>
      <w:r w:rsidRPr="002A7DE9">
        <w:rPr>
          <w:rFonts w:ascii="Times New Roman" w:hAnsi="Times New Roman" w:cs="Times New Roman"/>
          <w:sz w:val="24"/>
          <w:szCs w:val="24"/>
        </w:rPr>
        <w:t xml:space="preserve"> in Oklahoma </w:t>
      </w:r>
      <w:r w:rsidR="00572739">
        <w:rPr>
          <w:rFonts w:ascii="Times New Roman" w:hAnsi="Times New Roman" w:cs="Times New Roman"/>
          <w:sz w:val="24"/>
          <w:szCs w:val="24"/>
        </w:rPr>
        <w:t>consists of approximately 53,373 students: O</w:t>
      </w:r>
      <w:r w:rsidRPr="002A7DE9">
        <w:rPr>
          <w:rFonts w:ascii="Times New Roman" w:hAnsi="Times New Roman" w:cs="Times New Roman"/>
          <w:sz w:val="24"/>
          <w:szCs w:val="24"/>
        </w:rPr>
        <w:t>klahoma University 2</w:t>
      </w:r>
      <w:r w:rsidR="00572739">
        <w:rPr>
          <w:rFonts w:ascii="Times New Roman" w:hAnsi="Times New Roman" w:cs="Times New Roman"/>
          <w:sz w:val="24"/>
          <w:szCs w:val="24"/>
        </w:rPr>
        <w:t>6</w:t>
      </w:r>
      <w:r w:rsidRPr="002A7DE9">
        <w:rPr>
          <w:rFonts w:ascii="Times New Roman" w:hAnsi="Times New Roman" w:cs="Times New Roman"/>
          <w:sz w:val="24"/>
          <w:szCs w:val="24"/>
        </w:rPr>
        <w:t>,</w:t>
      </w:r>
      <w:r w:rsidR="00572739">
        <w:rPr>
          <w:rFonts w:ascii="Times New Roman" w:hAnsi="Times New Roman" w:cs="Times New Roman"/>
          <w:sz w:val="24"/>
          <w:szCs w:val="24"/>
        </w:rPr>
        <w:t>068;</w:t>
      </w:r>
      <w:r w:rsidRPr="002A7DE9">
        <w:rPr>
          <w:rFonts w:ascii="Times New Roman" w:hAnsi="Times New Roman" w:cs="Times New Roman"/>
          <w:sz w:val="24"/>
          <w:szCs w:val="24"/>
        </w:rPr>
        <w:t xml:space="preserve"> Oklahoma State University </w:t>
      </w:r>
      <w:r w:rsidR="00572739">
        <w:rPr>
          <w:rFonts w:ascii="Times New Roman" w:hAnsi="Times New Roman" w:cs="Times New Roman"/>
          <w:sz w:val="24"/>
          <w:szCs w:val="24"/>
        </w:rPr>
        <w:t>23,213;</w:t>
      </w:r>
      <w:r w:rsidRPr="002A7DE9">
        <w:rPr>
          <w:rFonts w:ascii="Times New Roman" w:hAnsi="Times New Roman" w:cs="Times New Roman"/>
          <w:sz w:val="24"/>
          <w:szCs w:val="24"/>
        </w:rPr>
        <w:t xml:space="preserve"> University of Tulsa </w:t>
      </w:r>
      <w:r w:rsidR="00572739">
        <w:rPr>
          <w:rFonts w:ascii="Times New Roman" w:hAnsi="Times New Roman" w:cs="Times New Roman"/>
          <w:sz w:val="24"/>
          <w:szCs w:val="24"/>
        </w:rPr>
        <w:t>4</w:t>
      </w:r>
      <w:r w:rsidRPr="002A7DE9">
        <w:rPr>
          <w:rFonts w:ascii="Times New Roman" w:hAnsi="Times New Roman" w:cs="Times New Roman"/>
          <w:sz w:val="24"/>
          <w:szCs w:val="24"/>
        </w:rPr>
        <w:t>,</w:t>
      </w:r>
      <w:r w:rsidR="00572739">
        <w:rPr>
          <w:rFonts w:ascii="Times New Roman" w:hAnsi="Times New Roman" w:cs="Times New Roman"/>
          <w:sz w:val="24"/>
          <w:szCs w:val="24"/>
        </w:rPr>
        <w:t>092</w:t>
      </w:r>
      <w:r w:rsidRPr="002A7DE9">
        <w:rPr>
          <w:rFonts w:ascii="Times New Roman" w:hAnsi="Times New Roman" w:cs="Times New Roman"/>
          <w:sz w:val="24"/>
          <w:szCs w:val="24"/>
        </w:rPr>
        <w:t>.  The company figures if it can connect with 3</w:t>
      </w:r>
      <w:r w:rsidR="00572739">
        <w:rPr>
          <w:rFonts w:ascii="Times New Roman" w:hAnsi="Times New Roman" w:cs="Times New Roman"/>
          <w:sz w:val="24"/>
          <w:szCs w:val="24"/>
        </w:rPr>
        <w:t>.5</w:t>
      </w:r>
      <w:r w:rsidRPr="002A7DE9">
        <w:rPr>
          <w:rFonts w:ascii="Times New Roman" w:hAnsi="Times New Roman" w:cs="Times New Roman"/>
          <w:sz w:val="24"/>
          <w:szCs w:val="24"/>
        </w:rPr>
        <w:t xml:space="preserve">% of these </w:t>
      </w:r>
      <w:r w:rsidR="00572739">
        <w:rPr>
          <w:rFonts w:ascii="Times New Roman" w:hAnsi="Times New Roman" w:cs="Times New Roman"/>
          <w:sz w:val="24"/>
          <w:szCs w:val="24"/>
        </w:rPr>
        <w:t xml:space="preserve">students in the first year.  </w:t>
      </w:r>
    </w:p>
    <w:p w:rsidR="007D0BE4"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t xml:space="preserve">The staffing agency </w:t>
      </w:r>
      <w:r w:rsidRPr="00572739">
        <w:rPr>
          <w:rFonts w:ascii="Times New Roman" w:hAnsi="Times New Roman" w:cs="Times New Roman"/>
          <w:i/>
          <w:sz w:val="24"/>
          <w:szCs w:val="24"/>
        </w:rPr>
        <w:t>Express</w:t>
      </w:r>
      <w:r w:rsidRPr="002A7DE9">
        <w:rPr>
          <w:rFonts w:ascii="Times New Roman" w:hAnsi="Times New Roman" w:cs="Times New Roman"/>
          <w:sz w:val="24"/>
          <w:szCs w:val="24"/>
        </w:rPr>
        <w:t xml:space="preserve"> </w:t>
      </w:r>
      <w:r w:rsidR="00572739">
        <w:rPr>
          <w:rFonts w:ascii="Times New Roman" w:hAnsi="Times New Roman" w:cs="Times New Roman"/>
          <w:sz w:val="24"/>
          <w:szCs w:val="24"/>
        </w:rPr>
        <w:t>boasts</w:t>
      </w:r>
      <w:r w:rsidRPr="002A7DE9">
        <w:rPr>
          <w:rFonts w:ascii="Times New Roman" w:hAnsi="Times New Roman" w:cs="Times New Roman"/>
          <w:sz w:val="24"/>
          <w:szCs w:val="24"/>
        </w:rPr>
        <w:t xml:space="preserve"> 367,000 people </w:t>
      </w:r>
      <w:r w:rsidR="00572739">
        <w:rPr>
          <w:rFonts w:ascii="Times New Roman" w:hAnsi="Times New Roman" w:cs="Times New Roman"/>
          <w:sz w:val="24"/>
          <w:szCs w:val="24"/>
        </w:rPr>
        <w:t xml:space="preserve">hired </w:t>
      </w:r>
      <w:r w:rsidRPr="002A7DE9">
        <w:rPr>
          <w:rFonts w:ascii="Times New Roman" w:hAnsi="Times New Roman" w:cs="Times New Roman"/>
          <w:sz w:val="24"/>
          <w:szCs w:val="24"/>
        </w:rPr>
        <w:t xml:space="preserve">around the nation.  </w:t>
      </w:r>
      <w:proofErr w:type="spellStart"/>
      <w:r w:rsidR="00572739">
        <w:rPr>
          <w:rFonts w:ascii="Times New Roman" w:hAnsi="Times New Roman" w:cs="Times New Roman"/>
          <w:sz w:val="24"/>
          <w:szCs w:val="24"/>
        </w:rPr>
        <w:t>MyPath</w:t>
      </w:r>
      <w:proofErr w:type="spellEnd"/>
      <w:r w:rsidR="00572739">
        <w:rPr>
          <w:rFonts w:ascii="Times New Roman" w:hAnsi="Times New Roman" w:cs="Times New Roman"/>
          <w:sz w:val="24"/>
          <w:szCs w:val="24"/>
        </w:rPr>
        <w:t xml:space="preserve"> Builder is positioned to begin with solely staffing approximately 800 people a year</w:t>
      </w:r>
      <w:r w:rsidR="00B82526">
        <w:rPr>
          <w:rFonts w:ascii="Times New Roman" w:hAnsi="Times New Roman" w:cs="Times New Roman"/>
          <w:sz w:val="24"/>
          <w:szCs w:val="24"/>
        </w:rPr>
        <w:t xml:space="preserve">.  </w:t>
      </w:r>
    </w:p>
    <w:p w:rsidR="007D0BE4" w:rsidRDefault="007D0BE4" w:rsidP="00B05191">
      <w:pPr>
        <w:rPr>
          <w:rFonts w:ascii="Times New Roman" w:hAnsi="Times New Roman" w:cs="Times New Roman"/>
          <w:sz w:val="24"/>
          <w:szCs w:val="24"/>
        </w:rPr>
      </w:pPr>
      <w:r>
        <w:rPr>
          <w:rFonts w:ascii="Times New Roman" w:hAnsi="Times New Roman" w:cs="Times New Roman"/>
          <w:sz w:val="24"/>
          <w:szCs w:val="24"/>
        </w:rPr>
        <w:tab/>
        <w:t xml:space="preserve">The perceptual map depicted below reveals the separation </w:t>
      </w:r>
      <w:proofErr w:type="spellStart"/>
      <w:r>
        <w:rPr>
          <w:rFonts w:ascii="Times New Roman" w:hAnsi="Times New Roman" w:cs="Times New Roman"/>
          <w:sz w:val="24"/>
          <w:szCs w:val="24"/>
        </w:rPr>
        <w:t>MyPath</w:t>
      </w:r>
      <w:proofErr w:type="spellEnd"/>
      <w:r>
        <w:rPr>
          <w:rFonts w:ascii="Times New Roman" w:hAnsi="Times New Roman" w:cs="Times New Roman"/>
          <w:sz w:val="24"/>
          <w:szCs w:val="24"/>
        </w:rPr>
        <w:t xml:space="preserve"> has over its competition through its hybrid approach.</w:t>
      </w:r>
    </w:p>
    <w:p w:rsidR="007D0BE4" w:rsidRDefault="007D0BE4" w:rsidP="00B05191">
      <w:pPr>
        <w:rPr>
          <w:rFonts w:ascii="Times New Roman" w:hAnsi="Times New Roman" w:cs="Times New Roman"/>
          <w:sz w:val="24"/>
          <w:szCs w:val="24"/>
        </w:rPr>
      </w:pPr>
    </w:p>
    <w:p w:rsidR="007D0BE4" w:rsidRDefault="007D0BE4" w:rsidP="00B05191">
      <w:pPr>
        <w:rPr>
          <w:rFonts w:ascii="Times New Roman" w:hAnsi="Times New Roman" w:cs="Times New Roman"/>
          <w:sz w:val="24"/>
          <w:szCs w:val="24"/>
        </w:rPr>
      </w:pPr>
      <w:r w:rsidRPr="007D0BE4">
        <w:rPr>
          <w:rFonts w:ascii="Times New Roman" w:hAnsi="Times New Roman" w:cs="Times New Roman"/>
          <w:noProof/>
          <w:sz w:val="24"/>
          <w:szCs w:val="24"/>
        </w:rPr>
        <w:drawing>
          <wp:inline distT="0" distB="0" distL="0" distR="0">
            <wp:extent cx="5476875" cy="36004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76875" cy="3600450"/>
                    </a:xfrm>
                    <a:prstGeom prst="rect">
                      <a:avLst/>
                    </a:prstGeom>
                    <a:noFill/>
                    <a:ln w="9525">
                      <a:noFill/>
                      <a:miter lim="800000"/>
                      <a:headEnd/>
                      <a:tailEnd/>
                    </a:ln>
                  </pic:spPr>
                </pic:pic>
              </a:graphicData>
            </a:graphic>
          </wp:inline>
        </w:drawing>
      </w:r>
    </w:p>
    <w:p w:rsidR="007D0BE4" w:rsidRDefault="007D0BE4" w:rsidP="00B05191">
      <w:pPr>
        <w:rPr>
          <w:rFonts w:ascii="Times New Roman" w:hAnsi="Times New Roman" w:cs="Times New Roman"/>
          <w:b/>
          <w:sz w:val="24"/>
          <w:szCs w:val="24"/>
        </w:rPr>
      </w:pPr>
    </w:p>
    <w:p w:rsidR="0077048E" w:rsidRDefault="0077048E" w:rsidP="00B05191">
      <w:pPr>
        <w:rPr>
          <w:rFonts w:ascii="Times New Roman" w:hAnsi="Times New Roman" w:cs="Times New Roman"/>
          <w:b/>
          <w:sz w:val="24"/>
          <w:szCs w:val="24"/>
        </w:rPr>
      </w:pPr>
    </w:p>
    <w:p w:rsidR="0077048E" w:rsidRDefault="0077048E" w:rsidP="00B05191">
      <w:pPr>
        <w:rPr>
          <w:rFonts w:ascii="Times New Roman" w:hAnsi="Times New Roman" w:cs="Times New Roman"/>
          <w:b/>
          <w:sz w:val="24"/>
          <w:szCs w:val="24"/>
        </w:rPr>
      </w:pPr>
    </w:p>
    <w:p w:rsidR="00B05191" w:rsidRPr="002A7DE9" w:rsidRDefault="00B05191" w:rsidP="00B05191">
      <w:pPr>
        <w:rPr>
          <w:rFonts w:ascii="Times New Roman" w:hAnsi="Times New Roman" w:cs="Times New Roman"/>
          <w:b/>
          <w:sz w:val="24"/>
          <w:szCs w:val="24"/>
        </w:rPr>
      </w:pPr>
      <w:r w:rsidRPr="002A7DE9">
        <w:rPr>
          <w:rFonts w:ascii="Times New Roman" w:hAnsi="Times New Roman" w:cs="Times New Roman"/>
          <w:b/>
          <w:sz w:val="24"/>
          <w:szCs w:val="24"/>
        </w:rPr>
        <w:lastRenderedPageBreak/>
        <w:t>Company Analysis</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r>
      <w:r w:rsidR="0077048E">
        <w:rPr>
          <w:rFonts w:ascii="Times New Roman" w:hAnsi="Times New Roman" w:cs="Times New Roman"/>
          <w:sz w:val="24"/>
          <w:szCs w:val="24"/>
        </w:rPr>
        <w:t xml:space="preserve">The founders of </w:t>
      </w:r>
      <w:proofErr w:type="spellStart"/>
      <w:r w:rsidR="0077048E">
        <w:rPr>
          <w:rFonts w:ascii="Times New Roman" w:hAnsi="Times New Roman" w:cs="Times New Roman"/>
          <w:sz w:val="24"/>
          <w:szCs w:val="24"/>
        </w:rPr>
        <w:t>MyPath</w:t>
      </w:r>
      <w:proofErr w:type="spellEnd"/>
      <w:r w:rsidR="0077048E">
        <w:rPr>
          <w:rFonts w:ascii="Times New Roman" w:hAnsi="Times New Roman" w:cs="Times New Roman"/>
          <w:sz w:val="24"/>
          <w:szCs w:val="24"/>
        </w:rPr>
        <w:t xml:space="preserve"> Builder are </w:t>
      </w:r>
      <w:r w:rsidRPr="002A7DE9">
        <w:rPr>
          <w:rFonts w:ascii="Times New Roman" w:hAnsi="Times New Roman" w:cs="Times New Roman"/>
          <w:sz w:val="24"/>
          <w:szCs w:val="24"/>
        </w:rPr>
        <w:t xml:space="preserve">Oklahoma State </w:t>
      </w:r>
      <w:r w:rsidR="0077048E">
        <w:rPr>
          <w:rFonts w:ascii="Times New Roman" w:hAnsi="Times New Roman" w:cs="Times New Roman"/>
          <w:sz w:val="24"/>
          <w:szCs w:val="24"/>
        </w:rPr>
        <w:t xml:space="preserve">University </w:t>
      </w:r>
      <w:r w:rsidRPr="002A7DE9">
        <w:rPr>
          <w:rFonts w:ascii="Times New Roman" w:hAnsi="Times New Roman" w:cs="Times New Roman"/>
          <w:sz w:val="24"/>
          <w:szCs w:val="24"/>
        </w:rPr>
        <w:t xml:space="preserve">students </w:t>
      </w:r>
      <w:r w:rsidR="0077048E">
        <w:rPr>
          <w:rFonts w:ascii="Times New Roman" w:hAnsi="Times New Roman" w:cs="Times New Roman"/>
          <w:sz w:val="24"/>
          <w:szCs w:val="24"/>
        </w:rPr>
        <w:t xml:space="preserve">and have developed a passion for this service as they experienced a lack of this type of service.  The consensus was the same: </w:t>
      </w:r>
      <w:r w:rsidRPr="002A7DE9">
        <w:rPr>
          <w:rFonts w:ascii="Times New Roman" w:hAnsi="Times New Roman" w:cs="Times New Roman"/>
          <w:sz w:val="24"/>
          <w:szCs w:val="24"/>
        </w:rPr>
        <w:t xml:space="preserve">it should be easier to get help with academic advisement and career </w:t>
      </w:r>
      <w:r w:rsidR="0077048E">
        <w:rPr>
          <w:rFonts w:ascii="Times New Roman" w:hAnsi="Times New Roman" w:cs="Times New Roman"/>
          <w:sz w:val="24"/>
          <w:szCs w:val="24"/>
        </w:rPr>
        <w:t>placement from the same source</w:t>
      </w:r>
      <w:r w:rsidRPr="002A7DE9">
        <w:rPr>
          <w:rFonts w:ascii="Times New Roman" w:hAnsi="Times New Roman" w:cs="Times New Roman"/>
          <w:sz w:val="24"/>
          <w:szCs w:val="24"/>
        </w:rPr>
        <w:t>.  The head of the team</w:t>
      </w:r>
      <w:r w:rsidR="0077048E">
        <w:rPr>
          <w:rFonts w:ascii="Times New Roman" w:hAnsi="Times New Roman" w:cs="Times New Roman"/>
          <w:sz w:val="24"/>
          <w:szCs w:val="24"/>
        </w:rPr>
        <w:t>,</w:t>
      </w:r>
      <w:r w:rsidRPr="002A7DE9">
        <w:rPr>
          <w:rFonts w:ascii="Times New Roman" w:hAnsi="Times New Roman" w:cs="Times New Roman"/>
          <w:sz w:val="24"/>
          <w:szCs w:val="24"/>
        </w:rPr>
        <w:t xml:space="preserve"> Daniel Rainey </w:t>
      </w:r>
      <w:r w:rsidR="0077048E">
        <w:rPr>
          <w:rFonts w:ascii="Times New Roman" w:hAnsi="Times New Roman" w:cs="Times New Roman"/>
          <w:sz w:val="24"/>
          <w:szCs w:val="24"/>
        </w:rPr>
        <w:t xml:space="preserve">brought 6 other classmates together and </w:t>
      </w:r>
      <w:proofErr w:type="spellStart"/>
      <w:r w:rsidR="0077048E">
        <w:rPr>
          <w:rFonts w:ascii="Times New Roman" w:hAnsi="Times New Roman" w:cs="Times New Roman"/>
          <w:sz w:val="24"/>
          <w:szCs w:val="24"/>
        </w:rPr>
        <w:t>MyPath</w:t>
      </w:r>
      <w:proofErr w:type="spellEnd"/>
      <w:r w:rsidR="0077048E">
        <w:rPr>
          <w:rFonts w:ascii="Times New Roman" w:hAnsi="Times New Roman" w:cs="Times New Roman"/>
          <w:sz w:val="24"/>
          <w:szCs w:val="24"/>
        </w:rPr>
        <w:t xml:space="preserve"> Builder was born.  </w:t>
      </w:r>
      <w:r w:rsidRPr="002A7DE9">
        <w:rPr>
          <w:rFonts w:ascii="Times New Roman" w:hAnsi="Times New Roman" w:cs="Times New Roman"/>
          <w:sz w:val="24"/>
          <w:szCs w:val="24"/>
        </w:rPr>
        <w:t>With each member of the team specializ</w:t>
      </w:r>
      <w:r w:rsidR="0077048E">
        <w:rPr>
          <w:rFonts w:ascii="Times New Roman" w:hAnsi="Times New Roman" w:cs="Times New Roman"/>
          <w:sz w:val="24"/>
          <w:szCs w:val="24"/>
        </w:rPr>
        <w:t>ing</w:t>
      </w:r>
      <w:r w:rsidRPr="002A7DE9">
        <w:rPr>
          <w:rFonts w:ascii="Times New Roman" w:hAnsi="Times New Roman" w:cs="Times New Roman"/>
          <w:sz w:val="24"/>
          <w:szCs w:val="24"/>
        </w:rPr>
        <w:t xml:space="preserve"> in certain aspect of the business</w:t>
      </w:r>
      <w:r w:rsidR="0077048E">
        <w:rPr>
          <w:rFonts w:ascii="Times New Roman" w:hAnsi="Times New Roman" w:cs="Times New Roman"/>
          <w:sz w:val="24"/>
          <w:szCs w:val="24"/>
        </w:rPr>
        <w:t>,</w:t>
      </w:r>
      <w:r w:rsidRPr="002A7DE9">
        <w:rPr>
          <w:rFonts w:ascii="Times New Roman" w:hAnsi="Times New Roman" w:cs="Times New Roman"/>
          <w:sz w:val="24"/>
          <w:szCs w:val="24"/>
        </w:rPr>
        <w:t xml:space="preserve"> they have accomplished th</w:t>
      </w:r>
      <w:r w:rsidR="0077048E">
        <w:rPr>
          <w:rFonts w:ascii="Times New Roman" w:hAnsi="Times New Roman" w:cs="Times New Roman"/>
          <w:sz w:val="24"/>
          <w:szCs w:val="24"/>
        </w:rPr>
        <w:t>eir</w:t>
      </w:r>
      <w:r w:rsidRPr="002A7DE9">
        <w:rPr>
          <w:rFonts w:ascii="Times New Roman" w:hAnsi="Times New Roman" w:cs="Times New Roman"/>
          <w:sz w:val="24"/>
          <w:szCs w:val="24"/>
        </w:rPr>
        <w:t xml:space="preserve"> goal in </w:t>
      </w:r>
      <w:r w:rsidR="0077048E">
        <w:rPr>
          <w:rFonts w:ascii="Times New Roman" w:hAnsi="Times New Roman" w:cs="Times New Roman"/>
          <w:sz w:val="24"/>
          <w:szCs w:val="24"/>
        </w:rPr>
        <w:t>establishing</w:t>
      </w:r>
      <w:r w:rsidRPr="002A7DE9">
        <w:rPr>
          <w:rFonts w:ascii="Times New Roman" w:hAnsi="Times New Roman" w:cs="Times New Roman"/>
          <w:sz w:val="24"/>
          <w:szCs w:val="24"/>
        </w:rPr>
        <w:t xml:space="preserve"> </w:t>
      </w:r>
      <w:r w:rsidR="0077048E">
        <w:rPr>
          <w:rFonts w:ascii="Times New Roman" w:hAnsi="Times New Roman" w:cs="Times New Roman"/>
          <w:sz w:val="24"/>
          <w:szCs w:val="24"/>
        </w:rPr>
        <w:t>the firm.</w:t>
      </w:r>
      <w:r w:rsidRPr="002A7DE9">
        <w:rPr>
          <w:rFonts w:ascii="Times New Roman" w:hAnsi="Times New Roman" w:cs="Times New Roman"/>
          <w:sz w:val="24"/>
          <w:szCs w:val="24"/>
        </w:rPr>
        <w:t xml:space="preserve"> </w:t>
      </w:r>
    </w:p>
    <w:p w:rsidR="00B05191" w:rsidRPr="002A7DE9" w:rsidRDefault="00B05191" w:rsidP="00B05191">
      <w:pPr>
        <w:rPr>
          <w:rFonts w:ascii="Times New Roman" w:hAnsi="Times New Roman" w:cs="Times New Roman"/>
          <w:sz w:val="24"/>
          <w:szCs w:val="24"/>
        </w:rPr>
      </w:pPr>
      <w:r w:rsidRPr="002A7DE9">
        <w:rPr>
          <w:rFonts w:ascii="Times New Roman" w:hAnsi="Times New Roman" w:cs="Times New Roman"/>
          <w:sz w:val="24"/>
          <w:szCs w:val="24"/>
        </w:rPr>
        <w:tab/>
        <w:t xml:space="preserve">The company is now the first of its kind </w:t>
      </w:r>
      <w:r w:rsidR="0077048E">
        <w:rPr>
          <w:rFonts w:ascii="Times New Roman" w:hAnsi="Times New Roman" w:cs="Times New Roman"/>
          <w:sz w:val="24"/>
          <w:szCs w:val="24"/>
        </w:rPr>
        <w:t>as an</w:t>
      </w:r>
      <w:r w:rsidRPr="002A7DE9">
        <w:rPr>
          <w:rFonts w:ascii="Times New Roman" w:hAnsi="Times New Roman" w:cs="Times New Roman"/>
          <w:sz w:val="24"/>
          <w:szCs w:val="24"/>
        </w:rPr>
        <w:t xml:space="preserve"> academic advisement and staffing</w:t>
      </w:r>
      <w:r w:rsidR="0077048E">
        <w:rPr>
          <w:rFonts w:ascii="Times New Roman" w:hAnsi="Times New Roman" w:cs="Times New Roman"/>
          <w:sz w:val="24"/>
          <w:szCs w:val="24"/>
        </w:rPr>
        <w:t xml:space="preserve"> hybrid</w:t>
      </w:r>
      <w:r w:rsidRPr="002A7DE9">
        <w:rPr>
          <w:rFonts w:ascii="Times New Roman" w:hAnsi="Times New Roman" w:cs="Times New Roman"/>
          <w:sz w:val="24"/>
          <w:szCs w:val="24"/>
        </w:rPr>
        <w:t>.  With the ever growing need for their services the company</w:t>
      </w:r>
      <w:r w:rsidR="008E176A">
        <w:rPr>
          <w:rFonts w:ascii="Times New Roman" w:hAnsi="Times New Roman" w:cs="Times New Roman"/>
          <w:sz w:val="24"/>
          <w:szCs w:val="24"/>
        </w:rPr>
        <w:t>’s potential</w:t>
      </w:r>
      <w:r w:rsidRPr="002A7DE9">
        <w:rPr>
          <w:rFonts w:ascii="Times New Roman" w:hAnsi="Times New Roman" w:cs="Times New Roman"/>
          <w:sz w:val="24"/>
          <w:szCs w:val="24"/>
        </w:rPr>
        <w:t xml:space="preserve"> </w:t>
      </w:r>
      <w:r w:rsidR="008E176A">
        <w:rPr>
          <w:rFonts w:ascii="Times New Roman" w:hAnsi="Times New Roman" w:cs="Times New Roman"/>
          <w:sz w:val="24"/>
          <w:szCs w:val="24"/>
        </w:rPr>
        <w:t>is very attractive.</w:t>
      </w:r>
      <w:r w:rsidRPr="002A7DE9">
        <w:rPr>
          <w:rFonts w:ascii="Times New Roman" w:hAnsi="Times New Roman" w:cs="Times New Roman"/>
          <w:b/>
          <w:sz w:val="24"/>
          <w:szCs w:val="24"/>
        </w:rPr>
        <w:tab/>
      </w:r>
    </w:p>
    <w:p w:rsidR="00B05191" w:rsidRPr="002A7DE9" w:rsidRDefault="00784362" w:rsidP="00B05191">
      <w:pPr>
        <w:ind w:left="1440"/>
        <w:jc w:val="center"/>
        <w:rPr>
          <w:rFonts w:ascii="Times New Roman" w:hAnsi="Times New Roman" w:cs="Times New Roman"/>
          <w:b/>
          <w:sz w:val="24"/>
          <w:szCs w:val="24"/>
        </w:rPr>
      </w:pPr>
      <w:r>
        <w:rPr>
          <w:rFonts w:ascii="Times New Roman" w:eastAsia="Times New Roman" w:hAnsi="Times New Roman" w:cs="Times New Roman"/>
          <w:b/>
          <w:sz w:val="24"/>
          <w:szCs w:val="24"/>
        </w:rPr>
        <w:t>5</w:t>
      </w:r>
      <w:r w:rsidR="00B05191" w:rsidRPr="002A7DE9">
        <w:rPr>
          <w:rFonts w:ascii="Times New Roman" w:eastAsia="Times New Roman" w:hAnsi="Times New Roman" w:cs="Times New Roman"/>
          <w:b/>
          <w:sz w:val="24"/>
          <w:szCs w:val="24"/>
        </w:rPr>
        <w:t>.</w:t>
      </w:r>
      <w:r w:rsidR="00B05191" w:rsidRPr="002A7DE9">
        <w:rPr>
          <w:rFonts w:ascii="Times New Roman" w:hAnsi="Times New Roman" w:cs="Times New Roman"/>
          <w:b/>
          <w:sz w:val="24"/>
          <w:szCs w:val="24"/>
        </w:rPr>
        <w:t xml:space="preserve"> Market and Product Objectives</w:t>
      </w:r>
    </w:p>
    <w:p w:rsidR="00B05191" w:rsidRPr="002A7DE9" w:rsidRDefault="00B05191" w:rsidP="00B05191">
      <w:pPr>
        <w:pStyle w:val="Heading2"/>
        <w:spacing w:line="480" w:lineRule="auto"/>
        <w:contextualSpacing w:val="0"/>
        <w:rPr>
          <w:rFonts w:ascii="Times New Roman" w:hAnsi="Times New Roman" w:cs="Times New Roman"/>
          <w:sz w:val="24"/>
          <w:u w:val="single"/>
        </w:rPr>
      </w:pPr>
      <w:r w:rsidRPr="002A7DE9">
        <w:rPr>
          <w:rFonts w:ascii="Times New Roman" w:hAnsi="Times New Roman" w:cs="Times New Roman"/>
          <w:sz w:val="24"/>
          <w:u w:val="single"/>
        </w:rPr>
        <w:t>Marketing and Product Objectives</w:t>
      </w:r>
    </w:p>
    <w:p w:rsidR="00B05191" w:rsidRPr="002A7DE9" w:rsidRDefault="00B05191" w:rsidP="00503528">
      <w:pPr>
        <w:pStyle w:val="Normal1"/>
        <w:spacing w:line="480" w:lineRule="auto"/>
        <w:ind w:firstLine="180"/>
        <w:rPr>
          <w:rFonts w:ascii="Times New Roman" w:hAnsi="Times New Roman" w:cs="Times New Roman"/>
          <w:sz w:val="24"/>
        </w:rPr>
      </w:pPr>
      <w:r w:rsidRPr="002A7DE9">
        <w:rPr>
          <w:rFonts w:ascii="Times New Roman" w:hAnsi="Times New Roman" w:cs="Times New Roman"/>
          <w:sz w:val="24"/>
        </w:rPr>
        <w:t>MyPath Builder’s marketing goal is to take full advantage of its potential to be a leader in the academic advisement</w:t>
      </w:r>
      <w:r w:rsidR="00784362">
        <w:rPr>
          <w:rFonts w:ascii="Times New Roman" w:hAnsi="Times New Roman" w:cs="Times New Roman"/>
          <w:sz w:val="24"/>
        </w:rPr>
        <w:t xml:space="preserve"> and</w:t>
      </w:r>
      <w:r w:rsidRPr="002A7DE9">
        <w:rPr>
          <w:rFonts w:ascii="Times New Roman" w:hAnsi="Times New Roman" w:cs="Times New Roman"/>
          <w:sz w:val="24"/>
        </w:rPr>
        <w:t xml:space="preserve"> career placement industry. This will be accomplished with the following: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t xml:space="preserve">Current Markets: Our current market will be grown by increasing consumer awareness of the products and services that we offer. We will distribute our materials to area high schools and form partnerships with local companies to offer internships or temporary positions.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t>New markets and products: Long term goals include embarking on a new market, high schools students. We will offer college and scholarship planning for students starting in the 9</w:t>
      </w:r>
      <w:r w:rsidRPr="002A7DE9">
        <w:rPr>
          <w:rFonts w:ascii="Times New Roman" w:hAnsi="Times New Roman" w:cs="Times New Roman"/>
          <w:sz w:val="24"/>
          <w:vertAlign w:val="superscript"/>
        </w:rPr>
        <w:t>th</w:t>
      </w:r>
      <w:r w:rsidRPr="002A7DE9">
        <w:rPr>
          <w:rFonts w:ascii="Times New Roman" w:hAnsi="Times New Roman" w:cs="Times New Roman"/>
          <w:sz w:val="24"/>
        </w:rPr>
        <w:t xml:space="preserve"> grade. </w:t>
      </w:r>
    </w:p>
    <w:p w:rsidR="00784362" w:rsidRDefault="00784362" w:rsidP="00B05191">
      <w:pPr>
        <w:pStyle w:val="Heading2"/>
        <w:spacing w:line="480" w:lineRule="auto"/>
        <w:contextualSpacing w:val="0"/>
        <w:rPr>
          <w:rFonts w:ascii="Times New Roman" w:hAnsi="Times New Roman" w:cs="Times New Roman"/>
          <w:sz w:val="24"/>
        </w:rPr>
      </w:pPr>
      <w:bookmarkStart w:id="0" w:name="h.he2iwbxkt91z" w:colFirst="0" w:colLast="0"/>
      <w:bookmarkEnd w:id="0"/>
    </w:p>
    <w:p w:rsidR="00B05191" w:rsidRPr="002A7DE9" w:rsidRDefault="00B05191" w:rsidP="00B05191">
      <w:pPr>
        <w:pStyle w:val="Heading2"/>
        <w:spacing w:line="480" w:lineRule="auto"/>
        <w:contextualSpacing w:val="0"/>
        <w:rPr>
          <w:rFonts w:ascii="Times New Roman" w:hAnsi="Times New Roman" w:cs="Times New Roman"/>
          <w:sz w:val="24"/>
        </w:rPr>
      </w:pPr>
      <w:r w:rsidRPr="002A7DE9">
        <w:rPr>
          <w:rFonts w:ascii="Times New Roman" w:hAnsi="Times New Roman" w:cs="Times New Roman"/>
          <w:sz w:val="24"/>
        </w:rPr>
        <w:lastRenderedPageBreak/>
        <w:t>Target Markets</w:t>
      </w:r>
    </w:p>
    <w:p w:rsidR="00784362" w:rsidRDefault="00784362" w:rsidP="00784362">
      <w:pPr>
        <w:ind w:firstLine="720"/>
        <w:rPr>
          <w:rFonts w:ascii="Times New Roman" w:hAnsi="Times New Roman" w:cs="Times New Roman"/>
          <w:sz w:val="24"/>
          <w:szCs w:val="24"/>
        </w:rPr>
      </w:pPr>
      <w:r>
        <w:rPr>
          <w:rFonts w:ascii="Times New Roman" w:hAnsi="Times New Roman" w:cs="Times New Roman"/>
          <w:sz w:val="24"/>
          <w:szCs w:val="24"/>
        </w:rPr>
        <w:t>The</w:t>
      </w:r>
      <w:r w:rsidRPr="008E176A">
        <w:rPr>
          <w:rFonts w:ascii="Times New Roman" w:hAnsi="Times New Roman" w:cs="Times New Roman"/>
          <w:sz w:val="24"/>
          <w:szCs w:val="24"/>
        </w:rPr>
        <w:t xml:space="preserve"> customer groups are easily divided by age demographic.  As </w:t>
      </w:r>
      <w:r>
        <w:rPr>
          <w:rFonts w:ascii="Times New Roman" w:hAnsi="Times New Roman" w:cs="Times New Roman"/>
          <w:sz w:val="24"/>
          <w:szCs w:val="24"/>
        </w:rPr>
        <w:t>the</w:t>
      </w:r>
      <w:r w:rsidRPr="008E176A">
        <w:rPr>
          <w:rFonts w:ascii="Times New Roman" w:hAnsi="Times New Roman" w:cs="Times New Roman"/>
          <w:sz w:val="24"/>
          <w:szCs w:val="24"/>
        </w:rPr>
        <w:t xml:space="preserve"> marketing grid depicts below, </w:t>
      </w:r>
      <w:r>
        <w:rPr>
          <w:rFonts w:ascii="Times New Roman" w:hAnsi="Times New Roman" w:cs="Times New Roman"/>
          <w:sz w:val="24"/>
          <w:szCs w:val="24"/>
        </w:rPr>
        <w:t>the</w:t>
      </w:r>
      <w:r w:rsidRPr="008E176A">
        <w:rPr>
          <w:rFonts w:ascii="Times New Roman" w:hAnsi="Times New Roman" w:cs="Times New Roman"/>
          <w:sz w:val="24"/>
          <w:szCs w:val="24"/>
        </w:rPr>
        <w:t xml:space="preserve"> customer groups are divided into 3 categories: high school graduate - 21, 22 - 29, and 30+.  Data shows that </w:t>
      </w:r>
      <w:r>
        <w:rPr>
          <w:rFonts w:ascii="Times New Roman" w:hAnsi="Times New Roman" w:cs="Times New Roman"/>
          <w:sz w:val="24"/>
          <w:szCs w:val="24"/>
        </w:rPr>
        <w:t>the</w:t>
      </w:r>
      <w:r w:rsidRPr="008E176A">
        <w:rPr>
          <w:rFonts w:ascii="Times New Roman" w:hAnsi="Times New Roman" w:cs="Times New Roman"/>
          <w:sz w:val="24"/>
          <w:szCs w:val="24"/>
        </w:rPr>
        <w:t xml:space="preserve"> largest market group comes from recent graduates through the age of 21, looking to align their college plan with their career goals.  The second largest service demand comes from the 30+ age group seeking to utilize our staffing opportunities</w:t>
      </w:r>
      <w:r>
        <w:rPr>
          <w:rFonts w:ascii="Times New Roman" w:hAnsi="Times New Roman" w:cs="Times New Roman"/>
          <w:sz w:val="24"/>
          <w:szCs w:val="24"/>
        </w:rPr>
        <w:t>.  The</w:t>
      </w:r>
      <w:r w:rsidRPr="008E176A">
        <w:rPr>
          <w:rFonts w:ascii="Times New Roman" w:hAnsi="Times New Roman" w:cs="Times New Roman"/>
          <w:sz w:val="24"/>
          <w:szCs w:val="24"/>
        </w:rPr>
        <w:t xml:space="preserve"> 22-29 year old age group’s demand is consistently average across each type of service.  The smallest need is from high school graduates - 21 year olds looking for staffing only and individuals 30+ looking for academic advisement only.</w:t>
      </w:r>
    </w:p>
    <w:tbl>
      <w:tblPr>
        <w:tblW w:w="7000" w:type="dxa"/>
        <w:tblInd w:w="817" w:type="dxa"/>
        <w:tblLook w:val="04A0"/>
      </w:tblPr>
      <w:tblGrid>
        <w:gridCol w:w="2177"/>
        <w:gridCol w:w="1756"/>
        <w:gridCol w:w="1756"/>
        <w:gridCol w:w="1311"/>
      </w:tblGrid>
      <w:tr w:rsidR="00784362" w:rsidRPr="00070718" w:rsidTr="00811D2A">
        <w:trPr>
          <w:trHeight w:val="226"/>
        </w:trPr>
        <w:tc>
          <w:tcPr>
            <w:tcW w:w="2177" w:type="dxa"/>
            <w:vMerge w:val="restart"/>
            <w:tcBorders>
              <w:top w:val="single" w:sz="12" w:space="0" w:color="auto"/>
              <w:left w:val="single" w:sz="12" w:space="0" w:color="auto"/>
              <w:bottom w:val="single" w:sz="12" w:space="0" w:color="000000"/>
              <w:right w:val="single" w:sz="12" w:space="0" w:color="auto"/>
            </w:tcBorders>
            <w:shd w:val="clear" w:color="000000" w:fill="95B3D7"/>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Market: Age Demographic</w:t>
            </w:r>
          </w:p>
        </w:tc>
        <w:tc>
          <w:tcPr>
            <w:tcW w:w="4823" w:type="dxa"/>
            <w:gridSpan w:val="3"/>
            <w:tcBorders>
              <w:top w:val="single" w:sz="4" w:space="0" w:color="auto"/>
              <w:left w:val="nil"/>
              <w:bottom w:val="single" w:sz="12" w:space="0" w:color="auto"/>
              <w:right w:val="single" w:sz="4" w:space="0" w:color="auto"/>
            </w:tcBorders>
            <w:shd w:val="clear" w:color="000000" w:fill="95B3D7"/>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Type Of Service</w:t>
            </w:r>
          </w:p>
        </w:tc>
      </w:tr>
      <w:tr w:rsidR="00784362" w:rsidRPr="00070718" w:rsidTr="00811D2A">
        <w:trPr>
          <w:trHeight w:val="124"/>
        </w:trPr>
        <w:tc>
          <w:tcPr>
            <w:tcW w:w="2177" w:type="dxa"/>
            <w:vMerge/>
            <w:tcBorders>
              <w:top w:val="single" w:sz="12" w:space="0" w:color="auto"/>
              <w:left w:val="single" w:sz="12" w:space="0" w:color="auto"/>
              <w:bottom w:val="single" w:sz="12" w:space="0" w:color="000000"/>
              <w:right w:val="single" w:sz="12" w:space="0" w:color="auto"/>
            </w:tcBorders>
            <w:vAlign w:val="center"/>
            <w:hideMark/>
          </w:tcPr>
          <w:p w:rsidR="00784362" w:rsidRPr="00784362" w:rsidRDefault="00784362" w:rsidP="00811D2A">
            <w:pPr>
              <w:rPr>
                <w:rFonts w:ascii="Calibri" w:eastAsia="Times New Roman" w:hAnsi="Calibri"/>
                <w:b/>
                <w:bCs/>
                <w:color w:val="000000"/>
                <w:sz w:val="18"/>
                <w:szCs w:val="18"/>
              </w:rPr>
            </w:pPr>
          </w:p>
        </w:tc>
        <w:tc>
          <w:tcPr>
            <w:tcW w:w="1756" w:type="dxa"/>
            <w:tcBorders>
              <w:top w:val="nil"/>
              <w:left w:val="nil"/>
              <w:bottom w:val="single" w:sz="12" w:space="0" w:color="auto"/>
              <w:right w:val="single" w:sz="12" w:space="0" w:color="auto"/>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Staffing &amp; Advisement</w:t>
            </w:r>
          </w:p>
        </w:tc>
        <w:tc>
          <w:tcPr>
            <w:tcW w:w="1756" w:type="dxa"/>
            <w:tcBorders>
              <w:top w:val="nil"/>
              <w:left w:val="nil"/>
              <w:bottom w:val="single" w:sz="12" w:space="0" w:color="auto"/>
              <w:right w:val="single" w:sz="12" w:space="0" w:color="auto"/>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Advisement Only</w:t>
            </w:r>
          </w:p>
        </w:tc>
        <w:tc>
          <w:tcPr>
            <w:tcW w:w="1311" w:type="dxa"/>
            <w:tcBorders>
              <w:top w:val="nil"/>
              <w:left w:val="nil"/>
              <w:bottom w:val="single" w:sz="12" w:space="0" w:color="auto"/>
              <w:right w:val="single" w:sz="12" w:space="0" w:color="auto"/>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Staffing Only</w:t>
            </w:r>
          </w:p>
        </w:tc>
      </w:tr>
      <w:tr w:rsidR="00784362" w:rsidRPr="00070718" w:rsidTr="00811D2A">
        <w:trPr>
          <w:trHeight w:val="138"/>
        </w:trPr>
        <w:tc>
          <w:tcPr>
            <w:tcW w:w="2177" w:type="dxa"/>
            <w:tcBorders>
              <w:top w:val="nil"/>
              <w:left w:val="single" w:sz="4" w:space="0" w:color="auto"/>
              <w:bottom w:val="nil"/>
              <w:right w:val="nil"/>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 xml:space="preserve">High School Grad - 21 </w:t>
            </w:r>
          </w:p>
        </w:tc>
        <w:tc>
          <w:tcPr>
            <w:tcW w:w="1756" w:type="dxa"/>
            <w:tcBorders>
              <w:top w:val="nil"/>
              <w:left w:val="single" w:sz="12" w:space="0" w:color="auto"/>
              <w:bottom w:val="single" w:sz="12" w:space="0" w:color="auto"/>
              <w:right w:val="single" w:sz="12" w:space="0" w:color="auto"/>
            </w:tcBorders>
            <w:shd w:val="clear" w:color="000000" w:fill="B8CCE4"/>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L</w:t>
            </w:r>
          </w:p>
        </w:tc>
        <w:tc>
          <w:tcPr>
            <w:tcW w:w="1756" w:type="dxa"/>
            <w:tcBorders>
              <w:top w:val="nil"/>
              <w:left w:val="nil"/>
              <w:bottom w:val="single" w:sz="12" w:space="0" w:color="auto"/>
              <w:right w:val="single" w:sz="12" w:space="0" w:color="auto"/>
            </w:tcBorders>
            <w:shd w:val="clear" w:color="000000" w:fill="B8CCE4"/>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w:t>
            </w:r>
          </w:p>
        </w:tc>
        <w:tc>
          <w:tcPr>
            <w:tcW w:w="1311" w:type="dxa"/>
            <w:tcBorders>
              <w:top w:val="nil"/>
              <w:left w:val="nil"/>
              <w:bottom w:val="single" w:sz="12" w:space="0" w:color="auto"/>
              <w:right w:val="single" w:sz="12" w:space="0" w:color="auto"/>
            </w:tcBorders>
            <w:shd w:val="clear" w:color="000000" w:fill="B8CCE4"/>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S</w:t>
            </w:r>
          </w:p>
        </w:tc>
      </w:tr>
      <w:tr w:rsidR="00784362" w:rsidRPr="00070718" w:rsidTr="00811D2A">
        <w:trPr>
          <w:trHeight w:val="138"/>
        </w:trPr>
        <w:tc>
          <w:tcPr>
            <w:tcW w:w="2177" w:type="dxa"/>
            <w:tcBorders>
              <w:top w:val="single" w:sz="12" w:space="0" w:color="auto"/>
              <w:left w:val="single" w:sz="4" w:space="0" w:color="auto"/>
              <w:bottom w:val="nil"/>
              <w:right w:val="nil"/>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22 - 29</w:t>
            </w:r>
          </w:p>
        </w:tc>
        <w:tc>
          <w:tcPr>
            <w:tcW w:w="1756" w:type="dxa"/>
            <w:tcBorders>
              <w:top w:val="nil"/>
              <w:left w:val="single" w:sz="12" w:space="0" w:color="auto"/>
              <w:bottom w:val="single" w:sz="12" w:space="0" w:color="auto"/>
              <w:right w:val="single" w:sz="12" w:space="0" w:color="auto"/>
            </w:tcBorders>
            <w:shd w:val="clear" w:color="000000" w:fill="DBE5F1"/>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w:t>
            </w:r>
          </w:p>
        </w:tc>
        <w:tc>
          <w:tcPr>
            <w:tcW w:w="1756" w:type="dxa"/>
            <w:tcBorders>
              <w:top w:val="nil"/>
              <w:left w:val="nil"/>
              <w:bottom w:val="single" w:sz="12" w:space="0" w:color="auto"/>
              <w:right w:val="single" w:sz="12" w:space="0" w:color="auto"/>
            </w:tcBorders>
            <w:shd w:val="clear" w:color="000000" w:fill="DBE5F1"/>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w:t>
            </w:r>
          </w:p>
        </w:tc>
        <w:tc>
          <w:tcPr>
            <w:tcW w:w="1311" w:type="dxa"/>
            <w:tcBorders>
              <w:top w:val="nil"/>
              <w:left w:val="nil"/>
              <w:bottom w:val="single" w:sz="12" w:space="0" w:color="auto"/>
              <w:right w:val="single" w:sz="12" w:space="0" w:color="auto"/>
            </w:tcBorders>
            <w:shd w:val="clear" w:color="000000" w:fill="DBE5F1"/>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w:t>
            </w:r>
          </w:p>
        </w:tc>
      </w:tr>
      <w:tr w:rsidR="00784362" w:rsidRPr="00070718" w:rsidTr="00811D2A">
        <w:trPr>
          <w:trHeight w:val="138"/>
        </w:trPr>
        <w:tc>
          <w:tcPr>
            <w:tcW w:w="2177" w:type="dxa"/>
            <w:tcBorders>
              <w:top w:val="single" w:sz="12" w:space="0" w:color="auto"/>
              <w:left w:val="single" w:sz="4" w:space="0" w:color="auto"/>
              <w:bottom w:val="single" w:sz="12" w:space="0" w:color="auto"/>
              <w:right w:val="single" w:sz="12" w:space="0" w:color="auto"/>
            </w:tcBorders>
            <w:shd w:val="clear" w:color="000000" w:fill="FCD5B4"/>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30 Plus</w:t>
            </w:r>
          </w:p>
        </w:tc>
        <w:tc>
          <w:tcPr>
            <w:tcW w:w="1756" w:type="dxa"/>
            <w:tcBorders>
              <w:top w:val="nil"/>
              <w:left w:val="nil"/>
              <w:bottom w:val="single" w:sz="12" w:space="0" w:color="auto"/>
              <w:right w:val="single" w:sz="12" w:space="0" w:color="auto"/>
            </w:tcBorders>
            <w:shd w:val="clear" w:color="auto" w:fill="auto"/>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S</w:t>
            </w:r>
          </w:p>
        </w:tc>
        <w:tc>
          <w:tcPr>
            <w:tcW w:w="1756" w:type="dxa"/>
            <w:tcBorders>
              <w:top w:val="nil"/>
              <w:left w:val="nil"/>
              <w:bottom w:val="single" w:sz="12" w:space="0" w:color="auto"/>
              <w:right w:val="single" w:sz="12" w:space="0" w:color="auto"/>
            </w:tcBorders>
            <w:shd w:val="clear" w:color="auto" w:fill="auto"/>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M</w:t>
            </w:r>
          </w:p>
        </w:tc>
        <w:tc>
          <w:tcPr>
            <w:tcW w:w="1311" w:type="dxa"/>
            <w:tcBorders>
              <w:top w:val="nil"/>
              <w:left w:val="nil"/>
              <w:bottom w:val="single" w:sz="12" w:space="0" w:color="auto"/>
              <w:right w:val="single" w:sz="12" w:space="0" w:color="auto"/>
            </w:tcBorders>
            <w:shd w:val="clear" w:color="auto" w:fill="auto"/>
            <w:noWrap/>
            <w:vAlign w:val="center"/>
            <w:hideMark/>
          </w:tcPr>
          <w:p w:rsidR="00784362" w:rsidRPr="00784362" w:rsidRDefault="00784362" w:rsidP="00811D2A">
            <w:pPr>
              <w:jc w:val="center"/>
              <w:rPr>
                <w:rFonts w:ascii="Calibri" w:eastAsia="Times New Roman" w:hAnsi="Calibri"/>
                <w:b/>
                <w:bCs/>
                <w:color w:val="000000"/>
                <w:sz w:val="18"/>
                <w:szCs w:val="18"/>
              </w:rPr>
            </w:pPr>
            <w:r w:rsidRPr="00784362">
              <w:rPr>
                <w:rFonts w:ascii="Calibri" w:eastAsia="Times New Roman" w:hAnsi="Calibri"/>
                <w:b/>
                <w:bCs/>
                <w:color w:val="000000"/>
                <w:sz w:val="18"/>
                <w:szCs w:val="18"/>
              </w:rPr>
              <w:t>L</w:t>
            </w:r>
          </w:p>
        </w:tc>
      </w:tr>
    </w:tbl>
    <w:p w:rsidR="00B05191" w:rsidRPr="002A7DE9" w:rsidRDefault="00B05191" w:rsidP="00B05191">
      <w:pPr>
        <w:pStyle w:val="Normal1"/>
        <w:spacing w:line="480" w:lineRule="auto"/>
        <w:ind w:firstLine="720"/>
        <w:rPr>
          <w:rFonts w:ascii="Times New Roman" w:hAnsi="Times New Roman" w:cs="Times New Roman"/>
          <w:sz w:val="24"/>
        </w:rPr>
      </w:pPr>
    </w:p>
    <w:p w:rsidR="00B05191" w:rsidRPr="002A7DE9" w:rsidRDefault="00B05191" w:rsidP="00B05191">
      <w:pPr>
        <w:pStyle w:val="Heading2"/>
        <w:keepNext/>
        <w:spacing w:line="480" w:lineRule="auto"/>
        <w:contextualSpacing w:val="0"/>
        <w:rPr>
          <w:rFonts w:ascii="Times New Roman" w:hAnsi="Times New Roman" w:cs="Times New Roman"/>
          <w:sz w:val="24"/>
        </w:rPr>
      </w:pPr>
      <w:bookmarkStart w:id="1" w:name="h.7i5jbh3oxd3n" w:colFirst="0" w:colLast="0"/>
      <w:bookmarkEnd w:id="1"/>
      <w:r w:rsidRPr="002A7DE9">
        <w:rPr>
          <w:rFonts w:ascii="Times New Roman" w:hAnsi="Times New Roman" w:cs="Times New Roman"/>
          <w:sz w:val="24"/>
        </w:rPr>
        <w:t>Points of Difference</w:t>
      </w:r>
    </w:p>
    <w:p w:rsidR="00B05191" w:rsidRPr="002A7DE9" w:rsidRDefault="00B05191" w:rsidP="00503528">
      <w:pPr>
        <w:pStyle w:val="Normal1"/>
        <w:spacing w:line="480" w:lineRule="auto"/>
        <w:ind w:firstLine="180"/>
        <w:rPr>
          <w:rFonts w:ascii="Times New Roman" w:hAnsi="Times New Roman" w:cs="Times New Roman"/>
          <w:sz w:val="24"/>
        </w:rPr>
      </w:pPr>
      <w:r w:rsidRPr="002A7DE9">
        <w:rPr>
          <w:rFonts w:ascii="Times New Roman" w:hAnsi="Times New Roman" w:cs="Times New Roman"/>
          <w:sz w:val="24"/>
        </w:rPr>
        <w:t xml:space="preserve">The points of difference for MyPath Builder are what are going to make us the leader in the market. There are five very important areas that make MyPath Builder unique among our competitors: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bookmarkStart w:id="2" w:name="h.l7bts32wp9vh" w:colFirst="0" w:colLast="0"/>
      <w:bookmarkEnd w:id="2"/>
      <w:r w:rsidRPr="002A7DE9">
        <w:rPr>
          <w:rFonts w:ascii="Times New Roman" w:hAnsi="Times New Roman" w:cs="Times New Roman"/>
          <w:sz w:val="24"/>
        </w:rPr>
        <w:t xml:space="preserve">Our one of a kind hybrid approach gives us our greatest competitive advantage. By offering both academic advisement and career placement we aim to </w:t>
      </w:r>
      <w:r w:rsidRPr="002A7DE9">
        <w:rPr>
          <w:rFonts w:ascii="Times New Roman" w:hAnsi="Times New Roman" w:cs="Times New Roman"/>
          <w:sz w:val="24"/>
          <w:highlight w:val="white"/>
        </w:rPr>
        <w:t xml:space="preserve">become one of the top three brands in our industry named among consumers.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lastRenderedPageBreak/>
        <w:t>Offering our services at an affordable rate is the key to capturing our primary target (see below) as these people usually have very little financial resources. By offering great service</w:t>
      </w:r>
      <w:r w:rsidR="00784362">
        <w:rPr>
          <w:rFonts w:ascii="Times New Roman" w:hAnsi="Times New Roman" w:cs="Times New Roman"/>
          <w:sz w:val="24"/>
        </w:rPr>
        <w:t>s</w:t>
      </w:r>
      <w:r w:rsidRPr="002A7DE9">
        <w:rPr>
          <w:rFonts w:ascii="Times New Roman" w:hAnsi="Times New Roman" w:cs="Times New Roman"/>
          <w:sz w:val="24"/>
        </w:rPr>
        <w:t xml:space="preserve"> at an affordable rate, we hope to maintain customer satisfaction and recommendation rates for our business.</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t xml:space="preserve">On top of offering our academic and career advisement services, we will also have scholarship services. These services will be built custom to each client that comes in. We will match them with scholarships that are specific to their characteristics and needs.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t xml:space="preserve">The following two are very extreme points of difference; they are something that is not offered with any of the other services </w:t>
      </w:r>
      <w:r w:rsidRPr="002A7DE9">
        <w:rPr>
          <w:rFonts w:ascii="Times New Roman" w:hAnsi="Times New Roman" w:cs="Times New Roman"/>
          <w:i/>
          <w:sz w:val="24"/>
        </w:rPr>
        <w:t xml:space="preserve">anywhere. </w:t>
      </w:r>
      <w:r w:rsidRPr="002A7DE9">
        <w:rPr>
          <w:rFonts w:ascii="Times New Roman" w:hAnsi="Times New Roman" w:cs="Times New Roman"/>
          <w:sz w:val="24"/>
        </w:rPr>
        <w:t xml:space="preserve">MyPath is going to have a book bank for buying, renting, and trading books. Our book bank will have a rental plan to fit the need of every customer.  </w:t>
      </w:r>
    </w:p>
    <w:p w:rsidR="00B05191" w:rsidRPr="002A7DE9" w:rsidRDefault="00B05191" w:rsidP="00B05191">
      <w:pPr>
        <w:pStyle w:val="Normal1"/>
        <w:numPr>
          <w:ilvl w:val="0"/>
          <w:numId w:val="8"/>
        </w:numPr>
        <w:spacing w:line="480" w:lineRule="auto"/>
        <w:ind w:left="540" w:hanging="360"/>
        <w:contextualSpacing/>
        <w:rPr>
          <w:rFonts w:ascii="Times New Roman" w:hAnsi="Times New Roman" w:cs="Times New Roman"/>
          <w:sz w:val="24"/>
        </w:rPr>
      </w:pPr>
      <w:r w:rsidRPr="002A7DE9">
        <w:rPr>
          <w:rFonts w:ascii="Times New Roman" w:hAnsi="Times New Roman" w:cs="Times New Roman"/>
          <w:sz w:val="24"/>
        </w:rPr>
        <w:t xml:space="preserve">Our last point of difference will be to offer counseling. Many companies offer their services and then never see or hear from their customers again but MyPath will be a part of each of our customer’s future until they have succeeded. We will offer counseling for suspension or probation from school, job counseling, and counseling for time management.  </w:t>
      </w:r>
    </w:p>
    <w:p w:rsidR="00B05191" w:rsidRPr="002A7DE9" w:rsidRDefault="00B05191" w:rsidP="00503528">
      <w:pPr>
        <w:pStyle w:val="Heading2"/>
        <w:keepNext/>
        <w:spacing w:line="480" w:lineRule="auto"/>
        <w:contextualSpacing w:val="0"/>
        <w:rPr>
          <w:rFonts w:ascii="Times New Roman" w:hAnsi="Times New Roman" w:cs="Times New Roman"/>
          <w:sz w:val="24"/>
        </w:rPr>
      </w:pPr>
      <w:r w:rsidRPr="002A7DE9">
        <w:rPr>
          <w:rFonts w:ascii="Times New Roman" w:hAnsi="Times New Roman" w:cs="Times New Roman"/>
          <w:sz w:val="24"/>
        </w:rPr>
        <w:t>Positioning</w:t>
      </w:r>
    </w:p>
    <w:p w:rsidR="00B05191" w:rsidRPr="002A7DE9" w:rsidRDefault="00B05191" w:rsidP="00503528">
      <w:pPr>
        <w:pStyle w:val="Normal1"/>
        <w:spacing w:line="480" w:lineRule="auto"/>
        <w:ind w:firstLine="720"/>
        <w:rPr>
          <w:rFonts w:ascii="Times New Roman" w:hAnsi="Times New Roman" w:cs="Times New Roman"/>
          <w:sz w:val="24"/>
        </w:rPr>
      </w:pPr>
      <w:r w:rsidRPr="002A7DE9">
        <w:rPr>
          <w:rFonts w:ascii="Times New Roman" w:hAnsi="Times New Roman" w:cs="Times New Roman"/>
          <w:sz w:val="24"/>
        </w:rPr>
        <w:t>Oth</w:t>
      </w:r>
      <w:r w:rsidR="004E3AEC">
        <w:rPr>
          <w:rFonts w:ascii="Times New Roman" w:hAnsi="Times New Roman" w:cs="Times New Roman"/>
          <w:sz w:val="24"/>
        </w:rPr>
        <w:t xml:space="preserve">er companies in our market </w:t>
      </w:r>
      <w:r w:rsidRPr="002A7DE9">
        <w:rPr>
          <w:rFonts w:ascii="Times New Roman" w:hAnsi="Times New Roman" w:cs="Times New Roman"/>
          <w:sz w:val="24"/>
        </w:rPr>
        <w:t xml:space="preserve">offer </w:t>
      </w:r>
      <w:r w:rsidR="004E3AEC">
        <w:rPr>
          <w:rFonts w:ascii="Times New Roman" w:hAnsi="Times New Roman" w:cs="Times New Roman"/>
          <w:sz w:val="24"/>
        </w:rPr>
        <w:t xml:space="preserve">only </w:t>
      </w:r>
      <w:proofErr w:type="gramStart"/>
      <w:r w:rsidRPr="002A7DE9">
        <w:rPr>
          <w:rFonts w:ascii="Times New Roman" w:hAnsi="Times New Roman" w:cs="Times New Roman"/>
          <w:sz w:val="24"/>
        </w:rPr>
        <w:t>either academic</w:t>
      </w:r>
      <w:proofErr w:type="gramEnd"/>
      <w:r w:rsidRPr="002A7DE9">
        <w:rPr>
          <w:rFonts w:ascii="Times New Roman" w:hAnsi="Times New Roman" w:cs="Times New Roman"/>
          <w:sz w:val="24"/>
        </w:rPr>
        <w:t xml:space="preserve"> advising or career advisement/staffing. MyPath Builder combines these services, with this type of combination we will be positioned in consumers mind as the convenient one-stop-shop for all of their advisement needs. </w:t>
      </w:r>
    </w:p>
    <w:p w:rsidR="00B05191" w:rsidRPr="002A7DE9" w:rsidRDefault="00B05191" w:rsidP="00B05191">
      <w:pPr>
        <w:pStyle w:val="ListParagraph"/>
        <w:numPr>
          <w:ilvl w:val="0"/>
          <w:numId w:val="7"/>
        </w:numPr>
        <w:jc w:val="center"/>
        <w:rPr>
          <w:b/>
        </w:rPr>
      </w:pPr>
      <w:r w:rsidRPr="002A7DE9">
        <w:rPr>
          <w:b/>
        </w:rPr>
        <w:t>Marketing Program</w:t>
      </w:r>
    </w:p>
    <w:p w:rsidR="00B05191" w:rsidRDefault="00164E83" w:rsidP="00B05191">
      <w:pPr>
        <w:rPr>
          <w:rFonts w:ascii="Times New Roman" w:hAnsi="Times New Roman" w:cs="Times New Roman"/>
          <w:b/>
          <w:sz w:val="24"/>
          <w:szCs w:val="24"/>
        </w:rPr>
      </w:pPr>
      <w:r>
        <w:rPr>
          <w:rFonts w:ascii="Times New Roman" w:hAnsi="Times New Roman" w:cs="Times New Roman"/>
          <w:b/>
          <w:sz w:val="24"/>
          <w:szCs w:val="24"/>
        </w:rPr>
        <w:t>Product Strategy</w:t>
      </w:r>
    </w:p>
    <w:p w:rsidR="00164E83" w:rsidRDefault="00503528" w:rsidP="00503528">
      <w:pPr>
        <w:ind w:firstLine="720"/>
        <w:rPr>
          <w:rFonts w:ascii="Times New Roman" w:hAnsi="Times New Roman" w:cs="Times New Roman"/>
          <w:sz w:val="24"/>
          <w:szCs w:val="24"/>
        </w:rPr>
      </w:pPr>
      <w:r>
        <w:rPr>
          <w:rFonts w:ascii="Times New Roman" w:hAnsi="Times New Roman" w:cs="Times New Roman"/>
          <w:sz w:val="24"/>
          <w:szCs w:val="24"/>
        </w:rPr>
        <w:t>The</w:t>
      </w:r>
      <w:r w:rsidR="00164E83">
        <w:rPr>
          <w:rFonts w:ascii="Times New Roman" w:hAnsi="Times New Roman" w:cs="Times New Roman"/>
          <w:sz w:val="24"/>
          <w:szCs w:val="24"/>
        </w:rPr>
        <w:t xml:space="preserve"> hybrid approach of MyPath allows us to create a unique membership opportunity for students. Our membership is comprised of a complete Academic Advisement package. This </w:t>
      </w:r>
      <w:r w:rsidR="00164E83">
        <w:rPr>
          <w:rFonts w:ascii="Times New Roman" w:hAnsi="Times New Roman" w:cs="Times New Roman"/>
          <w:sz w:val="24"/>
          <w:szCs w:val="24"/>
        </w:rPr>
        <w:lastRenderedPageBreak/>
        <w:t xml:space="preserve">package includes: enrollment and financial aid assistance, scholarship services, professor ranking, book sharing program, counseling, and career advisement and placement. </w:t>
      </w:r>
    </w:p>
    <w:p w:rsidR="00164E83" w:rsidRPr="00164E83" w:rsidRDefault="00164E83" w:rsidP="00B05191">
      <w:pPr>
        <w:rPr>
          <w:rFonts w:ascii="Times New Roman" w:hAnsi="Times New Roman" w:cs="Times New Roman"/>
          <w:sz w:val="24"/>
          <w:szCs w:val="24"/>
        </w:rPr>
      </w:pPr>
      <w:r>
        <w:rPr>
          <w:rFonts w:ascii="Times New Roman" w:hAnsi="Times New Roman" w:cs="Times New Roman"/>
          <w:sz w:val="24"/>
          <w:szCs w:val="24"/>
        </w:rPr>
        <w:t xml:space="preserve">On top of the membership offered to students, we will also offer career placement to our secondary market seeking staffing only. We will provide them with temporary positions and internship opportunities. </w:t>
      </w:r>
    </w:p>
    <w:p w:rsidR="00164E83" w:rsidRDefault="00164E83" w:rsidP="00B05191">
      <w:pPr>
        <w:rPr>
          <w:rFonts w:ascii="Times New Roman" w:hAnsi="Times New Roman" w:cs="Times New Roman"/>
          <w:b/>
          <w:sz w:val="24"/>
          <w:szCs w:val="24"/>
        </w:rPr>
      </w:pPr>
      <w:r>
        <w:rPr>
          <w:rFonts w:ascii="Times New Roman" w:hAnsi="Times New Roman" w:cs="Times New Roman"/>
          <w:b/>
          <w:sz w:val="24"/>
          <w:szCs w:val="24"/>
        </w:rPr>
        <w:t>Pricing Strategy</w:t>
      </w:r>
    </w:p>
    <w:p w:rsidR="00EB2396" w:rsidRDefault="00164E83" w:rsidP="00503528">
      <w:pPr>
        <w:ind w:firstLine="720"/>
        <w:rPr>
          <w:rFonts w:ascii="Times New Roman" w:hAnsi="Times New Roman" w:cs="Times New Roman"/>
          <w:sz w:val="24"/>
          <w:szCs w:val="24"/>
        </w:rPr>
      </w:pPr>
      <w:r>
        <w:rPr>
          <w:rFonts w:ascii="Times New Roman" w:hAnsi="Times New Roman" w:cs="Times New Roman"/>
          <w:sz w:val="24"/>
          <w:szCs w:val="24"/>
        </w:rPr>
        <w:t xml:space="preserve">Getting the right price for services is the key to success for any company. MyPath has taken into consideration the inclusiveness of all of our services and the need for affordability to all students and has arrived at the price of $74.99 for a semester of full membership services. </w:t>
      </w:r>
    </w:p>
    <w:p w:rsidR="00164E83" w:rsidRDefault="00EB2396" w:rsidP="00503528">
      <w:pPr>
        <w:ind w:firstLine="720"/>
        <w:rPr>
          <w:rFonts w:ascii="Times New Roman" w:hAnsi="Times New Roman" w:cs="Times New Roman"/>
          <w:sz w:val="24"/>
          <w:szCs w:val="24"/>
        </w:rPr>
      </w:pPr>
      <w:r>
        <w:rPr>
          <w:rFonts w:ascii="Times New Roman" w:hAnsi="Times New Roman" w:cs="Times New Roman"/>
          <w:sz w:val="24"/>
          <w:szCs w:val="24"/>
        </w:rPr>
        <w:t xml:space="preserve">Our internship placements will be no cost to students, instead we will partner with companies to provide the interns for a full semester for the price of $2,000 per intern received. This price comes from a calculation of paying for promotion of the position and pay of the position at $10/hour for 20 hours a week at 16 weeks, equating to around $3,200. At this price the companies are getting quite a steal. </w:t>
      </w:r>
    </w:p>
    <w:p w:rsidR="00EB2396" w:rsidRPr="00164E83" w:rsidRDefault="00EB2396" w:rsidP="00503528">
      <w:pPr>
        <w:ind w:firstLine="720"/>
        <w:rPr>
          <w:rFonts w:ascii="Times New Roman" w:hAnsi="Times New Roman" w:cs="Times New Roman"/>
          <w:sz w:val="24"/>
          <w:szCs w:val="24"/>
        </w:rPr>
      </w:pPr>
      <w:r>
        <w:rPr>
          <w:rFonts w:ascii="Times New Roman" w:hAnsi="Times New Roman" w:cs="Times New Roman"/>
          <w:sz w:val="24"/>
          <w:szCs w:val="24"/>
        </w:rPr>
        <w:t xml:space="preserve">Our last revenue generator will come from providing career placement for non-students. This will be done at a fee of $2 of their hourly wage for the 90 days for which they are staffed. The price that we came up with comes from a general average of what many temporary staffing agencies charge. </w:t>
      </w:r>
    </w:p>
    <w:p w:rsidR="00164E83" w:rsidRDefault="00164E83" w:rsidP="00EB2396">
      <w:pPr>
        <w:keepNext/>
        <w:rPr>
          <w:rFonts w:ascii="Times New Roman" w:hAnsi="Times New Roman" w:cs="Times New Roman"/>
          <w:b/>
          <w:sz w:val="24"/>
          <w:szCs w:val="24"/>
        </w:rPr>
      </w:pPr>
      <w:r>
        <w:rPr>
          <w:rFonts w:ascii="Times New Roman" w:hAnsi="Times New Roman" w:cs="Times New Roman"/>
          <w:b/>
          <w:sz w:val="24"/>
          <w:szCs w:val="24"/>
        </w:rPr>
        <w:t>Promotion Strategy</w:t>
      </w:r>
    </w:p>
    <w:p w:rsidR="00EB2396" w:rsidRPr="00EB2396" w:rsidRDefault="00EB2396" w:rsidP="00503528">
      <w:pPr>
        <w:ind w:firstLine="720"/>
        <w:rPr>
          <w:rFonts w:ascii="Times New Roman" w:hAnsi="Times New Roman" w:cs="Times New Roman"/>
          <w:sz w:val="24"/>
          <w:szCs w:val="24"/>
        </w:rPr>
      </w:pPr>
      <w:r>
        <w:rPr>
          <w:rFonts w:ascii="Times New Roman" w:hAnsi="Times New Roman" w:cs="Times New Roman"/>
          <w:sz w:val="24"/>
          <w:szCs w:val="24"/>
        </w:rPr>
        <w:t xml:space="preserve">Promoting our company will take a lot of hard work and a huge promotion effort by our staff. We will utilize social media to the fullest, much of our primary market utilize social media to get their information; this will be our largest effort. We will partner with high schools so that we can set up at career and college fairs. As stated previously our primary market is on the </w:t>
      </w:r>
      <w:r>
        <w:rPr>
          <w:rFonts w:ascii="Times New Roman" w:hAnsi="Times New Roman" w:cs="Times New Roman"/>
          <w:sz w:val="24"/>
          <w:szCs w:val="24"/>
        </w:rPr>
        <w:lastRenderedPageBreak/>
        <w:t xml:space="preserve">internet and or watching television much of their day so we will buy internet and television ads. Radio ads will also be utilized, although not to the extent </w:t>
      </w:r>
      <w:r w:rsidR="00FC1F88">
        <w:rPr>
          <w:rFonts w:ascii="Times New Roman" w:hAnsi="Times New Roman" w:cs="Times New Roman"/>
          <w:sz w:val="24"/>
          <w:szCs w:val="24"/>
        </w:rPr>
        <w:t>the</w:t>
      </w:r>
      <w:r>
        <w:rPr>
          <w:rFonts w:ascii="Times New Roman" w:hAnsi="Times New Roman" w:cs="Times New Roman"/>
          <w:sz w:val="24"/>
          <w:szCs w:val="24"/>
        </w:rPr>
        <w:t xml:space="preserve"> others are. Using the newspaper will be the best practice for getting our secondary market, many seeking employment often turn to the classifieds for opportunities. And lastly one of our cheapest forms of promotion will be word of mouth and networking. </w:t>
      </w:r>
    </w:p>
    <w:p w:rsidR="00BF2A3F" w:rsidRPr="002A7DE9" w:rsidRDefault="00BF2A3F" w:rsidP="00BF2A3F">
      <w:pPr>
        <w:pStyle w:val="ListParagraph"/>
        <w:numPr>
          <w:ilvl w:val="0"/>
          <w:numId w:val="7"/>
        </w:numPr>
        <w:spacing w:line="480" w:lineRule="auto"/>
        <w:jc w:val="center"/>
        <w:rPr>
          <w:b/>
        </w:rPr>
      </w:pPr>
      <w:r w:rsidRPr="002A7DE9">
        <w:rPr>
          <w:b/>
        </w:rPr>
        <w:t>Financial Data and Projections</w:t>
      </w:r>
    </w:p>
    <w:p w:rsidR="00BF2A3F" w:rsidRPr="002A7DE9" w:rsidRDefault="00BF2A3F" w:rsidP="00503528">
      <w:pPr>
        <w:ind w:firstLine="360"/>
        <w:rPr>
          <w:rFonts w:ascii="Times New Roman" w:hAnsi="Times New Roman" w:cs="Times New Roman"/>
          <w:sz w:val="24"/>
          <w:szCs w:val="24"/>
        </w:rPr>
      </w:pPr>
      <w:r w:rsidRPr="002A7DE9">
        <w:rPr>
          <w:rFonts w:ascii="Times New Roman" w:hAnsi="Times New Roman" w:cs="Times New Roman"/>
          <w:sz w:val="24"/>
          <w:szCs w:val="24"/>
        </w:rPr>
        <w:t xml:space="preserve">Financial data and projections were gathered and </w:t>
      </w:r>
      <w:r w:rsidR="004E3AEC">
        <w:rPr>
          <w:rFonts w:ascii="Times New Roman" w:hAnsi="Times New Roman" w:cs="Times New Roman"/>
          <w:sz w:val="24"/>
          <w:szCs w:val="24"/>
        </w:rPr>
        <w:t>estimated</w:t>
      </w:r>
      <w:r w:rsidRPr="002A7DE9">
        <w:rPr>
          <w:rFonts w:ascii="Times New Roman" w:hAnsi="Times New Roman" w:cs="Times New Roman"/>
          <w:sz w:val="24"/>
          <w:szCs w:val="24"/>
        </w:rPr>
        <w:t xml:space="preserve"> based on revenue generated by providing the following services: </w:t>
      </w:r>
    </w:p>
    <w:p w:rsidR="00BF2A3F" w:rsidRPr="002A7DE9" w:rsidRDefault="00BF2A3F" w:rsidP="00BF2A3F">
      <w:pPr>
        <w:pStyle w:val="ListParagraph"/>
        <w:numPr>
          <w:ilvl w:val="0"/>
          <w:numId w:val="10"/>
        </w:numPr>
      </w:pPr>
      <w:r w:rsidRPr="002A7DE9">
        <w:t>Membership fees</w:t>
      </w:r>
    </w:p>
    <w:p w:rsidR="00BF2A3F" w:rsidRPr="002A7DE9" w:rsidRDefault="00BF2A3F" w:rsidP="00BF2A3F">
      <w:pPr>
        <w:pStyle w:val="ListParagraph"/>
        <w:numPr>
          <w:ilvl w:val="0"/>
          <w:numId w:val="10"/>
        </w:numPr>
      </w:pPr>
      <w:r w:rsidRPr="002A7DE9">
        <w:t>Charging employers for providing interns</w:t>
      </w:r>
    </w:p>
    <w:p w:rsidR="00BF2A3F" w:rsidRPr="002A7DE9" w:rsidRDefault="00BF2A3F" w:rsidP="002A7DE9">
      <w:pPr>
        <w:pStyle w:val="ListParagraph"/>
        <w:numPr>
          <w:ilvl w:val="0"/>
          <w:numId w:val="10"/>
        </w:numPr>
        <w:spacing w:after="240"/>
      </w:pPr>
      <w:r w:rsidRPr="002A7DE9">
        <w:t xml:space="preserve">Temporary staffing </w:t>
      </w:r>
    </w:p>
    <w:p w:rsidR="00BF2A3F" w:rsidRPr="002A7DE9" w:rsidRDefault="00BF2A3F" w:rsidP="004E3AEC">
      <w:pPr>
        <w:ind w:firstLine="360"/>
        <w:rPr>
          <w:rFonts w:ascii="Times New Roman" w:hAnsi="Times New Roman" w:cs="Times New Roman"/>
          <w:sz w:val="24"/>
          <w:szCs w:val="24"/>
        </w:rPr>
      </w:pPr>
      <w:r w:rsidRPr="002A7DE9">
        <w:rPr>
          <w:rFonts w:ascii="Times New Roman" w:hAnsi="Times New Roman" w:cs="Times New Roman"/>
          <w:sz w:val="24"/>
          <w:szCs w:val="24"/>
        </w:rPr>
        <w:t xml:space="preserve">MyPath will earn revenue from memberships sold, internship contracts sold to employers, and a fee per hours worked by </w:t>
      </w:r>
      <w:r w:rsidR="004E3AEC">
        <w:rPr>
          <w:rFonts w:ascii="Times New Roman" w:hAnsi="Times New Roman" w:cs="Times New Roman"/>
          <w:sz w:val="24"/>
          <w:szCs w:val="24"/>
        </w:rPr>
        <w:t>clients using the staffing services</w:t>
      </w:r>
      <w:r w:rsidRPr="002A7DE9">
        <w:rPr>
          <w:rFonts w:ascii="Times New Roman" w:hAnsi="Times New Roman" w:cs="Times New Roman"/>
          <w:sz w:val="24"/>
          <w:szCs w:val="24"/>
        </w:rPr>
        <w:t xml:space="preserve">. Memberships are sold for $74.99 per semester. Internship contracts are between employers and MyPath agents and include a $2,000 fee per semester (16 weeks). Finally, revenue is earned through filling positions held </w:t>
      </w:r>
      <w:r w:rsidR="004E3AEC">
        <w:rPr>
          <w:rFonts w:ascii="Times New Roman" w:hAnsi="Times New Roman" w:cs="Times New Roman"/>
          <w:sz w:val="24"/>
          <w:szCs w:val="24"/>
        </w:rPr>
        <w:t>by companies with MyPath clients</w:t>
      </w:r>
      <w:r w:rsidRPr="002A7DE9">
        <w:rPr>
          <w:rFonts w:ascii="Times New Roman" w:hAnsi="Times New Roman" w:cs="Times New Roman"/>
          <w:sz w:val="24"/>
          <w:szCs w:val="24"/>
        </w:rPr>
        <w:t xml:space="preserve">. The charge </w:t>
      </w:r>
      <w:r w:rsidR="004E3AEC">
        <w:rPr>
          <w:rFonts w:ascii="Times New Roman" w:hAnsi="Times New Roman" w:cs="Times New Roman"/>
          <w:sz w:val="24"/>
          <w:szCs w:val="24"/>
        </w:rPr>
        <w:t xml:space="preserve">to companies is </w:t>
      </w:r>
      <w:r w:rsidRPr="002A7DE9">
        <w:rPr>
          <w:rFonts w:ascii="Times New Roman" w:hAnsi="Times New Roman" w:cs="Times New Roman"/>
          <w:sz w:val="24"/>
          <w:szCs w:val="24"/>
        </w:rPr>
        <w:t xml:space="preserve">$2/hour. Our projections are included below: </w:t>
      </w:r>
    </w:p>
    <w:p w:rsidR="00BF2A3F" w:rsidRPr="002A7DE9" w:rsidRDefault="00BF2A3F" w:rsidP="00BF2A3F">
      <w:pPr>
        <w:rPr>
          <w:rFonts w:ascii="Times New Roman" w:hAnsi="Times New Roman" w:cs="Times New Roman"/>
          <w:b/>
          <w:sz w:val="24"/>
          <w:szCs w:val="24"/>
        </w:rPr>
      </w:pPr>
      <w:r w:rsidRPr="002A7DE9">
        <w:rPr>
          <w:rFonts w:ascii="Times New Roman" w:hAnsi="Times New Roman" w:cs="Times New Roman"/>
          <w:b/>
          <w:sz w:val="24"/>
          <w:szCs w:val="24"/>
        </w:rPr>
        <w:t>Enrollment Numbers:</w:t>
      </w: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u w:val="single"/>
        </w:rPr>
        <w:t>Membership Cost</w:t>
      </w:r>
      <w:r w:rsidRPr="002A7DE9">
        <w:rPr>
          <w:rFonts w:ascii="Times New Roman" w:hAnsi="Times New Roman" w:cs="Times New Roman"/>
          <w:sz w:val="24"/>
          <w:szCs w:val="24"/>
        </w:rPr>
        <w:t>: $74.99/semester</w:t>
      </w:r>
    </w:p>
    <w:p w:rsidR="00BF2A3F" w:rsidRDefault="00BF2A3F" w:rsidP="00BF2A3F">
      <w:pPr>
        <w:rPr>
          <w:rFonts w:ascii="Times New Roman" w:hAnsi="Times New Roman" w:cs="Times New Roman"/>
          <w:sz w:val="24"/>
          <w:szCs w:val="24"/>
        </w:rPr>
      </w:pPr>
      <w:r w:rsidRPr="002A7DE9">
        <w:rPr>
          <w:rFonts w:ascii="Times New Roman" w:hAnsi="Times New Roman" w:cs="Times New Roman"/>
          <w:sz w:val="24"/>
          <w:szCs w:val="24"/>
          <w:u w:val="single"/>
        </w:rPr>
        <w:t>1</w:t>
      </w:r>
      <w:r w:rsidRPr="002A7DE9">
        <w:rPr>
          <w:rFonts w:ascii="Times New Roman" w:hAnsi="Times New Roman" w:cs="Times New Roman"/>
          <w:sz w:val="24"/>
          <w:szCs w:val="24"/>
          <w:u w:val="single"/>
          <w:vertAlign w:val="superscript"/>
        </w:rPr>
        <w:t>st</w:t>
      </w:r>
      <w:r w:rsidRPr="002A7DE9">
        <w:rPr>
          <w:rFonts w:ascii="Times New Roman" w:hAnsi="Times New Roman" w:cs="Times New Roman"/>
          <w:sz w:val="24"/>
          <w:szCs w:val="24"/>
          <w:u w:val="single"/>
        </w:rPr>
        <w:t xml:space="preserve"> year</w:t>
      </w:r>
      <w:r w:rsidRPr="002A7DE9">
        <w:rPr>
          <w:rFonts w:ascii="Times New Roman" w:hAnsi="Times New Roman" w:cs="Times New Roman"/>
          <w:sz w:val="24"/>
          <w:szCs w:val="24"/>
        </w:rPr>
        <w:t>: 1886 members (</w:t>
      </w:r>
      <w:r w:rsidR="004E3AEC">
        <w:rPr>
          <w:rFonts w:ascii="Times New Roman" w:hAnsi="Times New Roman" w:cs="Times New Roman"/>
          <w:sz w:val="24"/>
          <w:szCs w:val="24"/>
        </w:rPr>
        <w:t>3.5</w:t>
      </w:r>
      <w:r w:rsidRPr="002A7DE9">
        <w:rPr>
          <w:rFonts w:ascii="Times New Roman" w:hAnsi="Times New Roman" w:cs="Times New Roman"/>
          <w:sz w:val="24"/>
          <w:szCs w:val="24"/>
        </w:rPr>
        <w:t xml:space="preserve">% of </w:t>
      </w:r>
      <w:r w:rsidR="004E3AEC">
        <w:rPr>
          <w:rFonts w:ascii="Times New Roman" w:hAnsi="Times New Roman" w:cs="Times New Roman"/>
          <w:sz w:val="24"/>
          <w:szCs w:val="24"/>
        </w:rPr>
        <w:t>53,373</w:t>
      </w:r>
      <w:r w:rsidRPr="002A7DE9">
        <w:rPr>
          <w:rFonts w:ascii="Times New Roman" w:hAnsi="Times New Roman" w:cs="Times New Roman"/>
          <w:sz w:val="24"/>
          <w:szCs w:val="24"/>
        </w:rPr>
        <w:t>—50% of students working at least 20 hours/week)</w:t>
      </w:r>
    </w:p>
    <w:p w:rsidR="004E3AEC" w:rsidRPr="004E3AEC" w:rsidRDefault="004E3AEC" w:rsidP="004E3AEC">
      <w:pPr>
        <w:jc w:val="center"/>
        <w:rPr>
          <w:rFonts w:ascii="Times New Roman" w:hAnsi="Times New Roman" w:cs="Times New Roman"/>
          <w:b/>
          <w:sz w:val="24"/>
          <w:szCs w:val="24"/>
        </w:rPr>
      </w:pPr>
      <w:r w:rsidRPr="004E3AEC">
        <w:rPr>
          <w:rFonts w:ascii="Times New Roman" w:hAnsi="Times New Roman" w:cs="Times New Roman"/>
          <w:b/>
          <w:sz w:val="24"/>
          <w:szCs w:val="24"/>
        </w:rPr>
        <w:t xml:space="preserve">$141,431 first year </w:t>
      </w:r>
      <w:r>
        <w:rPr>
          <w:rFonts w:ascii="Times New Roman" w:hAnsi="Times New Roman" w:cs="Times New Roman"/>
          <w:b/>
          <w:sz w:val="24"/>
          <w:szCs w:val="24"/>
        </w:rPr>
        <w:t xml:space="preserve">membership </w:t>
      </w:r>
      <w:r w:rsidRPr="004E3AEC">
        <w:rPr>
          <w:rFonts w:ascii="Times New Roman" w:hAnsi="Times New Roman" w:cs="Times New Roman"/>
          <w:b/>
          <w:sz w:val="24"/>
          <w:szCs w:val="24"/>
        </w:rPr>
        <w:t>revenue</w:t>
      </w: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u w:val="single"/>
        </w:rPr>
        <w:t>Job Placement for Students</w:t>
      </w:r>
      <w:r w:rsidRPr="002A7DE9">
        <w:rPr>
          <w:rFonts w:ascii="Times New Roman" w:hAnsi="Times New Roman" w:cs="Times New Roman"/>
          <w:sz w:val="24"/>
          <w:szCs w:val="24"/>
        </w:rPr>
        <w:t xml:space="preserve">: 25 hours/week, $2 off every hour from employers, </w:t>
      </w:r>
    </w:p>
    <w:p w:rsidR="00BF2A3F" w:rsidRPr="002A7DE9" w:rsidRDefault="00BF2A3F" w:rsidP="00BF2A3F">
      <w:pPr>
        <w:ind w:firstLine="720"/>
        <w:rPr>
          <w:rFonts w:ascii="Times New Roman" w:hAnsi="Times New Roman" w:cs="Times New Roman"/>
          <w:sz w:val="24"/>
          <w:szCs w:val="24"/>
        </w:rPr>
      </w:pPr>
      <w:r w:rsidRPr="002A7DE9">
        <w:rPr>
          <w:rFonts w:ascii="Times New Roman" w:hAnsi="Times New Roman" w:cs="Times New Roman"/>
          <w:sz w:val="24"/>
          <w:szCs w:val="24"/>
        </w:rPr>
        <w:t>20 weeks, 45% (estimation) of 849 lower classmen members (382 looking for jobs)</w:t>
      </w:r>
    </w:p>
    <w:p w:rsidR="00BF2A3F" w:rsidRPr="004E3AEC" w:rsidRDefault="00BF2A3F" w:rsidP="004E3AEC">
      <w:pPr>
        <w:jc w:val="center"/>
        <w:rPr>
          <w:rFonts w:ascii="Times New Roman" w:hAnsi="Times New Roman" w:cs="Times New Roman"/>
          <w:b/>
          <w:sz w:val="24"/>
          <w:szCs w:val="24"/>
        </w:rPr>
      </w:pPr>
      <w:r w:rsidRPr="004E3AEC">
        <w:rPr>
          <w:rFonts w:ascii="Times New Roman" w:hAnsi="Times New Roman" w:cs="Times New Roman"/>
          <w:b/>
          <w:sz w:val="24"/>
          <w:szCs w:val="24"/>
        </w:rPr>
        <w:t xml:space="preserve">$764,000 </w:t>
      </w:r>
      <w:r w:rsidR="004E3AEC">
        <w:rPr>
          <w:rFonts w:ascii="Times New Roman" w:hAnsi="Times New Roman" w:cs="Times New Roman"/>
          <w:b/>
          <w:sz w:val="24"/>
          <w:szCs w:val="24"/>
        </w:rPr>
        <w:t>student job placement annual revenue</w:t>
      </w:r>
    </w:p>
    <w:p w:rsidR="004E3AEC" w:rsidRDefault="004E3AEC" w:rsidP="00BF2A3F">
      <w:pPr>
        <w:rPr>
          <w:rFonts w:ascii="Times New Roman" w:hAnsi="Times New Roman" w:cs="Times New Roman"/>
          <w:sz w:val="24"/>
          <w:szCs w:val="24"/>
          <w:u w:val="single"/>
        </w:rPr>
      </w:pPr>
    </w:p>
    <w:p w:rsidR="004E3AEC" w:rsidRDefault="004E3AEC" w:rsidP="00BF2A3F">
      <w:pPr>
        <w:rPr>
          <w:rFonts w:ascii="Times New Roman" w:hAnsi="Times New Roman" w:cs="Times New Roman"/>
          <w:sz w:val="24"/>
          <w:szCs w:val="24"/>
          <w:u w:val="single"/>
        </w:rPr>
      </w:pP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u w:val="single"/>
        </w:rPr>
        <w:t>Internship Calculation</w:t>
      </w:r>
      <w:r w:rsidRPr="002A7DE9">
        <w:rPr>
          <w:rFonts w:ascii="Times New Roman" w:hAnsi="Times New Roman" w:cs="Times New Roman"/>
          <w:sz w:val="24"/>
          <w:szCs w:val="24"/>
        </w:rPr>
        <w:t xml:space="preserve">: 1037 upper classmen, 65% looking for internships (674 members), </w:t>
      </w:r>
    </w:p>
    <w:p w:rsidR="00BF2A3F" w:rsidRPr="002A7DE9" w:rsidRDefault="00BF2A3F" w:rsidP="00BF2A3F">
      <w:pPr>
        <w:ind w:firstLine="720"/>
        <w:rPr>
          <w:rFonts w:ascii="Times New Roman" w:hAnsi="Times New Roman" w:cs="Times New Roman"/>
          <w:sz w:val="24"/>
          <w:szCs w:val="24"/>
        </w:rPr>
      </w:pPr>
      <w:r w:rsidRPr="002A7DE9">
        <w:rPr>
          <w:rFonts w:ascii="Times New Roman" w:hAnsi="Times New Roman" w:cs="Times New Roman"/>
          <w:sz w:val="24"/>
          <w:szCs w:val="24"/>
        </w:rPr>
        <w:t xml:space="preserve">200 interns guaranteed, intern fee $2000 for employers, </w:t>
      </w:r>
    </w:p>
    <w:p w:rsidR="004E3AEC" w:rsidRDefault="00BF2A3F" w:rsidP="00BF2A3F">
      <w:pPr>
        <w:ind w:firstLine="720"/>
        <w:rPr>
          <w:rFonts w:ascii="Times New Roman" w:hAnsi="Times New Roman" w:cs="Times New Roman"/>
          <w:sz w:val="24"/>
          <w:szCs w:val="24"/>
        </w:rPr>
      </w:pPr>
      <w:r w:rsidRPr="002A7DE9">
        <w:rPr>
          <w:rFonts w:ascii="Times New Roman" w:hAnsi="Times New Roman" w:cs="Times New Roman"/>
          <w:sz w:val="24"/>
          <w:szCs w:val="24"/>
        </w:rPr>
        <w:t xml:space="preserve">$2000 x 100 interns= $200,000 x 2 semesters= </w:t>
      </w:r>
    </w:p>
    <w:p w:rsidR="00BF2A3F" w:rsidRPr="004E3AEC" w:rsidRDefault="00BF2A3F" w:rsidP="004E3AEC">
      <w:pPr>
        <w:ind w:firstLine="720"/>
        <w:jc w:val="center"/>
        <w:rPr>
          <w:rFonts w:ascii="Times New Roman" w:hAnsi="Times New Roman" w:cs="Times New Roman"/>
          <w:b/>
          <w:sz w:val="24"/>
          <w:szCs w:val="24"/>
        </w:rPr>
      </w:pPr>
      <w:r w:rsidRPr="004E3AEC">
        <w:rPr>
          <w:rFonts w:ascii="Times New Roman" w:hAnsi="Times New Roman" w:cs="Times New Roman"/>
          <w:b/>
          <w:sz w:val="24"/>
          <w:szCs w:val="24"/>
        </w:rPr>
        <w:t>$400,000 first year</w:t>
      </w:r>
      <w:r w:rsidR="004E3AEC">
        <w:rPr>
          <w:rFonts w:ascii="Times New Roman" w:hAnsi="Times New Roman" w:cs="Times New Roman"/>
          <w:b/>
          <w:sz w:val="24"/>
          <w:szCs w:val="24"/>
        </w:rPr>
        <w:t xml:space="preserve"> intern placement revenue</w:t>
      </w: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u w:val="single"/>
        </w:rPr>
        <w:t>Job Placement for Others</w:t>
      </w:r>
      <w:r w:rsidRPr="002A7DE9">
        <w:rPr>
          <w:rFonts w:ascii="Times New Roman" w:hAnsi="Times New Roman" w:cs="Times New Roman"/>
          <w:sz w:val="24"/>
          <w:szCs w:val="24"/>
        </w:rPr>
        <w:t xml:space="preserve">: 200 people staffed every 90 days, </w:t>
      </w:r>
    </w:p>
    <w:p w:rsidR="00BF2A3F" w:rsidRPr="002A7DE9" w:rsidRDefault="00BF2A3F" w:rsidP="00BF2A3F">
      <w:pPr>
        <w:ind w:firstLine="720"/>
        <w:rPr>
          <w:rFonts w:ascii="Times New Roman" w:hAnsi="Times New Roman" w:cs="Times New Roman"/>
          <w:sz w:val="24"/>
          <w:szCs w:val="24"/>
        </w:rPr>
      </w:pPr>
      <w:r w:rsidRPr="002A7DE9">
        <w:rPr>
          <w:rFonts w:ascii="Times New Roman" w:hAnsi="Times New Roman" w:cs="Times New Roman"/>
          <w:sz w:val="24"/>
          <w:szCs w:val="24"/>
        </w:rPr>
        <w:t xml:space="preserve">$2/hour of revenue per 40 hour work week, 12 weeks, 4 </w:t>
      </w:r>
      <w:proofErr w:type="gramStart"/>
      <w:r w:rsidRPr="002A7DE9">
        <w:rPr>
          <w:rFonts w:ascii="Times New Roman" w:hAnsi="Times New Roman" w:cs="Times New Roman"/>
          <w:sz w:val="24"/>
          <w:szCs w:val="24"/>
        </w:rPr>
        <w:t>times a</w:t>
      </w:r>
      <w:proofErr w:type="gramEnd"/>
      <w:r w:rsidRPr="002A7DE9">
        <w:rPr>
          <w:rFonts w:ascii="Times New Roman" w:hAnsi="Times New Roman" w:cs="Times New Roman"/>
          <w:sz w:val="24"/>
          <w:szCs w:val="24"/>
        </w:rPr>
        <w:t xml:space="preserve"> year</w:t>
      </w:r>
    </w:p>
    <w:p w:rsidR="00BF2A3F" w:rsidRPr="004E3AEC" w:rsidRDefault="004E3AEC" w:rsidP="004E3AEC">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$768,000 </w:t>
      </w:r>
      <w:r w:rsidR="00BF2A3F" w:rsidRPr="004E3AEC">
        <w:rPr>
          <w:rFonts w:ascii="Times New Roman" w:hAnsi="Times New Roman" w:cs="Times New Roman"/>
          <w:b/>
          <w:sz w:val="24"/>
          <w:szCs w:val="24"/>
        </w:rPr>
        <w:t>first year</w:t>
      </w:r>
      <w:r>
        <w:rPr>
          <w:rFonts w:ascii="Times New Roman" w:hAnsi="Times New Roman" w:cs="Times New Roman"/>
          <w:b/>
          <w:sz w:val="24"/>
          <w:szCs w:val="24"/>
        </w:rPr>
        <w:t xml:space="preserve"> staffing revenue</w:t>
      </w:r>
    </w:p>
    <w:p w:rsidR="00BF2A3F" w:rsidRPr="002A7DE9" w:rsidRDefault="00BF2A3F" w:rsidP="002A7DE9">
      <w:pPr>
        <w:rPr>
          <w:rFonts w:ascii="Times New Roman" w:hAnsi="Times New Roman" w:cs="Times New Roman"/>
          <w:sz w:val="24"/>
          <w:szCs w:val="24"/>
        </w:rPr>
      </w:pPr>
    </w:p>
    <w:tbl>
      <w:tblPr>
        <w:tblStyle w:val="TableGrid"/>
        <w:tblW w:w="0" w:type="auto"/>
        <w:tblLook w:val="00BF"/>
      </w:tblPr>
      <w:tblGrid>
        <w:gridCol w:w="1523"/>
        <w:gridCol w:w="1476"/>
        <w:gridCol w:w="1476"/>
        <w:gridCol w:w="1476"/>
        <w:gridCol w:w="1476"/>
        <w:gridCol w:w="1476"/>
      </w:tblGrid>
      <w:tr w:rsidR="00BF2A3F" w:rsidRPr="002A7DE9" w:rsidTr="00A15F9F">
        <w:tc>
          <w:tcPr>
            <w:tcW w:w="1476" w:type="dxa"/>
          </w:tcPr>
          <w:p w:rsidR="00BF2A3F" w:rsidRPr="002A7DE9" w:rsidRDefault="00BF2A3F" w:rsidP="00A15F9F">
            <w:pPr>
              <w:rPr>
                <w:rFonts w:ascii="Times New Roman" w:hAnsi="Times New Roman" w:cs="Times New Roman"/>
                <w:sz w:val="24"/>
              </w:rPr>
            </w:pPr>
          </w:p>
        </w:tc>
        <w:tc>
          <w:tcPr>
            <w:tcW w:w="1476" w:type="dxa"/>
          </w:tcPr>
          <w:p w:rsidR="00BF2A3F" w:rsidRPr="002A7DE9" w:rsidRDefault="00BF2A3F" w:rsidP="00A15F9F">
            <w:pPr>
              <w:jc w:val="center"/>
              <w:rPr>
                <w:rFonts w:ascii="Times New Roman" w:hAnsi="Times New Roman" w:cs="Times New Roman"/>
                <w:sz w:val="24"/>
              </w:rPr>
            </w:pPr>
            <w:r w:rsidRPr="002A7DE9">
              <w:rPr>
                <w:rFonts w:ascii="Times New Roman" w:hAnsi="Times New Roman" w:cs="Times New Roman"/>
                <w:sz w:val="24"/>
              </w:rPr>
              <w:t>Year 1</w:t>
            </w:r>
          </w:p>
        </w:tc>
        <w:tc>
          <w:tcPr>
            <w:tcW w:w="1476" w:type="dxa"/>
          </w:tcPr>
          <w:p w:rsidR="00BF2A3F" w:rsidRPr="002A7DE9" w:rsidRDefault="00BF2A3F" w:rsidP="00A15F9F">
            <w:pPr>
              <w:jc w:val="center"/>
              <w:rPr>
                <w:rFonts w:ascii="Times New Roman" w:hAnsi="Times New Roman" w:cs="Times New Roman"/>
                <w:sz w:val="24"/>
              </w:rPr>
            </w:pPr>
            <w:r w:rsidRPr="002A7DE9">
              <w:rPr>
                <w:rFonts w:ascii="Times New Roman" w:hAnsi="Times New Roman" w:cs="Times New Roman"/>
                <w:sz w:val="24"/>
              </w:rPr>
              <w:t>Year 2</w:t>
            </w:r>
          </w:p>
        </w:tc>
        <w:tc>
          <w:tcPr>
            <w:tcW w:w="1476" w:type="dxa"/>
          </w:tcPr>
          <w:p w:rsidR="00BF2A3F" w:rsidRPr="002A7DE9" w:rsidRDefault="00BF2A3F" w:rsidP="00A15F9F">
            <w:pPr>
              <w:jc w:val="center"/>
              <w:rPr>
                <w:rFonts w:ascii="Times New Roman" w:hAnsi="Times New Roman" w:cs="Times New Roman"/>
                <w:sz w:val="24"/>
              </w:rPr>
            </w:pPr>
            <w:r w:rsidRPr="002A7DE9">
              <w:rPr>
                <w:rFonts w:ascii="Times New Roman" w:hAnsi="Times New Roman" w:cs="Times New Roman"/>
                <w:sz w:val="24"/>
              </w:rPr>
              <w:t>Year 3</w:t>
            </w:r>
          </w:p>
        </w:tc>
        <w:tc>
          <w:tcPr>
            <w:tcW w:w="1476" w:type="dxa"/>
          </w:tcPr>
          <w:p w:rsidR="00BF2A3F" w:rsidRPr="002A7DE9" w:rsidRDefault="00BF2A3F" w:rsidP="00A15F9F">
            <w:pPr>
              <w:jc w:val="center"/>
              <w:rPr>
                <w:rFonts w:ascii="Times New Roman" w:hAnsi="Times New Roman" w:cs="Times New Roman"/>
                <w:sz w:val="24"/>
              </w:rPr>
            </w:pPr>
            <w:r w:rsidRPr="002A7DE9">
              <w:rPr>
                <w:rFonts w:ascii="Times New Roman" w:hAnsi="Times New Roman" w:cs="Times New Roman"/>
                <w:sz w:val="24"/>
              </w:rPr>
              <w:t>Year 4</w:t>
            </w:r>
          </w:p>
        </w:tc>
        <w:tc>
          <w:tcPr>
            <w:tcW w:w="1476" w:type="dxa"/>
          </w:tcPr>
          <w:p w:rsidR="00BF2A3F" w:rsidRPr="002A7DE9" w:rsidRDefault="00BF2A3F" w:rsidP="00A15F9F">
            <w:pPr>
              <w:jc w:val="center"/>
              <w:rPr>
                <w:rFonts w:ascii="Times New Roman" w:hAnsi="Times New Roman" w:cs="Times New Roman"/>
                <w:sz w:val="24"/>
              </w:rPr>
            </w:pPr>
            <w:r w:rsidRPr="002A7DE9">
              <w:rPr>
                <w:rFonts w:ascii="Times New Roman" w:hAnsi="Times New Roman" w:cs="Times New Roman"/>
                <w:sz w:val="24"/>
              </w:rPr>
              <w:t>Year 5</w:t>
            </w:r>
          </w:p>
        </w:tc>
      </w:tr>
      <w:tr w:rsidR="00BF2A3F" w:rsidRPr="002A7DE9" w:rsidTr="00A15F9F">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Memberships</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$141,431</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$148,480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$158,904</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$173,227</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$193,999</w:t>
            </w:r>
          </w:p>
        </w:tc>
      </w:tr>
      <w:tr w:rsidR="00BF2A3F" w:rsidRPr="002A7DE9" w:rsidTr="00A15F9F">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Internships</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$400,000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$500,000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$600,000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$700,000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$800,000</w:t>
            </w:r>
          </w:p>
        </w:tc>
      </w:tr>
      <w:tr w:rsidR="00BF2A3F" w:rsidRPr="002A7DE9" w:rsidTr="00A15F9F">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Student Job Placement</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$764,000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$802,000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$858,354</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$935,606</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$1,047,878</w:t>
            </w:r>
          </w:p>
        </w:tc>
      </w:tr>
      <w:tr w:rsidR="00BF2A3F" w:rsidRPr="002A7DE9" w:rsidTr="00A15F9F">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30+ Job Placement</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$768,000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$768,000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$768,000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$768,000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$768,000</w:t>
            </w:r>
          </w:p>
        </w:tc>
      </w:tr>
      <w:tr w:rsidR="00BF2A3F" w:rsidRPr="002A7DE9" w:rsidTr="00A15F9F">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TOTAL Revenue</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$2,073,431</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$2,218,480</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$2,385,258</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$2,576,833</w:t>
            </w:r>
          </w:p>
        </w:tc>
        <w:tc>
          <w:tcPr>
            <w:tcW w:w="1476" w:type="dxa"/>
          </w:tcPr>
          <w:p w:rsidR="00BF2A3F" w:rsidRPr="002A7DE9" w:rsidRDefault="00BF2A3F" w:rsidP="00A15F9F">
            <w:pPr>
              <w:rPr>
                <w:rFonts w:ascii="Times New Roman" w:hAnsi="Times New Roman" w:cs="Times New Roman"/>
                <w:sz w:val="24"/>
              </w:rPr>
            </w:pPr>
            <w:r w:rsidRPr="002A7DE9">
              <w:rPr>
                <w:rFonts w:ascii="Times New Roman" w:hAnsi="Times New Roman" w:cs="Times New Roman"/>
                <w:sz w:val="24"/>
              </w:rPr>
              <w:t>$2,809,877</w:t>
            </w:r>
          </w:p>
        </w:tc>
      </w:tr>
    </w:tbl>
    <w:p w:rsidR="00975F62" w:rsidRDefault="00975F62" w:rsidP="00BF2A3F">
      <w:pPr>
        <w:jc w:val="center"/>
        <w:rPr>
          <w:rFonts w:ascii="Times New Roman" w:hAnsi="Times New Roman" w:cs="Times New Roman"/>
          <w:sz w:val="24"/>
          <w:szCs w:val="24"/>
        </w:rPr>
      </w:pPr>
    </w:p>
    <w:p w:rsidR="00BF2A3F" w:rsidRPr="002A7DE9" w:rsidRDefault="00BF2A3F" w:rsidP="00BF2A3F">
      <w:pPr>
        <w:jc w:val="center"/>
        <w:rPr>
          <w:rFonts w:ascii="Times New Roman" w:hAnsi="Times New Roman" w:cs="Times New Roman"/>
          <w:sz w:val="24"/>
          <w:szCs w:val="24"/>
        </w:rPr>
      </w:pPr>
      <w:r w:rsidRPr="002A7DE9">
        <w:rPr>
          <w:rFonts w:ascii="Times New Roman" w:hAnsi="Times New Roman" w:cs="Times New Roman"/>
          <w:noProof/>
          <w:sz w:val="24"/>
          <w:szCs w:val="24"/>
        </w:rPr>
        <w:lastRenderedPageBreak/>
        <w:drawing>
          <wp:inline distT="0" distB="0" distL="0" distR="0">
            <wp:extent cx="5486400" cy="3200400"/>
            <wp:effectExtent l="0" t="0" r="19050" b="1905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2A3F" w:rsidRPr="002A7DE9" w:rsidRDefault="00BF2A3F" w:rsidP="00BF2A3F">
      <w:pPr>
        <w:rPr>
          <w:rFonts w:ascii="Times New Roman" w:hAnsi="Times New Roman" w:cs="Times New Roman"/>
          <w:sz w:val="24"/>
          <w:szCs w:val="24"/>
        </w:rPr>
      </w:pPr>
    </w:p>
    <w:p w:rsidR="00BF2A3F" w:rsidRPr="002A7DE9" w:rsidRDefault="00BF2A3F" w:rsidP="00BF2A3F">
      <w:pPr>
        <w:rPr>
          <w:rFonts w:ascii="Times New Roman" w:hAnsi="Times New Roman" w:cs="Times New Roman"/>
          <w:sz w:val="24"/>
          <w:szCs w:val="24"/>
        </w:rPr>
      </w:pP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rPr>
        <w:tab/>
      </w:r>
    </w:p>
    <w:p w:rsidR="00BF2A3F" w:rsidRPr="002A7DE9" w:rsidRDefault="00BF2A3F" w:rsidP="00BF2A3F">
      <w:pPr>
        <w:jc w:val="center"/>
        <w:rPr>
          <w:rFonts w:ascii="Times New Roman" w:hAnsi="Times New Roman" w:cs="Times New Roman"/>
          <w:sz w:val="24"/>
          <w:szCs w:val="24"/>
        </w:rPr>
      </w:pPr>
      <w:r w:rsidRPr="002A7DE9">
        <w:rPr>
          <w:rFonts w:ascii="Times New Roman" w:hAnsi="Times New Roman" w:cs="Times New Roman"/>
          <w:noProof/>
          <w:sz w:val="24"/>
          <w:szCs w:val="24"/>
        </w:rPr>
        <w:drawing>
          <wp:inline distT="0" distB="0" distL="0" distR="0">
            <wp:extent cx="5486400" cy="3200400"/>
            <wp:effectExtent l="0" t="0" r="19050" b="1905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A3F" w:rsidRPr="002A7DE9" w:rsidRDefault="00BF2A3F" w:rsidP="00BF2A3F">
      <w:pPr>
        <w:rPr>
          <w:rFonts w:ascii="Times New Roman" w:hAnsi="Times New Roman" w:cs="Times New Roman"/>
          <w:sz w:val="24"/>
          <w:szCs w:val="24"/>
        </w:rPr>
      </w:pPr>
      <w:r w:rsidRPr="002A7DE9">
        <w:rPr>
          <w:rFonts w:ascii="Times New Roman" w:hAnsi="Times New Roman" w:cs="Times New Roman"/>
          <w:sz w:val="24"/>
          <w:szCs w:val="24"/>
        </w:rPr>
        <w:tab/>
      </w:r>
    </w:p>
    <w:p w:rsidR="00BF2A3F" w:rsidRPr="002A7DE9" w:rsidRDefault="00BF2A3F" w:rsidP="00BF2A3F">
      <w:pPr>
        <w:rPr>
          <w:rFonts w:ascii="Times New Roman" w:hAnsi="Times New Roman" w:cs="Times New Roman"/>
          <w:sz w:val="24"/>
          <w:szCs w:val="24"/>
        </w:rPr>
      </w:pPr>
    </w:p>
    <w:p w:rsidR="00BF2A3F" w:rsidRDefault="00BF2A3F" w:rsidP="00BF2A3F">
      <w:pPr>
        <w:jc w:val="center"/>
        <w:rPr>
          <w:rFonts w:ascii="Times New Roman" w:hAnsi="Times New Roman" w:cs="Times New Roman"/>
          <w:sz w:val="24"/>
          <w:szCs w:val="24"/>
        </w:rPr>
      </w:pPr>
      <w:bookmarkStart w:id="3" w:name="_GoBack"/>
      <w:r w:rsidRPr="002A7DE9">
        <w:rPr>
          <w:rFonts w:ascii="Times New Roman" w:hAnsi="Times New Roman" w:cs="Times New Roman"/>
          <w:noProof/>
          <w:sz w:val="24"/>
          <w:szCs w:val="24"/>
        </w:rPr>
        <w:drawing>
          <wp:inline distT="0" distB="0" distL="0" distR="0">
            <wp:extent cx="5486400" cy="3200400"/>
            <wp:effectExtent l="0" t="0" r="19050" b="1905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3"/>
    </w:p>
    <w:p w:rsidR="00975F62" w:rsidRPr="002A7DE9" w:rsidRDefault="00975F62" w:rsidP="00BF2A3F">
      <w:pPr>
        <w:jc w:val="center"/>
        <w:rPr>
          <w:rFonts w:ascii="Times New Roman" w:hAnsi="Times New Roman" w:cs="Times New Roman"/>
          <w:sz w:val="24"/>
          <w:szCs w:val="24"/>
        </w:rPr>
      </w:pPr>
    </w:p>
    <w:p w:rsidR="000F747C" w:rsidRPr="002A7DE9" w:rsidRDefault="00BF2A3F" w:rsidP="002A7DE9">
      <w:pPr>
        <w:pStyle w:val="ListParagraph"/>
        <w:keepNext/>
        <w:numPr>
          <w:ilvl w:val="0"/>
          <w:numId w:val="7"/>
        </w:numPr>
        <w:jc w:val="center"/>
        <w:rPr>
          <w:b/>
        </w:rPr>
      </w:pPr>
      <w:r w:rsidRPr="002A7DE9">
        <w:rPr>
          <w:b/>
        </w:rPr>
        <w:t>Organization</w:t>
      </w:r>
    </w:p>
    <w:p w:rsidR="00BF2A3F" w:rsidRPr="00975F62" w:rsidRDefault="00BF2A3F" w:rsidP="00BF2A3F">
      <w:pPr>
        <w:rPr>
          <w:rFonts w:ascii="Times New Roman" w:hAnsi="Times New Roman" w:cs="Times New Roman"/>
          <w:b/>
          <w:sz w:val="24"/>
          <w:szCs w:val="24"/>
        </w:rPr>
      </w:pPr>
      <w:r w:rsidRPr="002A7DE9">
        <w:rPr>
          <w:rFonts w:ascii="Times New Roman" w:hAnsi="Times New Roman" w:cs="Times New Roman"/>
          <w:b/>
          <w:noProof/>
          <w:sz w:val="24"/>
          <w:szCs w:val="24"/>
        </w:rPr>
        <w:drawing>
          <wp:inline distT="0" distB="0" distL="0" distR="0">
            <wp:extent cx="5943600" cy="3268980"/>
            <wp:effectExtent l="3810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2A7DE9">
        <w:rPr>
          <w:rFonts w:ascii="Times New Roman" w:hAnsi="Times New Roman" w:cs="Times New Roman"/>
          <w:sz w:val="24"/>
          <w:szCs w:val="24"/>
        </w:rPr>
        <w:t xml:space="preserve">All employees will be help with general duties such as advisement, staffing, and any client meetings. </w:t>
      </w:r>
    </w:p>
    <w:p w:rsidR="00497278" w:rsidRPr="002A7DE9" w:rsidRDefault="00497278" w:rsidP="002A7DE9">
      <w:pPr>
        <w:pStyle w:val="ListParagraph"/>
        <w:numPr>
          <w:ilvl w:val="0"/>
          <w:numId w:val="7"/>
        </w:numPr>
        <w:spacing w:line="480" w:lineRule="auto"/>
        <w:ind w:left="0" w:firstLine="0"/>
        <w:jc w:val="center"/>
        <w:rPr>
          <w:b/>
        </w:rPr>
      </w:pPr>
      <w:r w:rsidRPr="002A7DE9">
        <w:rPr>
          <w:b/>
        </w:rPr>
        <w:lastRenderedPageBreak/>
        <w:t>Implementation Plan</w:t>
      </w:r>
    </w:p>
    <w:p w:rsidR="00792BA3" w:rsidRPr="002A7DE9" w:rsidRDefault="00497278" w:rsidP="00792BA3">
      <w:pPr>
        <w:ind w:firstLine="720"/>
        <w:rPr>
          <w:rFonts w:ascii="Times New Roman" w:hAnsi="Times New Roman" w:cs="Times New Roman"/>
          <w:sz w:val="24"/>
          <w:szCs w:val="24"/>
        </w:rPr>
      </w:pPr>
      <w:r w:rsidRPr="002A7DE9">
        <w:rPr>
          <w:rFonts w:ascii="Times New Roman" w:hAnsi="Times New Roman" w:cs="Times New Roman"/>
          <w:sz w:val="24"/>
          <w:szCs w:val="24"/>
        </w:rPr>
        <w:t xml:space="preserve">Introducing a new company into a metropolitan area will be very complex and will require a great marketing plan. </w:t>
      </w:r>
      <w:proofErr w:type="spellStart"/>
      <w:r w:rsidRPr="002A7DE9">
        <w:rPr>
          <w:rFonts w:ascii="Times New Roman" w:hAnsi="Times New Roman" w:cs="Times New Roman"/>
          <w:sz w:val="24"/>
          <w:szCs w:val="24"/>
        </w:rPr>
        <w:t>MyPath</w:t>
      </w:r>
      <w:proofErr w:type="spellEnd"/>
      <w:r w:rsidRPr="002A7DE9">
        <w:rPr>
          <w:rFonts w:ascii="Times New Roman" w:hAnsi="Times New Roman" w:cs="Times New Roman"/>
          <w:sz w:val="24"/>
          <w:szCs w:val="24"/>
        </w:rPr>
        <w:t xml:space="preserve"> will </w:t>
      </w:r>
      <w:r w:rsidR="00792BA3">
        <w:rPr>
          <w:rFonts w:ascii="Times New Roman" w:hAnsi="Times New Roman" w:cs="Times New Roman"/>
          <w:sz w:val="24"/>
          <w:szCs w:val="24"/>
        </w:rPr>
        <w:t>begin operations at</w:t>
      </w:r>
      <w:r w:rsidRPr="002A7DE9">
        <w:rPr>
          <w:rFonts w:ascii="Times New Roman" w:hAnsi="Times New Roman" w:cs="Times New Roman"/>
          <w:sz w:val="24"/>
          <w:szCs w:val="24"/>
        </w:rPr>
        <w:t xml:space="preserve"> its </w:t>
      </w:r>
      <w:r w:rsidR="00792BA3">
        <w:rPr>
          <w:rFonts w:ascii="Times New Roman" w:hAnsi="Times New Roman" w:cs="Times New Roman"/>
          <w:sz w:val="24"/>
          <w:szCs w:val="24"/>
        </w:rPr>
        <w:t>primary</w:t>
      </w:r>
      <w:r w:rsidRPr="002A7DE9">
        <w:rPr>
          <w:rFonts w:ascii="Times New Roman" w:hAnsi="Times New Roman" w:cs="Times New Roman"/>
          <w:sz w:val="24"/>
          <w:szCs w:val="24"/>
        </w:rPr>
        <w:t xml:space="preserve"> headquarters in Oklahoma City. There are several colleges and universities in and around the Oklahoma City area, this will ensure that we will have clients right out of the gate. </w:t>
      </w:r>
      <w:proofErr w:type="spellStart"/>
      <w:r w:rsidR="00792BA3">
        <w:rPr>
          <w:rFonts w:ascii="Times New Roman" w:hAnsi="Times New Roman" w:cs="Times New Roman"/>
          <w:sz w:val="24"/>
          <w:szCs w:val="24"/>
        </w:rPr>
        <w:t>MyPath</w:t>
      </w:r>
      <w:proofErr w:type="spellEnd"/>
      <w:r w:rsidR="00792BA3">
        <w:rPr>
          <w:rFonts w:ascii="Times New Roman" w:hAnsi="Times New Roman" w:cs="Times New Roman"/>
          <w:sz w:val="24"/>
          <w:szCs w:val="24"/>
        </w:rPr>
        <w:t xml:space="preserve"> will also open a secondary facility in Tulsa after the first year of operations.  </w:t>
      </w:r>
      <w:r w:rsidR="00792BA3" w:rsidRPr="002A7DE9">
        <w:rPr>
          <w:rFonts w:ascii="Times New Roman" w:hAnsi="Times New Roman" w:cs="Times New Roman"/>
          <w:sz w:val="24"/>
          <w:szCs w:val="24"/>
        </w:rPr>
        <w:t xml:space="preserve">The diverse region and local colleges and communities will help our success in a smaller area. </w:t>
      </w:r>
    </w:p>
    <w:p w:rsidR="00497278" w:rsidRPr="002A7DE9" w:rsidRDefault="00497278" w:rsidP="00503528">
      <w:pPr>
        <w:ind w:firstLine="720"/>
        <w:rPr>
          <w:rFonts w:ascii="Times New Roman" w:hAnsi="Times New Roman" w:cs="Times New Roman"/>
          <w:sz w:val="24"/>
          <w:szCs w:val="24"/>
        </w:rPr>
      </w:pPr>
      <w:r w:rsidRPr="002A7DE9">
        <w:rPr>
          <w:rFonts w:ascii="Times New Roman" w:hAnsi="Times New Roman" w:cs="Times New Roman"/>
          <w:sz w:val="24"/>
          <w:szCs w:val="24"/>
        </w:rPr>
        <w:t xml:space="preserve">Long term implementation plans include an expansion into the </w:t>
      </w:r>
      <w:r w:rsidR="00792BA3">
        <w:rPr>
          <w:rFonts w:ascii="Times New Roman" w:hAnsi="Times New Roman" w:cs="Times New Roman"/>
          <w:sz w:val="24"/>
          <w:szCs w:val="24"/>
        </w:rPr>
        <w:t>other states after the first 5 years of operation.</w:t>
      </w:r>
    </w:p>
    <w:p w:rsidR="00497278" w:rsidRPr="002A7DE9" w:rsidRDefault="00497278" w:rsidP="00497278">
      <w:pPr>
        <w:rPr>
          <w:rFonts w:ascii="Times New Roman" w:hAnsi="Times New Roman" w:cs="Times New Roman"/>
          <w:b/>
          <w:sz w:val="24"/>
          <w:szCs w:val="24"/>
        </w:rPr>
      </w:pPr>
    </w:p>
    <w:p w:rsidR="00497278" w:rsidRPr="002A7DE9" w:rsidRDefault="00497278" w:rsidP="002A7DE9">
      <w:pPr>
        <w:jc w:val="center"/>
        <w:rPr>
          <w:rFonts w:ascii="Times New Roman" w:hAnsi="Times New Roman" w:cs="Times New Roman"/>
          <w:b/>
          <w:sz w:val="24"/>
          <w:szCs w:val="24"/>
        </w:rPr>
      </w:pPr>
      <w:r w:rsidRPr="002A7DE9">
        <w:rPr>
          <w:rFonts w:ascii="Times New Roman" w:hAnsi="Times New Roman" w:cs="Times New Roman"/>
          <w:b/>
          <w:sz w:val="24"/>
          <w:szCs w:val="24"/>
        </w:rPr>
        <w:t>Appendix A. Biographical Sketches of Key Personnel</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Daniel Raney – General Manager</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Rachael Sourjohn – Vice President/Administration</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Levi Bimba – Finance/Accounting</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 xml:space="preserve">Nick </w:t>
      </w:r>
      <w:proofErr w:type="spellStart"/>
      <w:r w:rsidRPr="002A7DE9">
        <w:rPr>
          <w:rFonts w:ascii="Times New Roman" w:hAnsi="Times New Roman" w:cs="Times New Roman"/>
          <w:sz w:val="24"/>
          <w:szCs w:val="24"/>
        </w:rPr>
        <w:t>Ristau</w:t>
      </w:r>
      <w:proofErr w:type="spellEnd"/>
      <w:r w:rsidRPr="002A7DE9">
        <w:rPr>
          <w:rFonts w:ascii="Times New Roman" w:hAnsi="Times New Roman" w:cs="Times New Roman"/>
          <w:sz w:val="24"/>
          <w:szCs w:val="24"/>
        </w:rPr>
        <w:t xml:space="preserve"> – Finance/Contracts</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Tylor Holderfield – Finance/Marketing</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Daniel Ackermann – Marketing</w:t>
      </w:r>
    </w:p>
    <w:p w:rsidR="00497278" w:rsidRPr="002A7DE9" w:rsidRDefault="00497278" w:rsidP="00497278">
      <w:pPr>
        <w:rPr>
          <w:rFonts w:ascii="Times New Roman" w:hAnsi="Times New Roman" w:cs="Times New Roman"/>
          <w:sz w:val="24"/>
          <w:szCs w:val="24"/>
        </w:rPr>
      </w:pPr>
      <w:r w:rsidRPr="002A7DE9">
        <w:rPr>
          <w:rFonts w:ascii="Times New Roman" w:hAnsi="Times New Roman" w:cs="Times New Roman"/>
          <w:sz w:val="24"/>
          <w:szCs w:val="24"/>
        </w:rPr>
        <w:t>Amy Pitts – Research and Development/</w:t>
      </w:r>
      <w:r w:rsidR="008924C9" w:rsidRPr="002A7DE9">
        <w:rPr>
          <w:rFonts w:ascii="Times New Roman" w:hAnsi="Times New Roman" w:cs="Times New Roman"/>
          <w:sz w:val="24"/>
          <w:szCs w:val="24"/>
        </w:rPr>
        <w:t>Advisement</w:t>
      </w:r>
    </w:p>
    <w:p w:rsidR="00497278" w:rsidRPr="002A7DE9" w:rsidRDefault="00497278" w:rsidP="00497278">
      <w:pPr>
        <w:ind w:left="720"/>
        <w:rPr>
          <w:rFonts w:ascii="Times New Roman" w:hAnsi="Times New Roman" w:cs="Times New Roman"/>
          <w:sz w:val="24"/>
          <w:szCs w:val="24"/>
        </w:rPr>
      </w:pPr>
      <w:r w:rsidRPr="002A7DE9">
        <w:rPr>
          <w:rFonts w:ascii="Times New Roman" w:hAnsi="Times New Roman" w:cs="Times New Roman"/>
          <w:sz w:val="24"/>
          <w:szCs w:val="24"/>
        </w:rPr>
        <w:t xml:space="preserve">A degree in business management from Tulsa Community College, currently </w:t>
      </w:r>
      <w:proofErr w:type="gramStart"/>
      <w:r w:rsidRPr="002A7DE9">
        <w:rPr>
          <w:rFonts w:ascii="Times New Roman" w:hAnsi="Times New Roman" w:cs="Times New Roman"/>
          <w:sz w:val="24"/>
          <w:szCs w:val="24"/>
        </w:rPr>
        <w:t>achieving  a</w:t>
      </w:r>
      <w:proofErr w:type="gramEnd"/>
      <w:r w:rsidRPr="002A7DE9">
        <w:rPr>
          <w:rFonts w:ascii="Times New Roman" w:hAnsi="Times New Roman" w:cs="Times New Roman"/>
          <w:sz w:val="24"/>
          <w:szCs w:val="24"/>
        </w:rPr>
        <w:t xml:space="preserve"> Bachelor’s degree in business management with a minor in marketing at Oklahoma State University.  She has worked for the same company as a manager and trainer for 9 years.  She has been a trainer and advisor for new employees for 7 years. With the experience of </w:t>
      </w:r>
      <w:r w:rsidRPr="002A7DE9">
        <w:rPr>
          <w:rFonts w:ascii="Times New Roman" w:hAnsi="Times New Roman" w:cs="Times New Roman"/>
          <w:sz w:val="24"/>
          <w:szCs w:val="24"/>
        </w:rPr>
        <w:lastRenderedPageBreak/>
        <w:t>one-on-one with each new employee she has come to know how best to,</w:t>
      </w:r>
      <w:r w:rsidR="008924C9" w:rsidRPr="002A7DE9">
        <w:rPr>
          <w:rFonts w:ascii="Times New Roman" w:hAnsi="Times New Roman" w:cs="Times New Roman"/>
          <w:sz w:val="24"/>
          <w:szCs w:val="24"/>
        </w:rPr>
        <w:t xml:space="preserve"> place</w:t>
      </w:r>
      <w:r w:rsidRPr="002A7DE9">
        <w:rPr>
          <w:rFonts w:ascii="Times New Roman" w:hAnsi="Times New Roman" w:cs="Times New Roman"/>
          <w:sz w:val="24"/>
          <w:szCs w:val="24"/>
        </w:rPr>
        <w:t xml:space="preserve"> them in </w:t>
      </w:r>
      <w:r w:rsidR="008924C9" w:rsidRPr="002A7DE9">
        <w:rPr>
          <w:rFonts w:ascii="Times New Roman" w:hAnsi="Times New Roman" w:cs="Times New Roman"/>
          <w:sz w:val="24"/>
          <w:szCs w:val="24"/>
        </w:rPr>
        <w:t>the most comfortable position so that they may shine</w:t>
      </w:r>
      <w:r w:rsidRPr="002A7DE9">
        <w:rPr>
          <w:rFonts w:ascii="Times New Roman" w:hAnsi="Times New Roman" w:cs="Times New Roman"/>
          <w:sz w:val="24"/>
          <w:szCs w:val="24"/>
        </w:rPr>
        <w:t xml:space="preserve">. </w:t>
      </w:r>
    </w:p>
    <w:sdt>
      <w:sdtPr>
        <w:rPr>
          <w:rFonts w:asciiTheme="minorHAnsi" w:eastAsiaTheme="minorHAnsi" w:hAnsiTheme="minorHAnsi" w:cstheme="minorBidi"/>
          <w:b w:val="0"/>
          <w:bCs w:val="0"/>
          <w:color w:val="auto"/>
          <w:sz w:val="22"/>
          <w:szCs w:val="22"/>
          <w:lang w:eastAsia="en-US"/>
        </w:rPr>
        <w:id w:val="420457804"/>
        <w:docPartObj>
          <w:docPartGallery w:val="Bibliographies"/>
          <w:docPartUnique/>
        </w:docPartObj>
      </w:sdtPr>
      <w:sdtContent>
        <w:p w:rsidR="002A7DE9" w:rsidRPr="00503528" w:rsidRDefault="002A7DE9">
          <w:pPr>
            <w:pStyle w:val="Heading1"/>
            <w:rPr>
              <w:color w:val="auto"/>
            </w:rPr>
          </w:pPr>
          <w:r w:rsidRPr="00503528">
            <w:rPr>
              <w:color w:val="auto"/>
            </w:rPr>
            <w:t>Bibliography</w:t>
          </w:r>
        </w:p>
        <w:sdt>
          <w:sdtPr>
            <w:id w:val="111145805"/>
            <w:bibliography/>
          </w:sdtPr>
          <w:sdtContent>
            <w:p w:rsidR="002A7DE9" w:rsidRPr="002A7DE9" w:rsidRDefault="00DD0FB6" w:rsidP="002A7DE9">
              <w:pPr>
                <w:rPr>
                  <w:rFonts w:ascii="Times New Roman" w:hAnsi="Times New Roman" w:cs="Times New Roman"/>
                  <w:sz w:val="24"/>
                  <w:szCs w:val="24"/>
                </w:rPr>
              </w:pPr>
              <w:sdt>
                <w:sdtPr>
                  <w:rPr>
                    <w:rFonts w:ascii="Times New Roman" w:hAnsi="Times New Roman" w:cs="Times New Roman"/>
                    <w:sz w:val="24"/>
                    <w:szCs w:val="24"/>
                  </w:rPr>
                  <w:id w:val="-1277249657"/>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CITATION www13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(www.statisticbrain.com/eollege-enrollment-statistics, 2013)</w:t>
                  </w:r>
                  <w:r w:rsidRPr="002A7DE9">
                    <w:rPr>
                      <w:rFonts w:ascii="Times New Roman" w:hAnsi="Times New Roman" w:cs="Times New Roman"/>
                      <w:sz w:val="24"/>
                      <w:szCs w:val="24"/>
                    </w:rPr>
                    <w:fldChar w:fldCharType="end"/>
                  </w:r>
                </w:sdtContent>
              </w:sdt>
              <w:sdt>
                <w:sdtPr>
                  <w:rPr>
                    <w:rFonts w:ascii="Times New Roman" w:hAnsi="Times New Roman" w:cs="Times New Roman"/>
                    <w:sz w:val="24"/>
                    <w:szCs w:val="24"/>
                  </w:rPr>
                  <w:id w:val="1728950539"/>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 CITATION Rit10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 xml:space="preserve"> (Rita J. Kirshstein and Stven Hurlburt, 2010)</w:t>
                  </w:r>
                  <w:r w:rsidRPr="002A7DE9">
                    <w:rPr>
                      <w:rFonts w:ascii="Times New Roman" w:hAnsi="Times New Roman" w:cs="Times New Roman"/>
                      <w:sz w:val="24"/>
                      <w:szCs w:val="24"/>
                    </w:rPr>
                    <w:fldChar w:fldCharType="end"/>
                  </w:r>
                </w:sdtContent>
              </w:sdt>
              <w:sdt>
                <w:sdtPr>
                  <w:rPr>
                    <w:rFonts w:ascii="Times New Roman" w:hAnsi="Times New Roman" w:cs="Times New Roman"/>
                    <w:sz w:val="24"/>
                    <w:szCs w:val="24"/>
                  </w:rPr>
                  <w:id w:val="-1327738327"/>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 CITATION Okl131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 xml:space="preserve"> (Oklahoma State University)</w:t>
                  </w:r>
                  <w:r w:rsidRPr="002A7DE9">
                    <w:rPr>
                      <w:rFonts w:ascii="Times New Roman" w:hAnsi="Times New Roman" w:cs="Times New Roman"/>
                      <w:sz w:val="24"/>
                      <w:szCs w:val="24"/>
                    </w:rPr>
                    <w:fldChar w:fldCharType="end"/>
                  </w:r>
                </w:sdtContent>
              </w:sdt>
              <w:sdt>
                <w:sdtPr>
                  <w:rPr>
                    <w:rFonts w:ascii="Times New Roman" w:hAnsi="Times New Roman" w:cs="Times New Roman"/>
                    <w:sz w:val="24"/>
                    <w:szCs w:val="24"/>
                  </w:rPr>
                  <w:id w:val="797418944"/>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 CITATION Okl132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 xml:space="preserve"> (Oklahoma University enrollment)</w:t>
                  </w:r>
                  <w:r w:rsidRPr="002A7DE9">
                    <w:rPr>
                      <w:rFonts w:ascii="Times New Roman" w:hAnsi="Times New Roman" w:cs="Times New Roman"/>
                      <w:sz w:val="24"/>
                      <w:szCs w:val="24"/>
                    </w:rPr>
                    <w:fldChar w:fldCharType="end"/>
                  </w:r>
                </w:sdtContent>
              </w:sdt>
              <w:sdt>
                <w:sdtPr>
                  <w:rPr>
                    <w:rFonts w:ascii="Times New Roman" w:hAnsi="Times New Roman" w:cs="Times New Roman"/>
                    <w:sz w:val="24"/>
                    <w:szCs w:val="24"/>
                  </w:rPr>
                  <w:id w:val="462095115"/>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 CITATION USN13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 xml:space="preserve"> (US News)</w:t>
                  </w:r>
                  <w:r w:rsidRPr="002A7DE9">
                    <w:rPr>
                      <w:rFonts w:ascii="Times New Roman" w:hAnsi="Times New Roman" w:cs="Times New Roman"/>
                      <w:sz w:val="24"/>
                      <w:szCs w:val="24"/>
                    </w:rPr>
                    <w:fldChar w:fldCharType="end"/>
                  </w:r>
                </w:sdtContent>
              </w:sdt>
              <w:sdt>
                <w:sdtPr>
                  <w:rPr>
                    <w:rFonts w:ascii="Times New Roman" w:hAnsi="Times New Roman" w:cs="Times New Roman"/>
                    <w:sz w:val="24"/>
                    <w:szCs w:val="24"/>
                  </w:rPr>
                  <w:id w:val="993764029"/>
                  <w:citation/>
                </w:sdtPr>
                <w:sdtContent>
                  <w:r w:rsidRPr="002A7DE9">
                    <w:rPr>
                      <w:rFonts w:ascii="Times New Roman" w:hAnsi="Times New Roman" w:cs="Times New Roman"/>
                      <w:sz w:val="24"/>
                      <w:szCs w:val="24"/>
                    </w:rPr>
                    <w:fldChar w:fldCharType="begin"/>
                  </w:r>
                  <w:r w:rsidR="002A7DE9" w:rsidRPr="002A7DE9">
                    <w:rPr>
                      <w:rFonts w:ascii="Times New Roman" w:hAnsi="Times New Roman" w:cs="Times New Roman"/>
                      <w:sz w:val="24"/>
                      <w:szCs w:val="24"/>
                    </w:rPr>
                    <w:instrText xml:space="preserve"> CITATION Exp13 \l 1033 </w:instrText>
                  </w:r>
                  <w:r w:rsidRPr="002A7DE9">
                    <w:rPr>
                      <w:rFonts w:ascii="Times New Roman" w:hAnsi="Times New Roman" w:cs="Times New Roman"/>
                      <w:sz w:val="24"/>
                      <w:szCs w:val="24"/>
                    </w:rPr>
                    <w:fldChar w:fldCharType="separate"/>
                  </w:r>
                  <w:r w:rsidR="002A7DE9" w:rsidRPr="002A7DE9">
                    <w:rPr>
                      <w:rFonts w:ascii="Times New Roman" w:hAnsi="Times New Roman" w:cs="Times New Roman"/>
                      <w:noProof/>
                      <w:sz w:val="24"/>
                      <w:szCs w:val="24"/>
                    </w:rPr>
                    <w:t xml:space="preserve"> (Express)</w:t>
                  </w:r>
                  <w:r w:rsidRPr="002A7DE9">
                    <w:rPr>
                      <w:rFonts w:ascii="Times New Roman" w:hAnsi="Times New Roman" w:cs="Times New Roman"/>
                      <w:sz w:val="24"/>
                      <w:szCs w:val="24"/>
                    </w:rPr>
                    <w:fldChar w:fldCharType="end"/>
                  </w:r>
                </w:sdtContent>
              </w:sdt>
            </w:p>
            <w:p w:rsidR="002A7DE9" w:rsidRDefault="00DD0FB6"/>
          </w:sdtContent>
        </w:sdt>
      </w:sdtContent>
    </w:sdt>
    <w:p w:rsidR="00572739" w:rsidRPr="00572739" w:rsidRDefault="00572739" w:rsidP="00572739">
      <w:pPr>
        <w:rPr>
          <w:rFonts w:ascii="Times New Roman" w:hAnsi="Times New Roman" w:cs="Times New Roman"/>
          <w:sz w:val="24"/>
          <w:szCs w:val="24"/>
        </w:rPr>
      </w:pPr>
      <w:r w:rsidRPr="00572739">
        <w:rPr>
          <w:rFonts w:ascii="Times New Roman" w:hAnsi="Times New Roman" w:cs="Times New Roman"/>
          <w:sz w:val="24"/>
          <w:szCs w:val="24"/>
        </w:rPr>
        <w:t>http://collegestats.org/college/university-of-oklahoma-norman-campus</w:t>
      </w:r>
    </w:p>
    <w:p w:rsidR="00497278" w:rsidRPr="002A7DE9" w:rsidRDefault="00497278" w:rsidP="00497278">
      <w:pPr>
        <w:rPr>
          <w:rFonts w:ascii="Times New Roman" w:hAnsi="Times New Roman" w:cs="Times New Roman"/>
          <w:b/>
          <w:sz w:val="24"/>
          <w:szCs w:val="24"/>
        </w:rPr>
      </w:pPr>
    </w:p>
    <w:sectPr w:rsidR="00497278" w:rsidRPr="002A7DE9" w:rsidSect="007C5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B5F"/>
    <w:multiLevelType w:val="hybridMultilevel"/>
    <w:tmpl w:val="8534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D786F"/>
    <w:multiLevelType w:val="hybridMultilevel"/>
    <w:tmpl w:val="F58C8E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86C7D54"/>
    <w:multiLevelType w:val="hybridMultilevel"/>
    <w:tmpl w:val="85CC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45B53"/>
    <w:multiLevelType w:val="multilevel"/>
    <w:tmpl w:val="AA8C6286"/>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441FDA"/>
    <w:multiLevelType w:val="hybridMultilevel"/>
    <w:tmpl w:val="95520C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D2E2868"/>
    <w:multiLevelType w:val="hybridMultilevel"/>
    <w:tmpl w:val="6DAE1FEC"/>
    <w:lvl w:ilvl="0" w:tplc="1A4C507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D51E7D"/>
    <w:multiLevelType w:val="hybridMultilevel"/>
    <w:tmpl w:val="CFA80650"/>
    <w:lvl w:ilvl="0" w:tplc="A6660F6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52901ED9"/>
    <w:multiLevelType w:val="hybridMultilevel"/>
    <w:tmpl w:val="37F2D2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4447EE5"/>
    <w:multiLevelType w:val="hybridMultilevel"/>
    <w:tmpl w:val="BE9CFE7E"/>
    <w:lvl w:ilvl="0" w:tplc="F9B07502">
      <w:start w:val="1"/>
      <w:numFmt w:val="bullet"/>
      <w:lvlText w:val=""/>
      <w:lvlJc w:val="left"/>
      <w:pPr>
        <w:ind w:left="360" w:hanging="288"/>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F283F"/>
    <w:multiLevelType w:val="hybridMultilevel"/>
    <w:tmpl w:val="85AEE0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4C478E3"/>
    <w:multiLevelType w:val="hybridMultilevel"/>
    <w:tmpl w:val="FDF09D14"/>
    <w:lvl w:ilvl="0" w:tplc="E7400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6E538E"/>
    <w:multiLevelType w:val="hybridMultilevel"/>
    <w:tmpl w:val="65AA9E76"/>
    <w:lvl w:ilvl="0" w:tplc="F9B0750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1"/>
  </w:num>
  <w:num w:numId="11">
    <w:abstractNumId w:val="4"/>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B47F7"/>
    <w:rsid w:val="000F747C"/>
    <w:rsid w:val="00144D13"/>
    <w:rsid w:val="00150FC5"/>
    <w:rsid w:val="00164E83"/>
    <w:rsid w:val="00274F0E"/>
    <w:rsid w:val="002A7DE9"/>
    <w:rsid w:val="00497278"/>
    <w:rsid w:val="004E3AEC"/>
    <w:rsid w:val="00503528"/>
    <w:rsid w:val="00572739"/>
    <w:rsid w:val="0077048E"/>
    <w:rsid w:val="00784362"/>
    <w:rsid w:val="00792BA3"/>
    <w:rsid w:val="007D0BE4"/>
    <w:rsid w:val="008924C9"/>
    <w:rsid w:val="008B47F7"/>
    <w:rsid w:val="008E176A"/>
    <w:rsid w:val="00975F62"/>
    <w:rsid w:val="00B05191"/>
    <w:rsid w:val="00B54757"/>
    <w:rsid w:val="00B82526"/>
    <w:rsid w:val="00BF2A3F"/>
    <w:rsid w:val="00DD0FB6"/>
    <w:rsid w:val="00DE41C8"/>
    <w:rsid w:val="00E42EF8"/>
    <w:rsid w:val="00EB2396"/>
    <w:rsid w:val="00FC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1"/>
    <w:pPr>
      <w:spacing w:after="0"/>
    </w:pPr>
    <w:rPr>
      <w:rFonts w:asciiTheme="minorHAnsi" w:hAnsiTheme="minorHAnsi"/>
      <w:sz w:val="22"/>
    </w:rPr>
  </w:style>
  <w:style w:type="paragraph" w:styleId="Heading1">
    <w:name w:val="heading 1"/>
    <w:basedOn w:val="Normal"/>
    <w:next w:val="Normal"/>
    <w:link w:val="Heading1Char"/>
    <w:uiPriority w:val="9"/>
    <w:qFormat/>
    <w:rsid w:val="002A7D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1"/>
    <w:next w:val="Normal1"/>
    <w:link w:val="Heading2Char"/>
    <w:rsid w:val="00B05191"/>
    <w:pPr>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91"/>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91"/>
    <w:rPr>
      <w:rFonts w:ascii="Tahoma" w:hAnsi="Tahoma" w:cs="Tahoma"/>
      <w:sz w:val="16"/>
      <w:szCs w:val="16"/>
    </w:rPr>
  </w:style>
  <w:style w:type="character" w:customStyle="1" w:styleId="Heading2Char">
    <w:name w:val="Heading 2 Char"/>
    <w:basedOn w:val="DefaultParagraphFont"/>
    <w:link w:val="Heading2"/>
    <w:rsid w:val="00B05191"/>
    <w:rPr>
      <w:rFonts w:ascii="Trebuchet MS" w:eastAsia="Trebuchet MS" w:hAnsi="Trebuchet MS" w:cs="Trebuchet MS"/>
      <w:b/>
      <w:color w:val="000000"/>
      <w:sz w:val="26"/>
      <w:szCs w:val="24"/>
      <w:lang w:eastAsia="ja-JP"/>
    </w:rPr>
  </w:style>
  <w:style w:type="paragraph" w:customStyle="1" w:styleId="Normal1">
    <w:name w:val="Normal1"/>
    <w:rsid w:val="00B05191"/>
    <w:pPr>
      <w:spacing w:after="0" w:line="276" w:lineRule="auto"/>
    </w:pPr>
    <w:rPr>
      <w:rFonts w:ascii="Arial" w:eastAsia="Arial" w:hAnsi="Arial" w:cs="Arial"/>
      <w:color w:val="000000"/>
      <w:sz w:val="22"/>
      <w:szCs w:val="24"/>
      <w:lang w:eastAsia="ja-JP"/>
    </w:rPr>
  </w:style>
  <w:style w:type="table" w:styleId="TableGrid">
    <w:name w:val="Table Grid"/>
    <w:basedOn w:val="TableNormal"/>
    <w:uiPriority w:val="59"/>
    <w:rsid w:val="00BF2A3F"/>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7DE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91"/>
    <w:pPr>
      <w:spacing w:after="0"/>
    </w:pPr>
    <w:rPr>
      <w:rFonts w:asciiTheme="minorHAnsi" w:hAnsiTheme="minorHAnsi"/>
      <w:sz w:val="22"/>
    </w:rPr>
  </w:style>
  <w:style w:type="paragraph" w:styleId="Heading1">
    <w:name w:val="heading 1"/>
    <w:basedOn w:val="Normal"/>
    <w:next w:val="Normal"/>
    <w:link w:val="Heading1Char"/>
    <w:uiPriority w:val="9"/>
    <w:qFormat/>
    <w:rsid w:val="002A7D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1"/>
    <w:next w:val="Normal1"/>
    <w:link w:val="Heading2Char"/>
    <w:rsid w:val="00B05191"/>
    <w:pPr>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91"/>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1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91"/>
    <w:rPr>
      <w:rFonts w:ascii="Tahoma" w:hAnsi="Tahoma" w:cs="Tahoma"/>
      <w:sz w:val="16"/>
      <w:szCs w:val="16"/>
    </w:rPr>
  </w:style>
  <w:style w:type="character" w:customStyle="1" w:styleId="Heading2Char">
    <w:name w:val="Heading 2 Char"/>
    <w:basedOn w:val="DefaultParagraphFont"/>
    <w:link w:val="Heading2"/>
    <w:rsid w:val="00B05191"/>
    <w:rPr>
      <w:rFonts w:ascii="Trebuchet MS" w:eastAsia="Trebuchet MS" w:hAnsi="Trebuchet MS" w:cs="Trebuchet MS"/>
      <w:b/>
      <w:color w:val="000000"/>
      <w:sz w:val="26"/>
      <w:szCs w:val="24"/>
      <w:lang w:eastAsia="ja-JP"/>
    </w:rPr>
  </w:style>
  <w:style w:type="paragraph" w:customStyle="1" w:styleId="Normal1">
    <w:name w:val="Normal1"/>
    <w:rsid w:val="00B05191"/>
    <w:pPr>
      <w:spacing w:after="0" w:line="276" w:lineRule="auto"/>
    </w:pPr>
    <w:rPr>
      <w:rFonts w:ascii="Arial" w:eastAsia="Arial" w:hAnsi="Arial" w:cs="Arial"/>
      <w:color w:val="000000"/>
      <w:sz w:val="22"/>
      <w:szCs w:val="24"/>
      <w:lang w:eastAsia="ja-JP"/>
    </w:rPr>
  </w:style>
  <w:style w:type="table" w:styleId="TableGrid">
    <w:name w:val="Table Grid"/>
    <w:basedOn w:val="TableNormal"/>
    <w:uiPriority w:val="59"/>
    <w:rsid w:val="00BF2A3F"/>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7DE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divs>
    <w:div w:id="7553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diagramQuickStyle" Target="diagrams/quickStyle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3.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Membership Sold</a:t>
            </a:r>
          </a:p>
        </c:rich>
      </c:tx>
    </c:title>
    <c:plotArea>
      <c:layout/>
      <c:barChart>
        <c:barDir val="col"/>
        <c:grouping val="clustered"/>
        <c:ser>
          <c:idx val="0"/>
          <c:order val="0"/>
          <c:tx>
            <c:strRef>
              <c:f>Sheet1!$B$1</c:f>
              <c:strCache>
                <c:ptCount val="1"/>
                <c:pt idx="0">
                  <c:v>Memberships</c:v>
                </c:pt>
              </c:strCache>
            </c:strRef>
          </c:tx>
          <c:cat>
            <c:strRef>
              <c:f>Sheet1!$A$2:$A$6</c:f>
              <c:strCache>
                <c:ptCount val="5"/>
                <c:pt idx="0">
                  <c:v>Year 1</c:v>
                </c:pt>
                <c:pt idx="1">
                  <c:v>Year 2</c:v>
                </c:pt>
                <c:pt idx="2">
                  <c:v>Year 3</c:v>
                </c:pt>
                <c:pt idx="3">
                  <c:v>Year 4</c:v>
                </c:pt>
                <c:pt idx="4">
                  <c:v>Year 5</c:v>
                </c:pt>
              </c:strCache>
            </c:strRef>
          </c:cat>
          <c:val>
            <c:numRef>
              <c:f>Sheet1!$B$2:$B$6</c:f>
              <c:numCache>
                <c:formatCode>General</c:formatCode>
                <c:ptCount val="5"/>
                <c:pt idx="0">
                  <c:v>1886</c:v>
                </c:pt>
                <c:pt idx="1">
                  <c:v>1980</c:v>
                </c:pt>
                <c:pt idx="2">
                  <c:v>2119</c:v>
                </c:pt>
                <c:pt idx="3">
                  <c:v>2310</c:v>
                </c:pt>
                <c:pt idx="4">
                  <c:v>2587</c:v>
                </c:pt>
              </c:numCache>
            </c:numRef>
          </c:val>
        </c:ser>
        <c:axId val="65645952"/>
        <c:axId val="65651840"/>
      </c:barChart>
      <c:catAx>
        <c:axId val="65645952"/>
        <c:scaling>
          <c:orientation val="minMax"/>
        </c:scaling>
        <c:axPos val="b"/>
        <c:tickLblPos val="nextTo"/>
        <c:crossAx val="65651840"/>
        <c:crosses val="autoZero"/>
        <c:auto val="1"/>
        <c:lblAlgn val="ctr"/>
        <c:lblOffset val="100"/>
      </c:catAx>
      <c:valAx>
        <c:axId val="65651840"/>
        <c:scaling>
          <c:orientation val="minMax"/>
          <c:max val="3000"/>
          <c:min val="0"/>
        </c:scaling>
        <c:axPos val="l"/>
        <c:majorGridlines/>
        <c:numFmt formatCode="General" sourceLinked="1"/>
        <c:tickLblPos val="nextTo"/>
        <c:crossAx val="6564595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Internship Revenue</a:t>
            </a:r>
          </a:p>
        </c:rich>
      </c:tx>
    </c:title>
    <c:plotArea>
      <c:layout/>
      <c:barChart>
        <c:barDir val="col"/>
        <c:grouping val="clustered"/>
        <c:ser>
          <c:idx val="0"/>
          <c:order val="0"/>
          <c:tx>
            <c:strRef>
              <c:f>Sheet1!$B$1</c:f>
              <c:strCache>
                <c:ptCount val="1"/>
                <c:pt idx="0">
                  <c:v>Internships</c:v>
                </c:pt>
              </c:strCache>
            </c:strRef>
          </c:tx>
          <c:cat>
            <c:strRef>
              <c:f>Sheet1!$A$2:$A$6</c:f>
              <c:strCache>
                <c:ptCount val="5"/>
                <c:pt idx="0">
                  <c:v>Year 1</c:v>
                </c:pt>
                <c:pt idx="1">
                  <c:v>Year 2</c:v>
                </c:pt>
                <c:pt idx="2">
                  <c:v>Year 3</c:v>
                </c:pt>
                <c:pt idx="3">
                  <c:v>Year 4</c:v>
                </c:pt>
                <c:pt idx="4">
                  <c:v>Year 5</c:v>
                </c:pt>
              </c:strCache>
            </c:strRef>
          </c:cat>
          <c:val>
            <c:numRef>
              <c:f>Sheet1!$B$2:$B$6</c:f>
              <c:numCache>
                <c:formatCode>General</c:formatCode>
                <c:ptCount val="5"/>
                <c:pt idx="0">
                  <c:v>400000</c:v>
                </c:pt>
                <c:pt idx="1">
                  <c:v>500000</c:v>
                </c:pt>
                <c:pt idx="2">
                  <c:v>600000</c:v>
                </c:pt>
                <c:pt idx="3">
                  <c:v>700000</c:v>
                </c:pt>
                <c:pt idx="4">
                  <c:v>800000</c:v>
                </c:pt>
              </c:numCache>
            </c:numRef>
          </c:val>
        </c:ser>
        <c:axId val="65430272"/>
        <c:axId val="65431808"/>
      </c:barChart>
      <c:catAx>
        <c:axId val="65430272"/>
        <c:scaling>
          <c:orientation val="minMax"/>
        </c:scaling>
        <c:axPos val="b"/>
        <c:tickLblPos val="nextTo"/>
        <c:crossAx val="65431808"/>
        <c:crosses val="autoZero"/>
        <c:auto val="1"/>
        <c:lblAlgn val="ctr"/>
        <c:lblOffset val="100"/>
      </c:catAx>
      <c:valAx>
        <c:axId val="65431808"/>
        <c:scaling>
          <c:orientation val="minMax"/>
          <c:max val="1000000"/>
          <c:min val="0"/>
        </c:scaling>
        <c:axPos val="l"/>
        <c:majorGridlines/>
        <c:numFmt formatCode="General" sourceLinked="1"/>
        <c:tickLblPos val="nextTo"/>
        <c:crossAx val="6543027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Job Placement Revenue</a:t>
            </a:r>
          </a:p>
        </c:rich>
      </c:tx>
    </c:title>
    <c:plotArea>
      <c:layout/>
      <c:barChart>
        <c:barDir val="col"/>
        <c:grouping val="clustered"/>
        <c:ser>
          <c:idx val="0"/>
          <c:order val="0"/>
          <c:tx>
            <c:strRef>
              <c:f>Sheet1!$B$1</c:f>
              <c:strCache>
                <c:ptCount val="1"/>
                <c:pt idx="0">
                  <c:v>Job Placement for Students</c:v>
                </c:pt>
              </c:strCache>
            </c:strRef>
          </c:tx>
          <c:cat>
            <c:strRef>
              <c:f>Sheet1!$A$2:$A$6</c:f>
              <c:strCache>
                <c:ptCount val="5"/>
                <c:pt idx="0">
                  <c:v>Year 1</c:v>
                </c:pt>
                <c:pt idx="1">
                  <c:v>Year 2</c:v>
                </c:pt>
                <c:pt idx="2">
                  <c:v>Year 3</c:v>
                </c:pt>
                <c:pt idx="3">
                  <c:v>Year 4</c:v>
                </c:pt>
                <c:pt idx="4">
                  <c:v>Year 5</c:v>
                </c:pt>
              </c:strCache>
            </c:strRef>
          </c:cat>
          <c:val>
            <c:numRef>
              <c:f>Sheet1!$B$2:$B$6</c:f>
              <c:numCache>
                <c:formatCode>General</c:formatCode>
                <c:ptCount val="5"/>
                <c:pt idx="0">
                  <c:v>764000</c:v>
                </c:pt>
                <c:pt idx="1">
                  <c:v>802000</c:v>
                </c:pt>
                <c:pt idx="2">
                  <c:v>858354</c:v>
                </c:pt>
                <c:pt idx="3">
                  <c:v>935606</c:v>
                </c:pt>
                <c:pt idx="4">
                  <c:v>1047878</c:v>
                </c:pt>
              </c:numCache>
            </c:numRef>
          </c:val>
        </c:ser>
        <c:ser>
          <c:idx val="1"/>
          <c:order val="1"/>
          <c:tx>
            <c:strRef>
              <c:f>Sheet1!$C$1</c:f>
              <c:strCache>
                <c:ptCount val="1"/>
                <c:pt idx="0">
                  <c:v>Job Placement for Others</c:v>
                </c:pt>
              </c:strCache>
            </c:strRef>
          </c:tx>
          <c:cat>
            <c:strRef>
              <c:f>Sheet1!$A$2:$A$6</c:f>
              <c:strCache>
                <c:ptCount val="5"/>
                <c:pt idx="0">
                  <c:v>Year 1</c:v>
                </c:pt>
                <c:pt idx="1">
                  <c:v>Year 2</c:v>
                </c:pt>
                <c:pt idx="2">
                  <c:v>Year 3</c:v>
                </c:pt>
                <c:pt idx="3">
                  <c:v>Year 4</c:v>
                </c:pt>
                <c:pt idx="4">
                  <c:v>Year 5</c:v>
                </c:pt>
              </c:strCache>
            </c:strRef>
          </c:cat>
          <c:val>
            <c:numRef>
              <c:f>Sheet1!$C$2:$C$6</c:f>
              <c:numCache>
                <c:formatCode>General</c:formatCode>
                <c:ptCount val="5"/>
                <c:pt idx="0">
                  <c:v>768000</c:v>
                </c:pt>
                <c:pt idx="1">
                  <c:v>768000</c:v>
                </c:pt>
                <c:pt idx="2">
                  <c:v>768000</c:v>
                </c:pt>
                <c:pt idx="3">
                  <c:v>768000</c:v>
                </c:pt>
                <c:pt idx="4">
                  <c:v>768000</c:v>
                </c:pt>
              </c:numCache>
            </c:numRef>
          </c:val>
        </c:ser>
        <c:axId val="65469056"/>
        <c:axId val="65515904"/>
      </c:barChart>
      <c:catAx>
        <c:axId val="65469056"/>
        <c:scaling>
          <c:orientation val="minMax"/>
        </c:scaling>
        <c:axPos val="b"/>
        <c:tickLblPos val="nextTo"/>
        <c:crossAx val="65515904"/>
        <c:crosses val="autoZero"/>
        <c:auto val="1"/>
        <c:lblAlgn val="ctr"/>
        <c:lblOffset val="100"/>
      </c:catAx>
      <c:valAx>
        <c:axId val="65515904"/>
        <c:scaling>
          <c:orientation val="minMax"/>
        </c:scaling>
        <c:axPos val="l"/>
        <c:majorGridlines/>
        <c:numFmt formatCode="General" sourceLinked="1"/>
        <c:tickLblPos val="nextTo"/>
        <c:crossAx val="6546905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383CA-C36B-47C4-B38A-AFF95AE1FF6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5FF2EE8-E7B9-45C0-A1FF-8CF049D0960E}">
      <dgm:prSet phldrT="[Text]"/>
      <dgm:spPr/>
      <dgm:t>
        <a:bodyPr/>
        <a:lstStyle/>
        <a:p>
          <a:pPr algn="ctr"/>
          <a:r>
            <a:rPr lang="en-US" dirty="0" smtClean="0">
              <a:latin typeface="Times New Roman" panose="02020603050405020304" pitchFamily="18" charset="0"/>
              <a:cs typeface="Times New Roman" panose="02020603050405020304" pitchFamily="18" charset="0"/>
            </a:rPr>
            <a:t>Daniel Raney</a:t>
          </a:r>
        </a:p>
        <a:p>
          <a:pPr algn="ctr"/>
          <a:r>
            <a:rPr lang="en-US" dirty="0" smtClean="0">
              <a:latin typeface="Times New Roman" panose="02020603050405020304" pitchFamily="18" charset="0"/>
              <a:cs typeface="Times New Roman" panose="02020603050405020304" pitchFamily="18" charset="0"/>
            </a:rPr>
            <a:t>General Manager</a:t>
          </a:r>
          <a:endParaRPr lang="en-US" dirty="0">
            <a:latin typeface="Times New Roman" panose="02020603050405020304" pitchFamily="18" charset="0"/>
            <a:cs typeface="Times New Roman" panose="02020603050405020304" pitchFamily="18" charset="0"/>
          </a:endParaRPr>
        </a:p>
      </dgm:t>
    </dgm:pt>
    <dgm:pt modelId="{A0F0A8FC-3A9D-4F24-B6E5-97BF434983ED}" type="parTrans" cxnId="{81B4840D-887A-4267-9DEC-F9387DA9991B}">
      <dgm:prSet/>
      <dgm:spPr/>
      <dgm:t>
        <a:bodyPr/>
        <a:lstStyle/>
        <a:p>
          <a:pPr algn="ctr"/>
          <a:endParaRPr lang="en-US">
            <a:latin typeface="Times New Roman" panose="02020603050405020304" pitchFamily="18" charset="0"/>
            <a:cs typeface="Times New Roman" panose="02020603050405020304" pitchFamily="18" charset="0"/>
          </a:endParaRPr>
        </a:p>
      </dgm:t>
    </dgm:pt>
    <dgm:pt modelId="{3E877BDC-D6F3-4DCD-BB26-2F3FA24AAA15}" type="sibTrans" cxnId="{81B4840D-887A-4267-9DEC-F9387DA9991B}">
      <dgm:prSet/>
      <dgm:spPr/>
      <dgm:t>
        <a:bodyPr/>
        <a:lstStyle/>
        <a:p>
          <a:pPr algn="ctr"/>
          <a:endParaRPr lang="en-US">
            <a:latin typeface="Times New Roman" panose="02020603050405020304" pitchFamily="18" charset="0"/>
            <a:cs typeface="Times New Roman" panose="02020603050405020304" pitchFamily="18" charset="0"/>
          </a:endParaRPr>
        </a:p>
      </dgm:t>
    </dgm:pt>
    <dgm:pt modelId="{7B7A2CD3-AE6B-4481-9883-BBFFC656EFA9}" type="asst">
      <dgm:prSet phldrT="[Text]"/>
      <dgm:spPr/>
      <dgm:t>
        <a:bodyPr/>
        <a:lstStyle/>
        <a:p>
          <a:pPr algn="ctr"/>
          <a:r>
            <a:rPr lang="en-US" dirty="0" smtClean="0">
              <a:latin typeface="Times New Roman" panose="02020603050405020304" pitchFamily="18" charset="0"/>
              <a:cs typeface="Times New Roman" panose="02020603050405020304" pitchFamily="18" charset="0"/>
            </a:rPr>
            <a:t>Rachael Sourjohn</a:t>
          </a:r>
        </a:p>
        <a:p>
          <a:pPr algn="ctr"/>
          <a:r>
            <a:rPr lang="en-US" dirty="0" smtClean="0">
              <a:latin typeface="Times New Roman" panose="02020603050405020304" pitchFamily="18" charset="0"/>
              <a:cs typeface="Times New Roman" panose="02020603050405020304" pitchFamily="18" charset="0"/>
            </a:rPr>
            <a:t>Vice President/ Administration</a:t>
          </a:r>
          <a:endParaRPr lang="en-US" dirty="0">
            <a:latin typeface="Times New Roman" panose="02020603050405020304" pitchFamily="18" charset="0"/>
            <a:cs typeface="Times New Roman" panose="02020603050405020304" pitchFamily="18" charset="0"/>
          </a:endParaRPr>
        </a:p>
      </dgm:t>
    </dgm:pt>
    <dgm:pt modelId="{86AC6235-DE17-49D4-A05A-70D5B2890D92}" type="parTrans" cxnId="{833C714A-ABC1-41D0-8CE8-438350FD52DC}">
      <dgm:prSet/>
      <dgm:spPr/>
      <dgm:t>
        <a:bodyPr/>
        <a:lstStyle/>
        <a:p>
          <a:pPr algn="ctr"/>
          <a:endParaRPr lang="en-US">
            <a:latin typeface="Times New Roman" panose="02020603050405020304" pitchFamily="18" charset="0"/>
            <a:cs typeface="Times New Roman" panose="02020603050405020304" pitchFamily="18" charset="0"/>
          </a:endParaRPr>
        </a:p>
      </dgm:t>
    </dgm:pt>
    <dgm:pt modelId="{9F6AC2BC-965B-4806-8381-36AE30DD0341}" type="sibTrans" cxnId="{833C714A-ABC1-41D0-8CE8-438350FD52DC}">
      <dgm:prSet/>
      <dgm:spPr/>
      <dgm:t>
        <a:bodyPr/>
        <a:lstStyle/>
        <a:p>
          <a:pPr algn="ctr"/>
          <a:endParaRPr lang="en-US">
            <a:latin typeface="Times New Roman" panose="02020603050405020304" pitchFamily="18" charset="0"/>
            <a:cs typeface="Times New Roman" panose="02020603050405020304" pitchFamily="18" charset="0"/>
          </a:endParaRPr>
        </a:p>
      </dgm:t>
    </dgm:pt>
    <dgm:pt modelId="{53445960-E12E-4F47-9DAF-1150DA55094E}">
      <dgm:prSet phldrT="[Text]"/>
      <dgm:spPr/>
      <dgm:t>
        <a:bodyPr/>
        <a:lstStyle/>
        <a:p>
          <a:pPr algn="ctr"/>
          <a:r>
            <a:rPr lang="en-US" dirty="0" smtClean="0">
              <a:latin typeface="Times New Roman" panose="02020603050405020304" pitchFamily="18" charset="0"/>
              <a:cs typeface="Times New Roman" panose="02020603050405020304" pitchFamily="18" charset="0"/>
            </a:rPr>
            <a:t>Levi </a:t>
          </a:r>
          <a:r>
            <a:rPr lang="en-US" dirty="0" err="1" smtClean="0">
              <a:latin typeface="Times New Roman" panose="02020603050405020304" pitchFamily="18" charset="0"/>
              <a:cs typeface="Times New Roman" panose="02020603050405020304" pitchFamily="18" charset="0"/>
            </a:rPr>
            <a:t>Bimba</a:t>
          </a:r>
          <a:endParaRPr lang="en-US" dirty="0" smtClean="0">
            <a:latin typeface="Times New Roman" panose="02020603050405020304" pitchFamily="18" charset="0"/>
            <a:cs typeface="Times New Roman" panose="02020603050405020304" pitchFamily="18" charset="0"/>
          </a:endParaRPr>
        </a:p>
        <a:p>
          <a:pPr algn="ctr"/>
          <a:r>
            <a:rPr lang="en-US" dirty="0" smtClean="0">
              <a:latin typeface="Times New Roman" panose="02020603050405020304" pitchFamily="18" charset="0"/>
              <a:cs typeface="Times New Roman" panose="02020603050405020304" pitchFamily="18" charset="0"/>
            </a:rPr>
            <a:t>Finance/Accounting</a:t>
          </a:r>
          <a:endParaRPr lang="en-US" dirty="0">
            <a:latin typeface="Times New Roman" panose="02020603050405020304" pitchFamily="18" charset="0"/>
            <a:cs typeface="Times New Roman" panose="02020603050405020304" pitchFamily="18" charset="0"/>
          </a:endParaRPr>
        </a:p>
      </dgm:t>
    </dgm:pt>
    <dgm:pt modelId="{4AB0B17C-EC54-4CE5-A510-8ED47D87FF68}" type="parTrans" cxnId="{402EE145-D873-40E8-B47F-50918AE7FC31}">
      <dgm:prSet/>
      <dgm:spPr/>
      <dgm:t>
        <a:bodyPr/>
        <a:lstStyle/>
        <a:p>
          <a:pPr algn="ctr"/>
          <a:endParaRPr lang="en-US">
            <a:latin typeface="Times New Roman" panose="02020603050405020304" pitchFamily="18" charset="0"/>
            <a:cs typeface="Times New Roman" panose="02020603050405020304" pitchFamily="18" charset="0"/>
          </a:endParaRPr>
        </a:p>
      </dgm:t>
    </dgm:pt>
    <dgm:pt modelId="{4B51791E-3E22-4EFC-9B4E-82E738E61781}" type="sibTrans" cxnId="{402EE145-D873-40E8-B47F-50918AE7FC31}">
      <dgm:prSet/>
      <dgm:spPr/>
      <dgm:t>
        <a:bodyPr/>
        <a:lstStyle/>
        <a:p>
          <a:pPr algn="ctr"/>
          <a:endParaRPr lang="en-US">
            <a:latin typeface="Times New Roman" panose="02020603050405020304" pitchFamily="18" charset="0"/>
            <a:cs typeface="Times New Roman" panose="02020603050405020304" pitchFamily="18" charset="0"/>
          </a:endParaRPr>
        </a:p>
      </dgm:t>
    </dgm:pt>
    <dgm:pt modelId="{E87F7EAC-D01D-4FA3-9708-65902EAE44CA}">
      <dgm:prSet phldrT="[Text]"/>
      <dgm:spPr/>
      <dgm:t>
        <a:bodyPr/>
        <a:lstStyle/>
        <a:p>
          <a:pPr algn="ctr"/>
          <a:r>
            <a:rPr lang="en-US" dirty="0" smtClean="0">
              <a:latin typeface="Times New Roman" panose="02020603050405020304" pitchFamily="18" charset="0"/>
              <a:cs typeface="Times New Roman" panose="02020603050405020304" pitchFamily="18" charset="0"/>
            </a:rPr>
            <a:t>Nick </a:t>
          </a:r>
          <a:r>
            <a:rPr lang="en-US" dirty="0" err="1" smtClean="0">
              <a:latin typeface="Times New Roman" panose="02020603050405020304" pitchFamily="18" charset="0"/>
              <a:cs typeface="Times New Roman" panose="02020603050405020304" pitchFamily="18" charset="0"/>
            </a:rPr>
            <a:t>Ristau</a:t>
          </a:r>
          <a:endParaRPr lang="en-US" dirty="0" smtClean="0">
            <a:latin typeface="Times New Roman" panose="02020603050405020304" pitchFamily="18" charset="0"/>
            <a:cs typeface="Times New Roman" panose="02020603050405020304" pitchFamily="18" charset="0"/>
          </a:endParaRPr>
        </a:p>
        <a:p>
          <a:pPr algn="ctr"/>
          <a:r>
            <a:rPr lang="en-US" dirty="0" smtClean="0">
              <a:latin typeface="Times New Roman" panose="02020603050405020304" pitchFamily="18" charset="0"/>
              <a:cs typeface="Times New Roman" panose="02020603050405020304" pitchFamily="18" charset="0"/>
            </a:rPr>
            <a:t>Finance/Contracts</a:t>
          </a:r>
          <a:endParaRPr lang="en-US" dirty="0">
            <a:latin typeface="Times New Roman" panose="02020603050405020304" pitchFamily="18" charset="0"/>
            <a:cs typeface="Times New Roman" panose="02020603050405020304" pitchFamily="18" charset="0"/>
          </a:endParaRPr>
        </a:p>
      </dgm:t>
    </dgm:pt>
    <dgm:pt modelId="{2D282B8E-DC4A-4C47-95D7-EB0BAC146F52}" type="parTrans" cxnId="{33FCA739-E0FB-416F-8BC4-1AB5D6BC6D0A}">
      <dgm:prSet/>
      <dgm:spPr/>
      <dgm:t>
        <a:bodyPr/>
        <a:lstStyle/>
        <a:p>
          <a:pPr algn="ctr"/>
          <a:endParaRPr lang="en-US">
            <a:latin typeface="Times New Roman" panose="02020603050405020304" pitchFamily="18" charset="0"/>
            <a:cs typeface="Times New Roman" panose="02020603050405020304" pitchFamily="18" charset="0"/>
          </a:endParaRPr>
        </a:p>
      </dgm:t>
    </dgm:pt>
    <dgm:pt modelId="{3B5A657E-401A-488F-8577-52EC0A67FD5C}" type="sibTrans" cxnId="{33FCA739-E0FB-416F-8BC4-1AB5D6BC6D0A}">
      <dgm:prSet/>
      <dgm:spPr/>
      <dgm:t>
        <a:bodyPr/>
        <a:lstStyle/>
        <a:p>
          <a:pPr algn="ctr"/>
          <a:endParaRPr lang="en-US">
            <a:latin typeface="Times New Roman" panose="02020603050405020304" pitchFamily="18" charset="0"/>
            <a:cs typeface="Times New Roman" panose="02020603050405020304" pitchFamily="18" charset="0"/>
          </a:endParaRPr>
        </a:p>
      </dgm:t>
    </dgm:pt>
    <dgm:pt modelId="{A0E63B52-302E-4DF7-97A7-B5EF8D4B892B}">
      <dgm:prSet phldrT="[Text]"/>
      <dgm:spPr/>
      <dgm:t>
        <a:bodyPr/>
        <a:lstStyle/>
        <a:p>
          <a:pPr algn="ctr"/>
          <a:r>
            <a:rPr lang="en-US" dirty="0" smtClean="0">
              <a:latin typeface="Times New Roman" panose="02020603050405020304" pitchFamily="18" charset="0"/>
              <a:cs typeface="Times New Roman" panose="02020603050405020304" pitchFamily="18" charset="0"/>
            </a:rPr>
            <a:t>Tylor </a:t>
          </a:r>
          <a:r>
            <a:rPr lang="en-US" dirty="0" err="1" smtClean="0">
              <a:latin typeface="Times New Roman" panose="02020603050405020304" pitchFamily="18" charset="0"/>
              <a:cs typeface="Times New Roman" panose="02020603050405020304" pitchFamily="18" charset="0"/>
            </a:rPr>
            <a:t>Holderfield</a:t>
          </a:r>
          <a:endParaRPr lang="en-US" dirty="0" smtClean="0">
            <a:latin typeface="Times New Roman" panose="02020603050405020304" pitchFamily="18" charset="0"/>
            <a:cs typeface="Times New Roman" panose="02020603050405020304" pitchFamily="18" charset="0"/>
          </a:endParaRPr>
        </a:p>
        <a:p>
          <a:pPr algn="ctr"/>
          <a:r>
            <a:rPr lang="en-US" dirty="0" smtClean="0">
              <a:latin typeface="Times New Roman" panose="02020603050405020304" pitchFamily="18" charset="0"/>
              <a:cs typeface="Times New Roman" panose="02020603050405020304" pitchFamily="18" charset="0"/>
            </a:rPr>
            <a:t>Finance/Marketing</a:t>
          </a:r>
          <a:endParaRPr lang="en-US" dirty="0">
            <a:latin typeface="Times New Roman" panose="02020603050405020304" pitchFamily="18" charset="0"/>
            <a:cs typeface="Times New Roman" panose="02020603050405020304" pitchFamily="18" charset="0"/>
          </a:endParaRPr>
        </a:p>
      </dgm:t>
    </dgm:pt>
    <dgm:pt modelId="{7A443BD1-7E69-4F1C-97EE-B407EF4A65E2}" type="parTrans" cxnId="{EED9F73B-D57B-4C4F-A0E1-63910A52DF6F}">
      <dgm:prSet/>
      <dgm:spPr/>
      <dgm:t>
        <a:bodyPr/>
        <a:lstStyle/>
        <a:p>
          <a:pPr algn="ctr"/>
          <a:endParaRPr lang="en-US">
            <a:latin typeface="Times New Roman" panose="02020603050405020304" pitchFamily="18" charset="0"/>
            <a:cs typeface="Times New Roman" panose="02020603050405020304" pitchFamily="18" charset="0"/>
          </a:endParaRPr>
        </a:p>
      </dgm:t>
    </dgm:pt>
    <dgm:pt modelId="{84270332-9482-473C-B221-8D8BD58595DC}" type="sibTrans" cxnId="{EED9F73B-D57B-4C4F-A0E1-63910A52DF6F}">
      <dgm:prSet/>
      <dgm:spPr/>
      <dgm:t>
        <a:bodyPr/>
        <a:lstStyle/>
        <a:p>
          <a:pPr algn="ctr"/>
          <a:endParaRPr lang="en-US">
            <a:latin typeface="Times New Roman" panose="02020603050405020304" pitchFamily="18" charset="0"/>
            <a:cs typeface="Times New Roman" panose="02020603050405020304" pitchFamily="18" charset="0"/>
          </a:endParaRPr>
        </a:p>
      </dgm:t>
    </dgm:pt>
    <dgm:pt modelId="{6D658816-AFDE-42CF-8107-85660834D127}">
      <dgm:prSet/>
      <dgm:spPr/>
      <dgm:t>
        <a:bodyPr/>
        <a:lstStyle/>
        <a:p>
          <a:pPr algn="ctr"/>
          <a:r>
            <a:rPr lang="en-US" dirty="0" smtClean="0">
              <a:latin typeface="Times New Roman" panose="02020603050405020304" pitchFamily="18" charset="0"/>
              <a:cs typeface="Times New Roman" panose="02020603050405020304" pitchFamily="18" charset="0"/>
            </a:rPr>
            <a:t>Daniel Ackermann</a:t>
          </a:r>
        </a:p>
        <a:p>
          <a:pPr algn="ctr"/>
          <a:r>
            <a:rPr lang="en-US" dirty="0" smtClean="0">
              <a:latin typeface="Times New Roman" panose="02020603050405020304" pitchFamily="18" charset="0"/>
              <a:cs typeface="Times New Roman" panose="02020603050405020304" pitchFamily="18" charset="0"/>
            </a:rPr>
            <a:t>Marketing</a:t>
          </a:r>
          <a:endParaRPr lang="en-US" dirty="0">
            <a:latin typeface="Times New Roman" panose="02020603050405020304" pitchFamily="18" charset="0"/>
            <a:cs typeface="Times New Roman" panose="02020603050405020304" pitchFamily="18" charset="0"/>
          </a:endParaRPr>
        </a:p>
      </dgm:t>
    </dgm:pt>
    <dgm:pt modelId="{64DA8E94-6DF8-46D9-BF56-792D81547ABD}" type="parTrans" cxnId="{CEE08EF5-AAE8-443B-B647-3D7B105A2EC2}">
      <dgm:prSet/>
      <dgm:spPr/>
      <dgm:t>
        <a:bodyPr/>
        <a:lstStyle/>
        <a:p>
          <a:pPr algn="ctr"/>
          <a:endParaRPr lang="en-US">
            <a:latin typeface="Times New Roman" panose="02020603050405020304" pitchFamily="18" charset="0"/>
            <a:cs typeface="Times New Roman" panose="02020603050405020304" pitchFamily="18" charset="0"/>
          </a:endParaRPr>
        </a:p>
      </dgm:t>
    </dgm:pt>
    <dgm:pt modelId="{9DBB27F5-624B-403B-B9A9-CA8979DFCAD1}" type="sibTrans" cxnId="{CEE08EF5-AAE8-443B-B647-3D7B105A2EC2}">
      <dgm:prSet/>
      <dgm:spPr/>
      <dgm:t>
        <a:bodyPr/>
        <a:lstStyle/>
        <a:p>
          <a:pPr algn="ctr"/>
          <a:endParaRPr lang="en-US">
            <a:latin typeface="Times New Roman" panose="02020603050405020304" pitchFamily="18" charset="0"/>
            <a:cs typeface="Times New Roman" panose="02020603050405020304" pitchFamily="18" charset="0"/>
          </a:endParaRPr>
        </a:p>
      </dgm:t>
    </dgm:pt>
    <dgm:pt modelId="{5478B6E4-29A2-4A17-9E67-ED74ED30AA5C}">
      <dgm:prSet/>
      <dgm:spPr/>
      <dgm:t>
        <a:bodyPr/>
        <a:lstStyle/>
        <a:p>
          <a:pPr algn="ctr"/>
          <a:r>
            <a:rPr lang="en-US" dirty="0" smtClean="0">
              <a:latin typeface="Times New Roman" panose="02020603050405020304" pitchFamily="18" charset="0"/>
              <a:cs typeface="Times New Roman" panose="02020603050405020304" pitchFamily="18" charset="0"/>
            </a:rPr>
            <a:t>Amy Pitts</a:t>
          </a:r>
        </a:p>
        <a:p>
          <a:pPr algn="ctr"/>
          <a:r>
            <a:rPr lang="en-US" dirty="0" smtClean="0">
              <a:latin typeface="Times New Roman" panose="02020603050405020304" pitchFamily="18" charset="0"/>
              <a:cs typeface="Times New Roman" panose="02020603050405020304" pitchFamily="18" charset="0"/>
            </a:rPr>
            <a:t>R &amp; D/Advisement</a:t>
          </a:r>
          <a:endParaRPr lang="en-US" dirty="0">
            <a:latin typeface="Times New Roman" panose="02020603050405020304" pitchFamily="18" charset="0"/>
            <a:cs typeface="Times New Roman" panose="02020603050405020304" pitchFamily="18" charset="0"/>
          </a:endParaRPr>
        </a:p>
      </dgm:t>
    </dgm:pt>
    <dgm:pt modelId="{66EFE854-C917-4CFA-A836-AE8A65D2053C}" type="parTrans" cxnId="{F0DDB905-B374-437B-80AF-3B2A6B859E0F}">
      <dgm:prSet/>
      <dgm:spPr/>
      <dgm:t>
        <a:bodyPr/>
        <a:lstStyle/>
        <a:p>
          <a:pPr algn="ctr"/>
          <a:endParaRPr lang="en-US">
            <a:latin typeface="Times New Roman" panose="02020603050405020304" pitchFamily="18" charset="0"/>
            <a:cs typeface="Times New Roman" panose="02020603050405020304" pitchFamily="18" charset="0"/>
          </a:endParaRPr>
        </a:p>
      </dgm:t>
    </dgm:pt>
    <dgm:pt modelId="{1E61C8C8-8981-4F93-AC19-06DF223A80CE}" type="sibTrans" cxnId="{F0DDB905-B374-437B-80AF-3B2A6B859E0F}">
      <dgm:prSet/>
      <dgm:spPr/>
      <dgm:t>
        <a:bodyPr/>
        <a:lstStyle/>
        <a:p>
          <a:pPr algn="ctr"/>
          <a:endParaRPr lang="en-US">
            <a:latin typeface="Times New Roman" panose="02020603050405020304" pitchFamily="18" charset="0"/>
            <a:cs typeface="Times New Roman" panose="02020603050405020304" pitchFamily="18" charset="0"/>
          </a:endParaRPr>
        </a:p>
      </dgm:t>
    </dgm:pt>
    <dgm:pt modelId="{5FDE0335-BBEB-4A7D-AAAA-3C19394763AB}" type="pres">
      <dgm:prSet presAssocID="{128383CA-C36B-47C4-B38A-AFF95AE1FF64}" presName="hierChild1" presStyleCnt="0">
        <dgm:presLayoutVars>
          <dgm:orgChart val="1"/>
          <dgm:chPref val="1"/>
          <dgm:dir/>
          <dgm:animOne val="branch"/>
          <dgm:animLvl val="lvl"/>
          <dgm:resizeHandles/>
        </dgm:presLayoutVars>
      </dgm:prSet>
      <dgm:spPr/>
      <dgm:t>
        <a:bodyPr/>
        <a:lstStyle/>
        <a:p>
          <a:endParaRPr lang="en-US"/>
        </a:p>
      </dgm:t>
    </dgm:pt>
    <dgm:pt modelId="{4791AD77-A679-4F68-940C-1033916A980C}" type="pres">
      <dgm:prSet presAssocID="{15FF2EE8-E7B9-45C0-A1FF-8CF049D0960E}" presName="hierRoot1" presStyleCnt="0">
        <dgm:presLayoutVars>
          <dgm:hierBranch val="init"/>
        </dgm:presLayoutVars>
      </dgm:prSet>
      <dgm:spPr/>
    </dgm:pt>
    <dgm:pt modelId="{AB2F26C5-CCFD-46D2-8CB3-0FD5871AF977}" type="pres">
      <dgm:prSet presAssocID="{15FF2EE8-E7B9-45C0-A1FF-8CF049D0960E}" presName="rootComposite1" presStyleCnt="0"/>
      <dgm:spPr/>
    </dgm:pt>
    <dgm:pt modelId="{299BBD6E-D08C-4D25-941D-A8C67A84BA9C}" type="pres">
      <dgm:prSet presAssocID="{15FF2EE8-E7B9-45C0-A1FF-8CF049D0960E}" presName="rootText1" presStyleLbl="node0" presStyleIdx="0" presStyleCnt="1">
        <dgm:presLayoutVars>
          <dgm:chPref val="3"/>
        </dgm:presLayoutVars>
      </dgm:prSet>
      <dgm:spPr/>
      <dgm:t>
        <a:bodyPr/>
        <a:lstStyle/>
        <a:p>
          <a:endParaRPr lang="en-US"/>
        </a:p>
      </dgm:t>
    </dgm:pt>
    <dgm:pt modelId="{DEB2F932-E4FF-4D7B-B897-FD2B1D7DB350}" type="pres">
      <dgm:prSet presAssocID="{15FF2EE8-E7B9-45C0-A1FF-8CF049D0960E}" presName="rootConnector1" presStyleLbl="node1" presStyleIdx="0" presStyleCnt="0"/>
      <dgm:spPr/>
      <dgm:t>
        <a:bodyPr/>
        <a:lstStyle/>
        <a:p>
          <a:endParaRPr lang="en-US"/>
        </a:p>
      </dgm:t>
    </dgm:pt>
    <dgm:pt modelId="{EAE76146-9B0C-45F2-85A7-4BE65CC7342C}" type="pres">
      <dgm:prSet presAssocID="{15FF2EE8-E7B9-45C0-A1FF-8CF049D0960E}" presName="hierChild2" presStyleCnt="0"/>
      <dgm:spPr/>
    </dgm:pt>
    <dgm:pt modelId="{B771233C-1D61-4C1A-94A3-A39A1AA28879}" type="pres">
      <dgm:prSet presAssocID="{4AB0B17C-EC54-4CE5-A510-8ED47D87FF68}" presName="Name37" presStyleLbl="parChTrans1D2" presStyleIdx="0" presStyleCnt="6"/>
      <dgm:spPr/>
      <dgm:t>
        <a:bodyPr/>
        <a:lstStyle/>
        <a:p>
          <a:endParaRPr lang="en-US"/>
        </a:p>
      </dgm:t>
    </dgm:pt>
    <dgm:pt modelId="{6B620DE4-238E-4782-A241-7C56BA164F89}" type="pres">
      <dgm:prSet presAssocID="{53445960-E12E-4F47-9DAF-1150DA55094E}" presName="hierRoot2" presStyleCnt="0">
        <dgm:presLayoutVars>
          <dgm:hierBranch val="init"/>
        </dgm:presLayoutVars>
      </dgm:prSet>
      <dgm:spPr/>
    </dgm:pt>
    <dgm:pt modelId="{333A4342-9B5C-4B8F-8F2F-578B270B0800}" type="pres">
      <dgm:prSet presAssocID="{53445960-E12E-4F47-9DAF-1150DA55094E}" presName="rootComposite" presStyleCnt="0"/>
      <dgm:spPr/>
    </dgm:pt>
    <dgm:pt modelId="{72B940F5-6BE4-46BE-B878-60914D3540C1}" type="pres">
      <dgm:prSet presAssocID="{53445960-E12E-4F47-9DAF-1150DA55094E}" presName="rootText" presStyleLbl="node2" presStyleIdx="0" presStyleCnt="5">
        <dgm:presLayoutVars>
          <dgm:chPref val="3"/>
        </dgm:presLayoutVars>
      </dgm:prSet>
      <dgm:spPr/>
      <dgm:t>
        <a:bodyPr/>
        <a:lstStyle/>
        <a:p>
          <a:endParaRPr lang="en-US"/>
        </a:p>
      </dgm:t>
    </dgm:pt>
    <dgm:pt modelId="{8BEDFF04-7999-4333-B93D-AE50F59D6024}" type="pres">
      <dgm:prSet presAssocID="{53445960-E12E-4F47-9DAF-1150DA55094E}" presName="rootConnector" presStyleLbl="node2" presStyleIdx="0" presStyleCnt="5"/>
      <dgm:spPr/>
      <dgm:t>
        <a:bodyPr/>
        <a:lstStyle/>
        <a:p>
          <a:endParaRPr lang="en-US"/>
        </a:p>
      </dgm:t>
    </dgm:pt>
    <dgm:pt modelId="{111FA3A3-DA8F-4A17-8DE9-5954CE3FFC20}" type="pres">
      <dgm:prSet presAssocID="{53445960-E12E-4F47-9DAF-1150DA55094E}" presName="hierChild4" presStyleCnt="0"/>
      <dgm:spPr/>
    </dgm:pt>
    <dgm:pt modelId="{EC149F44-4BE1-47CC-9B2D-F71E63B608BA}" type="pres">
      <dgm:prSet presAssocID="{53445960-E12E-4F47-9DAF-1150DA55094E}" presName="hierChild5" presStyleCnt="0"/>
      <dgm:spPr/>
    </dgm:pt>
    <dgm:pt modelId="{E3C9B33C-300D-46DC-BA08-437C5A22BE4E}" type="pres">
      <dgm:prSet presAssocID="{2D282B8E-DC4A-4C47-95D7-EB0BAC146F52}" presName="Name37" presStyleLbl="parChTrans1D2" presStyleIdx="1" presStyleCnt="6"/>
      <dgm:spPr/>
      <dgm:t>
        <a:bodyPr/>
        <a:lstStyle/>
        <a:p>
          <a:endParaRPr lang="en-US"/>
        </a:p>
      </dgm:t>
    </dgm:pt>
    <dgm:pt modelId="{10A4D53C-3832-4A6B-8B30-9FECF536B3B7}" type="pres">
      <dgm:prSet presAssocID="{E87F7EAC-D01D-4FA3-9708-65902EAE44CA}" presName="hierRoot2" presStyleCnt="0">
        <dgm:presLayoutVars>
          <dgm:hierBranch val="init"/>
        </dgm:presLayoutVars>
      </dgm:prSet>
      <dgm:spPr/>
    </dgm:pt>
    <dgm:pt modelId="{C0773DFF-1121-4C3B-A3D3-AA6C7EC8D477}" type="pres">
      <dgm:prSet presAssocID="{E87F7EAC-D01D-4FA3-9708-65902EAE44CA}" presName="rootComposite" presStyleCnt="0"/>
      <dgm:spPr/>
    </dgm:pt>
    <dgm:pt modelId="{27D57080-1569-4264-84DF-CF584314DD71}" type="pres">
      <dgm:prSet presAssocID="{E87F7EAC-D01D-4FA3-9708-65902EAE44CA}" presName="rootText" presStyleLbl="node2" presStyleIdx="1" presStyleCnt="5">
        <dgm:presLayoutVars>
          <dgm:chPref val="3"/>
        </dgm:presLayoutVars>
      </dgm:prSet>
      <dgm:spPr/>
      <dgm:t>
        <a:bodyPr/>
        <a:lstStyle/>
        <a:p>
          <a:endParaRPr lang="en-US"/>
        </a:p>
      </dgm:t>
    </dgm:pt>
    <dgm:pt modelId="{FD120E3E-C6CC-4ED7-BEA1-F7375FA77C58}" type="pres">
      <dgm:prSet presAssocID="{E87F7EAC-D01D-4FA3-9708-65902EAE44CA}" presName="rootConnector" presStyleLbl="node2" presStyleIdx="1" presStyleCnt="5"/>
      <dgm:spPr/>
      <dgm:t>
        <a:bodyPr/>
        <a:lstStyle/>
        <a:p>
          <a:endParaRPr lang="en-US"/>
        </a:p>
      </dgm:t>
    </dgm:pt>
    <dgm:pt modelId="{190A17E3-33F3-440E-8BA5-DDC22CE69152}" type="pres">
      <dgm:prSet presAssocID="{E87F7EAC-D01D-4FA3-9708-65902EAE44CA}" presName="hierChild4" presStyleCnt="0"/>
      <dgm:spPr/>
    </dgm:pt>
    <dgm:pt modelId="{E2087B1B-E260-4897-B8BA-D86C72DF0C4E}" type="pres">
      <dgm:prSet presAssocID="{E87F7EAC-D01D-4FA3-9708-65902EAE44CA}" presName="hierChild5" presStyleCnt="0"/>
      <dgm:spPr/>
    </dgm:pt>
    <dgm:pt modelId="{129BF569-1EC0-4E70-8E4F-287BCE495129}" type="pres">
      <dgm:prSet presAssocID="{7A443BD1-7E69-4F1C-97EE-B407EF4A65E2}" presName="Name37" presStyleLbl="parChTrans1D2" presStyleIdx="2" presStyleCnt="6"/>
      <dgm:spPr/>
      <dgm:t>
        <a:bodyPr/>
        <a:lstStyle/>
        <a:p>
          <a:endParaRPr lang="en-US"/>
        </a:p>
      </dgm:t>
    </dgm:pt>
    <dgm:pt modelId="{A5EC9D25-8DAC-4C9C-A265-160971799CE7}" type="pres">
      <dgm:prSet presAssocID="{A0E63B52-302E-4DF7-97A7-B5EF8D4B892B}" presName="hierRoot2" presStyleCnt="0">
        <dgm:presLayoutVars>
          <dgm:hierBranch val="init"/>
        </dgm:presLayoutVars>
      </dgm:prSet>
      <dgm:spPr/>
    </dgm:pt>
    <dgm:pt modelId="{3D271D10-6C4A-4038-A82C-38695350FC45}" type="pres">
      <dgm:prSet presAssocID="{A0E63B52-302E-4DF7-97A7-B5EF8D4B892B}" presName="rootComposite" presStyleCnt="0"/>
      <dgm:spPr/>
    </dgm:pt>
    <dgm:pt modelId="{B92515E7-58CA-4B1C-852F-6F2EB8C421A7}" type="pres">
      <dgm:prSet presAssocID="{A0E63B52-302E-4DF7-97A7-B5EF8D4B892B}" presName="rootText" presStyleLbl="node2" presStyleIdx="2" presStyleCnt="5">
        <dgm:presLayoutVars>
          <dgm:chPref val="3"/>
        </dgm:presLayoutVars>
      </dgm:prSet>
      <dgm:spPr/>
      <dgm:t>
        <a:bodyPr/>
        <a:lstStyle/>
        <a:p>
          <a:endParaRPr lang="en-US"/>
        </a:p>
      </dgm:t>
    </dgm:pt>
    <dgm:pt modelId="{B64D0CD4-A2FA-474A-A941-39A104C8609A}" type="pres">
      <dgm:prSet presAssocID="{A0E63B52-302E-4DF7-97A7-B5EF8D4B892B}" presName="rootConnector" presStyleLbl="node2" presStyleIdx="2" presStyleCnt="5"/>
      <dgm:spPr/>
      <dgm:t>
        <a:bodyPr/>
        <a:lstStyle/>
        <a:p>
          <a:endParaRPr lang="en-US"/>
        </a:p>
      </dgm:t>
    </dgm:pt>
    <dgm:pt modelId="{187707CC-7A32-4FA7-B47A-E653729E15E6}" type="pres">
      <dgm:prSet presAssocID="{A0E63B52-302E-4DF7-97A7-B5EF8D4B892B}" presName="hierChild4" presStyleCnt="0"/>
      <dgm:spPr/>
    </dgm:pt>
    <dgm:pt modelId="{4540A09A-8DC4-4592-9938-14048031CAD2}" type="pres">
      <dgm:prSet presAssocID="{A0E63B52-302E-4DF7-97A7-B5EF8D4B892B}" presName="hierChild5" presStyleCnt="0"/>
      <dgm:spPr/>
    </dgm:pt>
    <dgm:pt modelId="{5B362E79-D04B-4A98-9316-B9B98E1D0058}" type="pres">
      <dgm:prSet presAssocID="{64DA8E94-6DF8-46D9-BF56-792D81547ABD}" presName="Name37" presStyleLbl="parChTrans1D2" presStyleIdx="3" presStyleCnt="6"/>
      <dgm:spPr/>
      <dgm:t>
        <a:bodyPr/>
        <a:lstStyle/>
        <a:p>
          <a:endParaRPr lang="en-US"/>
        </a:p>
      </dgm:t>
    </dgm:pt>
    <dgm:pt modelId="{7B40D70B-E930-488E-B8E8-15D7DC26DF28}" type="pres">
      <dgm:prSet presAssocID="{6D658816-AFDE-42CF-8107-85660834D127}" presName="hierRoot2" presStyleCnt="0">
        <dgm:presLayoutVars>
          <dgm:hierBranch val="init"/>
        </dgm:presLayoutVars>
      </dgm:prSet>
      <dgm:spPr/>
    </dgm:pt>
    <dgm:pt modelId="{AB78C919-24A5-4B49-B2FF-BAB236CAD6D1}" type="pres">
      <dgm:prSet presAssocID="{6D658816-AFDE-42CF-8107-85660834D127}" presName="rootComposite" presStyleCnt="0"/>
      <dgm:spPr/>
    </dgm:pt>
    <dgm:pt modelId="{6117A16E-A119-40AD-98F1-E775FE8A105F}" type="pres">
      <dgm:prSet presAssocID="{6D658816-AFDE-42CF-8107-85660834D127}" presName="rootText" presStyleLbl="node2" presStyleIdx="3" presStyleCnt="5" custLinFactNeighborX="-2756" custLinFactNeighborY="-3578">
        <dgm:presLayoutVars>
          <dgm:chPref val="3"/>
        </dgm:presLayoutVars>
      </dgm:prSet>
      <dgm:spPr/>
      <dgm:t>
        <a:bodyPr/>
        <a:lstStyle/>
        <a:p>
          <a:endParaRPr lang="en-US"/>
        </a:p>
      </dgm:t>
    </dgm:pt>
    <dgm:pt modelId="{6E4265CD-68EB-4217-B2E7-443F503ABA55}" type="pres">
      <dgm:prSet presAssocID="{6D658816-AFDE-42CF-8107-85660834D127}" presName="rootConnector" presStyleLbl="node2" presStyleIdx="3" presStyleCnt="5"/>
      <dgm:spPr/>
      <dgm:t>
        <a:bodyPr/>
        <a:lstStyle/>
        <a:p>
          <a:endParaRPr lang="en-US"/>
        </a:p>
      </dgm:t>
    </dgm:pt>
    <dgm:pt modelId="{DB6A92B4-4225-4FCE-A2DF-C5FFB7602563}" type="pres">
      <dgm:prSet presAssocID="{6D658816-AFDE-42CF-8107-85660834D127}" presName="hierChild4" presStyleCnt="0"/>
      <dgm:spPr/>
    </dgm:pt>
    <dgm:pt modelId="{0B3F54F5-B162-4FCD-8F68-496D5475357D}" type="pres">
      <dgm:prSet presAssocID="{6D658816-AFDE-42CF-8107-85660834D127}" presName="hierChild5" presStyleCnt="0"/>
      <dgm:spPr/>
    </dgm:pt>
    <dgm:pt modelId="{4FCB1B21-D253-4FB1-A5B2-EB8830926523}" type="pres">
      <dgm:prSet presAssocID="{66EFE854-C917-4CFA-A836-AE8A65D2053C}" presName="Name37" presStyleLbl="parChTrans1D2" presStyleIdx="4" presStyleCnt="6"/>
      <dgm:spPr/>
      <dgm:t>
        <a:bodyPr/>
        <a:lstStyle/>
        <a:p>
          <a:endParaRPr lang="en-US"/>
        </a:p>
      </dgm:t>
    </dgm:pt>
    <dgm:pt modelId="{FD176F17-FAC9-4EE8-B12A-4C9238B606A3}" type="pres">
      <dgm:prSet presAssocID="{5478B6E4-29A2-4A17-9E67-ED74ED30AA5C}" presName="hierRoot2" presStyleCnt="0">
        <dgm:presLayoutVars>
          <dgm:hierBranch val="init"/>
        </dgm:presLayoutVars>
      </dgm:prSet>
      <dgm:spPr/>
    </dgm:pt>
    <dgm:pt modelId="{535A446A-6626-461F-84C4-71EF2E183ED2}" type="pres">
      <dgm:prSet presAssocID="{5478B6E4-29A2-4A17-9E67-ED74ED30AA5C}" presName="rootComposite" presStyleCnt="0"/>
      <dgm:spPr/>
    </dgm:pt>
    <dgm:pt modelId="{2B3D739D-0476-476E-BD32-B7C51B7C28D3}" type="pres">
      <dgm:prSet presAssocID="{5478B6E4-29A2-4A17-9E67-ED74ED30AA5C}" presName="rootText" presStyleLbl="node2" presStyleIdx="4" presStyleCnt="5">
        <dgm:presLayoutVars>
          <dgm:chPref val="3"/>
        </dgm:presLayoutVars>
      </dgm:prSet>
      <dgm:spPr/>
      <dgm:t>
        <a:bodyPr/>
        <a:lstStyle/>
        <a:p>
          <a:endParaRPr lang="en-US"/>
        </a:p>
      </dgm:t>
    </dgm:pt>
    <dgm:pt modelId="{A62D0175-5062-43F9-A3E1-71F2270D50B2}" type="pres">
      <dgm:prSet presAssocID="{5478B6E4-29A2-4A17-9E67-ED74ED30AA5C}" presName="rootConnector" presStyleLbl="node2" presStyleIdx="4" presStyleCnt="5"/>
      <dgm:spPr/>
      <dgm:t>
        <a:bodyPr/>
        <a:lstStyle/>
        <a:p>
          <a:endParaRPr lang="en-US"/>
        </a:p>
      </dgm:t>
    </dgm:pt>
    <dgm:pt modelId="{1F174BE5-DDF0-4009-B729-FD6D8DF2D86A}" type="pres">
      <dgm:prSet presAssocID="{5478B6E4-29A2-4A17-9E67-ED74ED30AA5C}" presName="hierChild4" presStyleCnt="0"/>
      <dgm:spPr/>
    </dgm:pt>
    <dgm:pt modelId="{7E29C45C-34C1-4079-9E29-FB8A57095815}" type="pres">
      <dgm:prSet presAssocID="{5478B6E4-29A2-4A17-9E67-ED74ED30AA5C}" presName="hierChild5" presStyleCnt="0"/>
      <dgm:spPr/>
    </dgm:pt>
    <dgm:pt modelId="{802CF363-F3C3-4C85-A4DC-008902E4E52C}" type="pres">
      <dgm:prSet presAssocID="{15FF2EE8-E7B9-45C0-A1FF-8CF049D0960E}" presName="hierChild3" presStyleCnt="0"/>
      <dgm:spPr/>
    </dgm:pt>
    <dgm:pt modelId="{990CAD17-B8FD-40FA-B2F4-36963807E0F8}" type="pres">
      <dgm:prSet presAssocID="{86AC6235-DE17-49D4-A05A-70D5B2890D92}" presName="Name111" presStyleLbl="parChTrans1D2" presStyleIdx="5" presStyleCnt="6"/>
      <dgm:spPr/>
      <dgm:t>
        <a:bodyPr/>
        <a:lstStyle/>
        <a:p>
          <a:endParaRPr lang="en-US"/>
        </a:p>
      </dgm:t>
    </dgm:pt>
    <dgm:pt modelId="{68CF3730-34D4-4752-B5E0-F5FEE186A97F}" type="pres">
      <dgm:prSet presAssocID="{7B7A2CD3-AE6B-4481-9883-BBFFC656EFA9}" presName="hierRoot3" presStyleCnt="0">
        <dgm:presLayoutVars>
          <dgm:hierBranch val="init"/>
        </dgm:presLayoutVars>
      </dgm:prSet>
      <dgm:spPr/>
    </dgm:pt>
    <dgm:pt modelId="{FA6D5E16-6663-496E-B135-4C3C3864CCF4}" type="pres">
      <dgm:prSet presAssocID="{7B7A2CD3-AE6B-4481-9883-BBFFC656EFA9}" presName="rootComposite3" presStyleCnt="0"/>
      <dgm:spPr/>
    </dgm:pt>
    <dgm:pt modelId="{69BE2DB8-5292-466C-A404-2F158165C6E2}" type="pres">
      <dgm:prSet presAssocID="{7B7A2CD3-AE6B-4481-9883-BBFFC656EFA9}" presName="rootText3" presStyleLbl="asst1" presStyleIdx="0" presStyleCnt="1">
        <dgm:presLayoutVars>
          <dgm:chPref val="3"/>
        </dgm:presLayoutVars>
      </dgm:prSet>
      <dgm:spPr/>
      <dgm:t>
        <a:bodyPr/>
        <a:lstStyle/>
        <a:p>
          <a:endParaRPr lang="en-US"/>
        </a:p>
      </dgm:t>
    </dgm:pt>
    <dgm:pt modelId="{833E923B-2EF8-4D11-B877-E1292FB283BE}" type="pres">
      <dgm:prSet presAssocID="{7B7A2CD3-AE6B-4481-9883-BBFFC656EFA9}" presName="rootConnector3" presStyleLbl="asst1" presStyleIdx="0" presStyleCnt="1"/>
      <dgm:spPr/>
      <dgm:t>
        <a:bodyPr/>
        <a:lstStyle/>
        <a:p>
          <a:endParaRPr lang="en-US"/>
        </a:p>
      </dgm:t>
    </dgm:pt>
    <dgm:pt modelId="{5F89AD33-FF18-429C-BB86-6E3EE5F5E992}" type="pres">
      <dgm:prSet presAssocID="{7B7A2CD3-AE6B-4481-9883-BBFFC656EFA9}" presName="hierChild6" presStyleCnt="0"/>
      <dgm:spPr/>
    </dgm:pt>
    <dgm:pt modelId="{897C4DEE-1AB0-474D-B71E-66264A52BAB1}" type="pres">
      <dgm:prSet presAssocID="{7B7A2CD3-AE6B-4481-9883-BBFFC656EFA9}" presName="hierChild7" presStyleCnt="0"/>
      <dgm:spPr/>
    </dgm:pt>
  </dgm:ptLst>
  <dgm:cxnLst>
    <dgm:cxn modelId="{CEB557C6-2657-43FF-A84D-DA1FC0C42CDB}" type="presOf" srcId="{86AC6235-DE17-49D4-A05A-70D5B2890D92}" destId="{990CAD17-B8FD-40FA-B2F4-36963807E0F8}" srcOrd="0" destOrd="0" presId="urn:microsoft.com/office/officeart/2005/8/layout/orgChart1"/>
    <dgm:cxn modelId="{833C714A-ABC1-41D0-8CE8-438350FD52DC}" srcId="{15FF2EE8-E7B9-45C0-A1FF-8CF049D0960E}" destId="{7B7A2CD3-AE6B-4481-9883-BBFFC656EFA9}" srcOrd="0" destOrd="0" parTransId="{86AC6235-DE17-49D4-A05A-70D5B2890D92}" sibTransId="{9F6AC2BC-965B-4806-8381-36AE30DD0341}"/>
    <dgm:cxn modelId="{8143A41B-6142-49EA-9F51-7366BAEB2F67}" type="presOf" srcId="{7B7A2CD3-AE6B-4481-9883-BBFFC656EFA9}" destId="{833E923B-2EF8-4D11-B877-E1292FB283BE}" srcOrd="1" destOrd="0" presId="urn:microsoft.com/office/officeart/2005/8/layout/orgChart1"/>
    <dgm:cxn modelId="{AC4F1C43-1060-4BB2-BA4A-C0245A3B7299}" type="presOf" srcId="{66EFE854-C917-4CFA-A836-AE8A65D2053C}" destId="{4FCB1B21-D253-4FB1-A5B2-EB8830926523}" srcOrd="0" destOrd="0" presId="urn:microsoft.com/office/officeart/2005/8/layout/orgChart1"/>
    <dgm:cxn modelId="{4BD577C3-181E-45B0-9692-44344914116F}" type="presOf" srcId="{2D282B8E-DC4A-4C47-95D7-EB0BAC146F52}" destId="{E3C9B33C-300D-46DC-BA08-437C5A22BE4E}" srcOrd="0" destOrd="0" presId="urn:microsoft.com/office/officeart/2005/8/layout/orgChart1"/>
    <dgm:cxn modelId="{6A1A7E8E-2963-4D5F-8A6B-778C478808FC}" type="presOf" srcId="{6D658816-AFDE-42CF-8107-85660834D127}" destId="{6E4265CD-68EB-4217-B2E7-443F503ABA55}" srcOrd="1" destOrd="0" presId="urn:microsoft.com/office/officeart/2005/8/layout/orgChart1"/>
    <dgm:cxn modelId="{149CAE0A-3462-4C59-A182-DFCA77C88A05}" type="presOf" srcId="{5478B6E4-29A2-4A17-9E67-ED74ED30AA5C}" destId="{A62D0175-5062-43F9-A3E1-71F2270D50B2}" srcOrd="1" destOrd="0" presId="urn:microsoft.com/office/officeart/2005/8/layout/orgChart1"/>
    <dgm:cxn modelId="{CEE08EF5-AAE8-443B-B647-3D7B105A2EC2}" srcId="{15FF2EE8-E7B9-45C0-A1FF-8CF049D0960E}" destId="{6D658816-AFDE-42CF-8107-85660834D127}" srcOrd="4" destOrd="0" parTransId="{64DA8E94-6DF8-46D9-BF56-792D81547ABD}" sibTransId="{9DBB27F5-624B-403B-B9A9-CA8979DFCAD1}"/>
    <dgm:cxn modelId="{33FCA739-E0FB-416F-8BC4-1AB5D6BC6D0A}" srcId="{15FF2EE8-E7B9-45C0-A1FF-8CF049D0960E}" destId="{E87F7EAC-D01D-4FA3-9708-65902EAE44CA}" srcOrd="2" destOrd="0" parTransId="{2D282B8E-DC4A-4C47-95D7-EB0BAC146F52}" sibTransId="{3B5A657E-401A-488F-8577-52EC0A67FD5C}"/>
    <dgm:cxn modelId="{6EE50075-3EBD-462E-B495-3C6C7F72D2F5}" type="presOf" srcId="{A0E63B52-302E-4DF7-97A7-B5EF8D4B892B}" destId="{B92515E7-58CA-4B1C-852F-6F2EB8C421A7}" srcOrd="0" destOrd="0" presId="urn:microsoft.com/office/officeart/2005/8/layout/orgChart1"/>
    <dgm:cxn modelId="{5F51D0A7-11BB-4566-8B01-6E354032769F}" type="presOf" srcId="{53445960-E12E-4F47-9DAF-1150DA55094E}" destId="{8BEDFF04-7999-4333-B93D-AE50F59D6024}" srcOrd="1" destOrd="0" presId="urn:microsoft.com/office/officeart/2005/8/layout/orgChart1"/>
    <dgm:cxn modelId="{6516A1F9-DAB2-45A0-A33D-C454BF1F4641}" type="presOf" srcId="{6D658816-AFDE-42CF-8107-85660834D127}" destId="{6117A16E-A119-40AD-98F1-E775FE8A105F}" srcOrd="0" destOrd="0" presId="urn:microsoft.com/office/officeart/2005/8/layout/orgChart1"/>
    <dgm:cxn modelId="{A294C3A1-0B59-4E75-AEC0-C8B860137D2E}" type="presOf" srcId="{A0E63B52-302E-4DF7-97A7-B5EF8D4B892B}" destId="{B64D0CD4-A2FA-474A-A941-39A104C8609A}" srcOrd="1" destOrd="0" presId="urn:microsoft.com/office/officeart/2005/8/layout/orgChart1"/>
    <dgm:cxn modelId="{BCAB1DC3-7D4A-4112-9CE1-E5319D639BA8}" type="presOf" srcId="{E87F7EAC-D01D-4FA3-9708-65902EAE44CA}" destId="{27D57080-1569-4264-84DF-CF584314DD71}" srcOrd="0" destOrd="0" presId="urn:microsoft.com/office/officeart/2005/8/layout/orgChart1"/>
    <dgm:cxn modelId="{85938797-971D-4297-98F7-5419AC635A5B}" type="presOf" srcId="{7B7A2CD3-AE6B-4481-9883-BBFFC656EFA9}" destId="{69BE2DB8-5292-466C-A404-2F158165C6E2}" srcOrd="0" destOrd="0" presId="urn:microsoft.com/office/officeart/2005/8/layout/orgChart1"/>
    <dgm:cxn modelId="{1D884ABF-4FC7-45DF-A557-F04C77C13F84}" type="presOf" srcId="{128383CA-C36B-47C4-B38A-AFF95AE1FF64}" destId="{5FDE0335-BBEB-4A7D-AAAA-3C19394763AB}" srcOrd="0" destOrd="0" presId="urn:microsoft.com/office/officeart/2005/8/layout/orgChart1"/>
    <dgm:cxn modelId="{EED9F73B-D57B-4C4F-A0E1-63910A52DF6F}" srcId="{15FF2EE8-E7B9-45C0-A1FF-8CF049D0960E}" destId="{A0E63B52-302E-4DF7-97A7-B5EF8D4B892B}" srcOrd="3" destOrd="0" parTransId="{7A443BD1-7E69-4F1C-97EE-B407EF4A65E2}" sibTransId="{84270332-9482-473C-B221-8D8BD58595DC}"/>
    <dgm:cxn modelId="{81B4840D-887A-4267-9DEC-F9387DA9991B}" srcId="{128383CA-C36B-47C4-B38A-AFF95AE1FF64}" destId="{15FF2EE8-E7B9-45C0-A1FF-8CF049D0960E}" srcOrd="0" destOrd="0" parTransId="{A0F0A8FC-3A9D-4F24-B6E5-97BF434983ED}" sibTransId="{3E877BDC-D6F3-4DCD-BB26-2F3FA24AAA15}"/>
    <dgm:cxn modelId="{CA4024B6-9C9D-493A-B0CC-585DEF713918}" type="presOf" srcId="{64DA8E94-6DF8-46D9-BF56-792D81547ABD}" destId="{5B362E79-D04B-4A98-9316-B9B98E1D0058}" srcOrd="0" destOrd="0" presId="urn:microsoft.com/office/officeart/2005/8/layout/orgChart1"/>
    <dgm:cxn modelId="{E20CCDC8-BF8A-45BB-9783-1764D018D0D5}" type="presOf" srcId="{15FF2EE8-E7B9-45C0-A1FF-8CF049D0960E}" destId="{299BBD6E-D08C-4D25-941D-A8C67A84BA9C}" srcOrd="0" destOrd="0" presId="urn:microsoft.com/office/officeart/2005/8/layout/orgChart1"/>
    <dgm:cxn modelId="{B87F7F6D-263A-457C-B572-06A9F54694F8}" type="presOf" srcId="{15FF2EE8-E7B9-45C0-A1FF-8CF049D0960E}" destId="{DEB2F932-E4FF-4D7B-B897-FD2B1D7DB350}" srcOrd="1" destOrd="0" presId="urn:microsoft.com/office/officeart/2005/8/layout/orgChart1"/>
    <dgm:cxn modelId="{41E620C4-3C57-4DA9-B94B-73A75CBE4A79}" type="presOf" srcId="{E87F7EAC-D01D-4FA3-9708-65902EAE44CA}" destId="{FD120E3E-C6CC-4ED7-BEA1-F7375FA77C58}" srcOrd="1" destOrd="0" presId="urn:microsoft.com/office/officeart/2005/8/layout/orgChart1"/>
    <dgm:cxn modelId="{747DD405-CBF2-4B4B-8BCA-9A29B818F641}" type="presOf" srcId="{4AB0B17C-EC54-4CE5-A510-8ED47D87FF68}" destId="{B771233C-1D61-4C1A-94A3-A39A1AA28879}" srcOrd="0" destOrd="0" presId="urn:microsoft.com/office/officeart/2005/8/layout/orgChart1"/>
    <dgm:cxn modelId="{402EE145-D873-40E8-B47F-50918AE7FC31}" srcId="{15FF2EE8-E7B9-45C0-A1FF-8CF049D0960E}" destId="{53445960-E12E-4F47-9DAF-1150DA55094E}" srcOrd="1" destOrd="0" parTransId="{4AB0B17C-EC54-4CE5-A510-8ED47D87FF68}" sibTransId="{4B51791E-3E22-4EFC-9B4E-82E738E61781}"/>
    <dgm:cxn modelId="{0DC9E893-2C7F-4D4A-B322-2A6822680797}" type="presOf" srcId="{5478B6E4-29A2-4A17-9E67-ED74ED30AA5C}" destId="{2B3D739D-0476-476E-BD32-B7C51B7C28D3}" srcOrd="0" destOrd="0" presId="urn:microsoft.com/office/officeart/2005/8/layout/orgChart1"/>
    <dgm:cxn modelId="{B5C05EED-46B6-4079-BC07-F9B90F5B1DC7}" type="presOf" srcId="{7A443BD1-7E69-4F1C-97EE-B407EF4A65E2}" destId="{129BF569-1EC0-4E70-8E4F-287BCE495129}" srcOrd="0" destOrd="0" presId="urn:microsoft.com/office/officeart/2005/8/layout/orgChart1"/>
    <dgm:cxn modelId="{F0DDB905-B374-437B-80AF-3B2A6B859E0F}" srcId="{15FF2EE8-E7B9-45C0-A1FF-8CF049D0960E}" destId="{5478B6E4-29A2-4A17-9E67-ED74ED30AA5C}" srcOrd="5" destOrd="0" parTransId="{66EFE854-C917-4CFA-A836-AE8A65D2053C}" sibTransId="{1E61C8C8-8981-4F93-AC19-06DF223A80CE}"/>
    <dgm:cxn modelId="{7C1C2AE2-1B55-4A24-9549-550F0387738D}" type="presOf" srcId="{53445960-E12E-4F47-9DAF-1150DA55094E}" destId="{72B940F5-6BE4-46BE-B878-60914D3540C1}" srcOrd="0" destOrd="0" presId="urn:microsoft.com/office/officeart/2005/8/layout/orgChart1"/>
    <dgm:cxn modelId="{CC427C59-F805-478D-885E-AADFBD1F8EF5}" type="presParOf" srcId="{5FDE0335-BBEB-4A7D-AAAA-3C19394763AB}" destId="{4791AD77-A679-4F68-940C-1033916A980C}" srcOrd="0" destOrd="0" presId="urn:microsoft.com/office/officeart/2005/8/layout/orgChart1"/>
    <dgm:cxn modelId="{B339FBDE-6DAB-4EAF-81B1-036F02CDDE5B}" type="presParOf" srcId="{4791AD77-A679-4F68-940C-1033916A980C}" destId="{AB2F26C5-CCFD-46D2-8CB3-0FD5871AF977}" srcOrd="0" destOrd="0" presId="urn:microsoft.com/office/officeart/2005/8/layout/orgChart1"/>
    <dgm:cxn modelId="{B6A8CC86-1750-4DD6-B657-230E520CA469}" type="presParOf" srcId="{AB2F26C5-CCFD-46D2-8CB3-0FD5871AF977}" destId="{299BBD6E-D08C-4D25-941D-A8C67A84BA9C}" srcOrd="0" destOrd="0" presId="urn:microsoft.com/office/officeart/2005/8/layout/orgChart1"/>
    <dgm:cxn modelId="{96D806C8-4044-471A-9DEE-C723512D7B33}" type="presParOf" srcId="{AB2F26C5-CCFD-46D2-8CB3-0FD5871AF977}" destId="{DEB2F932-E4FF-4D7B-B897-FD2B1D7DB350}" srcOrd="1" destOrd="0" presId="urn:microsoft.com/office/officeart/2005/8/layout/orgChart1"/>
    <dgm:cxn modelId="{5C27ADB9-E277-4A6C-BD14-ECC1C87830E2}" type="presParOf" srcId="{4791AD77-A679-4F68-940C-1033916A980C}" destId="{EAE76146-9B0C-45F2-85A7-4BE65CC7342C}" srcOrd="1" destOrd="0" presId="urn:microsoft.com/office/officeart/2005/8/layout/orgChart1"/>
    <dgm:cxn modelId="{DA85BE19-23C8-48C1-8A8C-0FDFE5DB2DCD}" type="presParOf" srcId="{EAE76146-9B0C-45F2-85A7-4BE65CC7342C}" destId="{B771233C-1D61-4C1A-94A3-A39A1AA28879}" srcOrd="0" destOrd="0" presId="urn:microsoft.com/office/officeart/2005/8/layout/orgChart1"/>
    <dgm:cxn modelId="{261F6DAE-A3AF-4F9A-8BB8-48B19827092E}" type="presParOf" srcId="{EAE76146-9B0C-45F2-85A7-4BE65CC7342C}" destId="{6B620DE4-238E-4782-A241-7C56BA164F89}" srcOrd="1" destOrd="0" presId="urn:microsoft.com/office/officeart/2005/8/layout/orgChart1"/>
    <dgm:cxn modelId="{67A8295F-E173-459B-9997-80F4FF71ACCB}" type="presParOf" srcId="{6B620DE4-238E-4782-A241-7C56BA164F89}" destId="{333A4342-9B5C-4B8F-8F2F-578B270B0800}" srcOrd="0" destOrd="0" presId="urn:microsoft.com/office/officeart/2005/8/layout/orgChart1"/>
    <dgm:cxn modelId="{47D3B36C-FE82-4F5E-AABC-3C72BBD912E8}" type="presParOf" srcId="{333A4342-9B5C-4B8F-8F2F-578B270B0800}" destId="{72B940F5-6BE4-46BE-B878-60914D3540C1}" srcOrd="0" destOrd="0" presId="urn:microsoft.com/office/officeart/2005/8/layout/orgChart1"/>
    <dgm:cxn modelId="{439B695F-5347-415D-94B3-ECE51B29436A}" type="presParOf" srcId="{333A4342-9B5C-4B8F-8F2F-578B270B0800}" destId="{8BEDFF04-7999-4333-B93D-AE50F59D6024}" srcOrd="1" destOrd="0" presId="urn:microsoft.com/office/officeart/2005/8/layout/orgChart1"/>
    <dgm:cxn modelId="{AB5380F2-5B11-4B60-ABE1-45F9FCC43212}" type="presParOf" srcId="{6B620DE4-238E-4782-A241-7C56BA164F89}" destId="{111FA3A3-DA8F-4A17-8DE9-5954CE3FFC20}" srcOrd="1" destOrd="0" presId="urn:microsoft.com/office/officeart/2005/8/layout/orgChart1"/>
    <dgm:cxn modelId="{FCADFE0A-31B7-4F76-80B7-87AB7BAD157D}" type="presParOf" srcId="{6B620DE4-238E-4782-A241-7C56BA164F89}" destId="{EC149F44-4BE1-47CC-9B2D-F71E63B608BA}" srcOrd="2" destOrd="0" presId="urn:microsoft.com/office/officeart/2005/8/layout/orgChart1"/>
    <dgm:cxn modelId="{D25C643F-5546-453A-B404-6868821CD2B5}" type="presParOf" srcId="{EAE76146-9B0C-45F2-85A7-4BE65CC7342C}" destId="{E3C9B33C-300D-46DC-BA08-437C5A22BE4E}" srcOrd="2" destOrd="0" presId="urn:microsoft.com/office/officeart/2005/8/layout/orgChart1"/>
    <dgm:cxn modelId="{EB26C8B2-8098-4F5E-9498-57BFF1506DDD}" type="presParOf" srcId="{EAE76146-9B0C-45F2-85A7-4BE65CC7342C}" destId="{10A4D53C-3832-4A6B-8B30-9FECF536B3B7}" srcOrd="3" destOrd="0" presId="urn:microsoft.com/office/officeart/2005/8/layout/orgChart1"/>
    <dgm:cxn modelId="{3D0CA469-FB4E-459B-A562-8B861D30493F}" type="presParOf" srcId="{10A4D53C-3832-4A6B-8B30-9FECF536B3B7}" destId="{C0773DFF-1121-4C3B-A3D3-AA6C7EC8D477}" srcOrd="0" destOrd="0" presId="urn:microsoft.com/office/officeart/2005/8/layout/orgChart1"/>
    <dgm:cxn modelId="{CB6544BC-E5D5-484F-AA0C-D647ADECD93D}" type="presParOf" srcId="{C0773DFF-1121-4C3B-A3D3-AA6C7EC8D477}" destId="{27D57080-1569-4264-84DF-CF584314DD71}" srcOrd="0" destOrd="0" presId="urn:microsoft.com/office/officeart/2005/8/layout/orgChart1"/>
    <dgm:cxn modelId="{0C5D715E-9329-4A8A-BAAC-72B24727C127}" type="presParOf" srcId="{C0773DFF-1121-4C3B-A3D3-AA6C7EC8D477}" destId="{FD120E3E-C6CC-4ED7-BEA1-F7375FA77C58}" srcOrd="1" destOrd="0" presId="urn:microsoft.com/office/officeart/2005/8/layout/orgChart1"/>
    <dgm:cxn modelId="{1120BF49-AF64-4AF9-A8A8-4328BD59484C}" type="presParOf" srcId="{10A4D53C-3832-4A6B-8B30-9FECF536B3B7}" destId="{190A17E3-33F3-440E-8BA5-DDC22CE69152}" srcOrd="1" destOrd="0" presId="urn:microsoft.com/office/officeart/2005/8/layout/orgChart1"/>
    <dgm:cxn modelId="{5863B1CE-3C53-4EE7-9C15-78504E63CDE5}" type="presParOf" srcId="{10A4D53C-3832-4A6B-8B30-9FECF536B3B7}" destId="{E2087B1B-E260-4897-B8BA-D86C72DF0C4E}" srcOrd="2" destOrd="0" presId="urn:microsoft.com/office/officeart/2005/8/layout/orgChart1"/>
    <dgm:cxn modelId="{198F30FB-BC85-4C87-A2C3-BC87AE4352E9}" type="presParOf" srcId="{EAE76146-9B0C-45F2-85A7-4BE65CC7342C}" destId="{129BF569-1EC0-4E70-8E4F-287BCE495129}" srcOrd="4" destOrd="0" presId="urn:microsoft.com/office/officeart/2005/8/layout/orgChart1"/>
    <dgm:cxn modelId="{761B5864-44F7-43AF-9165-8740DE711E53}" type="presParOf" srcId="{EAE76146-9B0C-45F2-85A7-4BE65CC7342C}" destId="{A5EC9D25-8DAC-4C9C-A265-160971799CE7}" srcOrd="5" destOrd="0" presId="urn:microsoft.com/office/officeart/2005/8/layout/orgChart1"/>
    <dgm:cxn modelId="{8A4F472C-D657-4CAB-A5F7-D960EF38C736}" type="presParOf" srcId="{A5EC9D25-8DAC-4C9C-A265-160971799CE7}" destId="{3D271D10-6C4A-4038-A82C-38695350FC45}" srcOrd="0" destOrd="0" presId="urn:microsoft.com/office/officeart/2005/8/layout/orgChart1"/>
    <dgm:cxn modelId="{4522859F-88D2-4A86-BD67-25FFDFBA8727}" type="presParOf" srcId="{3D271D10-6C4A-4038-A82C-38695350FC45}" destId="{B92515E7-58CA-4B1C-852F-6F2EB8C421A7}" srcOrd="0" destOrd="0" presId="urn:microsoft.com/office/officeart/2005/8/layout/orgChart1"/>
    <dgm:cxn modelId="{949AF55C-D781-4B27-A272-4C7207B1D953}" type="presParOf" srcId="{3D271D10-6C4A-4038-A82C-38695350FC45}" destId="{B64D0CD4-A2FA-474A-A941-39A104C8609A}" srcOrd="1" destOrd="0" presId="urn:microsoft.com/office/officeart/2005/8/layout/orgChart1"/>
    <dgm:cxn modelId="{F80BD8B0-9C1C-464C-AB2B-62FB5684C67A}" type="presParOf" srcId="{A5EC9D25-8DAC-4C9C-A265-160971799CE7}" destId="{187707CC-7A32-4FA7-B47A-E653729E15E6}" srcOrd="1" destOrd="0" presId="urn:microsoft.com/office/officeart/2005/8/layout/orgChart1"/>
    <dgm:cxn modelId="{4191B2B7-555B-4C97-B7EE-7CE01A2BD57C}" type="presParOf" srcId="{A5EC9D25-8DAC-4C9C-A265-160971799CE7}" destId="{4540A09A-8DC4-4592-9938-14048031CAD2}" srcOrd="2" destOrd="0" presId="urn:microsoft.com/office/officeart/2005/8/layout/orgChart1"/>
    <dgm:cxn modelId="{AC3D18BB-6ED7-4463-947A-7A6B6E42A7D4}" type="presParOf" srcId="{EAE76146-9B0C-45F2-85A7-4BE65CC7342C}" destId="{5B362E79-D04B-4A98-9316-B9B98E1D0058}" srcOrd="6" destOrd="0" presId="urn:microsoft.com/office/officeart/2005/8/layout/orgChart1"/>
    <dgm:cxn modelId="{924D6BC9-60A8-4305-8962-D3514197CC7E}" type="presParOf" srcId="{EAE76146-9B0C-45F2-85A7-4BE65CC7342C}" destId="{7B40D70B-E930-488E-B8E8-15D7DC26DF28}" srcOrd="7" destOrd="0" presId="urn:microsoft.com/office/officeart/2005/8/layout/orgChart1"/>
    <dgm:cxn modelId="{0F1D4CC4-07DC-42C3-B2D7-2F1E4EE91A7D}" type="presParOf" srcId="{7B40D70B-E930-488E-B8E8-15D7DC26DF28}" destId="{AB78C919-24A5-4B49-B2FF-BAB236CAD6D1}" srcOrd="0" destOrd="0" presId="urn:microsoft.com/office/officeart/2005/8/layout/orgChart1"/>
    <dgm:cxn modelId="{D1A1737D-C0BD-4521-870A-D20632C0BAF9}" type="presParOf" srcId="{AB78C919-24A5-4B49-B2FF-BAB236CAD6D1}" destId="{6117A16E-A119-40AD-98F1-E775FE8A105F}" srcOrd="0" destOrd="0" presId="urn:microsoft.com/office/officeart/2005/8/layout/orgChart1"/>
    <dgm:cxn modelId="{A183BCC9-EC29-4710-824B-6C13182F23DB}" type="presParOf" srcId="{AB78C919-24A5-4B49-B2FF-BAB236CAD6D1}" destId="{6E4265CD-68EB-4217-B2E7-443F503ABA55}" srcOrd="1" destOrd="0" presId="urn:microsoft.com/office/officeart/2005/8/layout/orgChart1"/>
    <dgm:cxn modelId="{C21F24A9-846C-4C7D-9B5B-BFD783B8AC94}" type="presParOf" srcId="{7B40D70B-E930-488E-B8E8-15D7DC26DF28}" destId="{DB6A92B4-4225-4FCE-A2DF-C5FFB7602563}" srcOrd="1" destOrd="0" presId="urn:microsoft.com/office/officeart/2005/8/layout/orgChart1"/>
    <dgm:cxn modelId="{75476FBF-AA6C-4EB0-BE9E-534B8789D8C7}" type="presParOf" srcId="{7B40D70B-E930-488E-B8E8-15D7DC26DF28}" destId="{0B3F54F5-B162-4FCD-8F68-496D5475357D}" srcOrd="2" destOrd="0" presId="urn:microsoft.com/office/officeart/2005/8/layout/orgChart1"/>
    <dgm:cxn modelId="{22640C75-A670-4907-897F-151C3DBC56FC}" type="presParOf" srcId="{EAE76146-9B0C-45F2-85A7-4BE65CC7342C}" destId="{4FCB1B21-D253-4FB1-A5B2-EB8830926523}" srcOrd="8" destOrd="0" presId="urn:microsoft.com/office/officeart/2005/8/layout/orgChart1"/>
    <dgm:cxn modelId="{4F609406-A0DF-487A-B28C-3A2F4CE6DD9C}" type="presParOf" srcId="{EAE76146-9B0C-45F2-85A7-4BE65CC7342C}" destId="{FD176F17-FAC9-4EE8-B12A-4C9238B606A3}" srcOrd="9" destOrd="0" presId="urn:microsoft.com/office/officeart/2005/8/layout/orgChart1"/>
    <dgm:cxn modelId="{FB4D83AF-121B-4DBB-A948-CA97CA2737F6}" type="presParOf" srcId="{FD176F17-FAC9-4EE8-B12A-4C9238B606A3}" destId="{535A446A-6626-461F-84C4-71EF2E183ED2}" srcOrd="0" destOrd="0" presId="urn:microsoft.com/office/officeart/2005/8/layout/orgChart1"/>
    <dgm:cxn modelId="{98D165DC-C891-4DBC-8249-908FEE44720A}" type="presParOf" srcId="{535A446A-6626-461F-84C4-71EF2E183ED2}" destId="{2B3D739D-0476-476E-BD32-B7C51B7C28D3}" srcOrd="0" destOrd="0" presId="urn:microsoft.com/office/officeart/2005/8/layout/orgChart1"/>
    <dgm:cxn modelId="{91E12FB5-00ED-4020-8834-DB3A9572D633}" type="presParOf" srcId="{535A446A-6626-461F-84C4-71EF2E183ED2}" destId="{A62D0175-5062-43F9-A3E1-71F2270D50B2}" srcOrd="1" destOrd="0" presId="urn:microsoft.com/office/officeart/2005/8/layout/orgChart1"/>
    <dgm:cxn modelId="{4CFEC96F-9297-4F4C-BB1A-56E54CEE6FFC}" type="presParOf" srcId="{FD176F17-FAC9-4EE8-B12A-4C9238B606A3}" destId="{1F174BE5-DDF0-4009-B729-FD6D8DF2D86A}" srcOrd="1" destOrd="0" presId="urn:microsoft.com/office/officeart/2005/8/layout/orgChart1"/>
    <dgm:cxn modelId="{2940BAFD-6724-439C-B9AA-52FD7136E8A3}" type="presParOf" srcId="{FD176F17-FAC9-4EE8-B12A-4C9238B606A3}" destId="{7E29C45C-34C1-4079-9E29-FB8A57095815}" srcOrd="2" destOrd="0" presId="urn:microsoft.com/office/officeart/2005/8/layout/orgChart1"/>
    <dgm:cxn modelId="{6C6F1630-9CC8-49C1-9327-D68E73BA2068}" type="presParOf" srcId="{4791AD77-A679-4F68-940C-1033916A980C}" destId="{802CF363-F3C3-4C85-A4DC-008902E4E52C}" srcOrd="2" destOrd="0" presId="urn:microsoft.com/office/officeart/2005/8/layout/orgChart1"/>
    <dgm:cxn modelId="{C386399D-BF99-4BDA-9BC2-ED23C51F832A}" type="presParOf" srcId="{802CF363-F3C3-4C85-A4DC-008902E4E52C}" destId="{990CAD17-B8FD-40FA-B2F4-36963807E0F8}" srcOrd="0" destOrd="0" presId="urn:microsoft.com/office/officeart/2005/8/layout/orgChart1"/>
    <dgm:cxn modelId="{63644C66-BAC9-48EC-BF34-11913EC8B26F}" type="presParOf" srcId="{802CF363-F3C3-4C85-A4DC-008902E4E52C}" destId="{68CF3730-34D4-4752-B5E0-F5FEE186A97F}" srcOrd="1" destOrd="0" presId="urn:microsoft.com/office/officeart/2005/8/layout/orgChart1"/>
    <dgm:cxn modelId="{866F187A-61ED-4BFB-A0F6-42DBFF7402CD}" type="presParOf" srcId="{68CF3730-34D4-4752-B5E0-F5FEE186A97F}" destId="{FA6D5E16-6663-496E-B135-4C3C3864CCF4}" srcOrd="0" destOrd="0" presId="urn:microsoft.com/office/officeart/2005/8/layout/orgChart1"/>
    <dgm:cxn modelId="{53FBF9A8-1245-4508-9D0A-E9C5264DE2C0}" type="presParOf" srcId="{FA6D5E16-6663-496E-B135-4C3C3864CCF4}" destId="{69BE2DB8-5292-466C-A404-2F158165C6E2}" srcOrd="0" destOrd="0" presId="urn:microsoft.com/office/officeart/2005/8/layout/orgChart1"/>
    <dgm:cxn modelId="{13821954-0C1E-451C-9D8F-188EDDB8DD68}" type="presParOf" srcId="{FA6D5E16-6663-496E-B135-4C3C3864CCF4}" destId="{833E923B-2EF8-4D11-B877-E1292FB283BE}" srcOrd="1" destOrd="0" presId="urn:microsoft.com/office/officeart/2005/8/layout/orgChart1"/>
    <dgm:cxn modelId="{2F61B50F-D3FE-4A5F-8980-9A4350A9C471}" type="presParOf" srcId="{68CF3730-34D4-4752-B5E0-F5FEE186A97F}" destId="{5F89AD33-FF18-429C-BB86-6E3EE5F5E992}" srcOrd="1" destOrd="0" presId="urn:microsoft.com/office/officeart/2005/8/layout/orgChart1"/>
    <dgm:cxn modelId="{F6D9D672-509E-4456-B162-2824BD5A5E6A}" type="presParOf" srcId="{68CF3730-34D4-4752-B5E0-F5FEE186A97F}" destId="{897C4DEE-1AB0-474D-B71E-66264A52BAB1}"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0CAD17-B8FD-40FA-B2F4-36963807E0F8}">
      <dsp:nvSpPr>
        <dsp:cNvPr id="0" name=""/>
        <dsp:cNvSpPr/>
      </dsp:nvSpPr>
      <dsp:spPr>
        <a:xfrm>
          <a:off x="2864955" y="1166409"/>
          <a:ext cx="106844" cy="468080"/>
        </a:xfrm>
        <a:custGeom>
          <a:avLst/>
          <a:gdLst/>
          <a:ahLst/>
          <a:cxnLst/>
          <a:rect l="0" t="0" r="0" b="0"/>
          <a:pathLst>
            <a:path>
              <a:moveTo>
                <a:pt x="106844" y="0"/>
              </a:moveTo>
              <a:lnTo>
                <a:pt x="106844" y="468080"/>
              </a:lnTo>
              <a:lnTo>
                <a:pt x="0" y="46808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B1B21-D253-4FB1-A5B2-EB8830926523}">
      <dsp:nvSpPr>
        <dsp:cNvPr id="0" name=""/>
        <dsp:cNvSpPr/>
      </dsp:nvSpPr>
      <dsp:spPr>
        <a:xfrm>
          <a:off x="2971800" y="1166409"/>
          <a:ext cx="2462509" cy="936160"/>
        </a:xfrm>
        <a:custGeom>
          <a:avLst/>
          <a:gdLst/>
          <a:ahLst/>
          <a:cxnLst/>
          <a:rect l="0" t="0" r="0" b="0"/>
          <a:pathLst>
            <a:path>
              <a:moveTo>
                <a:pt x="0" y="0"/>
              </a:moveTo>
              <a:lnTo>
                <a:pt x="0" y="829316"/>
              </a:lnTo>
              <a:lnTo>
                <a:pt x="2462509" y="829316"/>
              </a:lnTo>
              <a:lnTo>
                <a:pt x="2462509" y="9361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62E79-D04B-4A98-9316-B9B98E1D0058}">
      <dsp:nvSpPr>
        <dsp:cNvPr id="0" name=""/>
        <dsp:cNvSpPr/>
      </dsp:nvSpPr>
      <dsp:spPr>
        <a:xfrm>
          <a:off x="2971800" y="1166409"/>
          <a:ext cx="1203210" cy="917956"/>
        </a:xfrm>
        <a:custGeom>
          <a:avLst/>
          <a:gdLst/>
          <a:ahLst/>
          <a:cxnLst/>
          <a:rect l="0" t="0" r="0" b="0"/>
          <a:pathLst>
            <a:path>
              <a:moveTo>
                <a:pt x="0" y="0"/>
              </a:moveTo>
              <a:lnTo>
                <a:pt x="0" y="811111"/>
              </a:lnTo>
              <a:lnTo>
                <a:pt x="1203210" y="811111"/>
              </a:lnTo>
              <a:lnTo>
                <a:pt x="1203210" y="9179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9BF569-1EC0-4E70-8E4F-287BCE495129}">
      <dsp:nvSpPr>
        <dsp:cNvPr id="0" name=""/>
        <dsp:cNvSpPr/>
      </dsp:nvSpPr>
      <dsp:spPr>
        <a:xfrm>
          <a:off x="2926080" y="1166409"/>
          <a:ext cx="91440" cy="936160"/>
        </a:xfrm>
        <a:custGeom>
          <a:avLst/>
          <a:gdLst/>
          <a:ahLst/>
          <a:cxnLst/>
          <a:rect l="0" t="0" r="0" b="0"/>
          <a:pathLst>
            <a:path>
              <a:moveTo>
                <a:pt x="45720" y="0"/>
              </a:moveTo>
              <a:lnTo>
                <a:pt x="45720" y="9361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9B33C-300D-46DC-BA08-437C5A22BE4E}">
      <dsp:nvSpPr>
        <dsp:cNvPr id="0" name=""/>
        <dsp:cNvSpPr/>
      </dsp:nvSpPr>
      <dsp:spPr>
        <a:xfrm>
          <a:off x="1740545" y="1166409"/>
          <a:ext cx="1231254" cy="936160"/>
        </a:xfrm>
        <a:custGeom>
          <a:avLst/>
          <a:gdLst/>
          <a:ahLst/>
          <a:cxnLst/>
          <a:rect l="0" t="0" r="0" b="0"/>
          <a:pathLst>
            <a:path>
              <a:moveTo>
                <a:pt x="1231254" y="0"/>
              </a:moveTo>
              <a:lnTo>
                <a:pt x="1231254" y="829316"/>
              </a:lnTo>
              <a:lnTo>
                <a:pt x="0" y="829316"/>
              </a:lnTo>
              <a:lnTo>
                <a:pt x="0" y="9361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71233C-1D61-4C1A-94A3-A39A1AA28879}">
      <dsp:nvSpPr>
        <dsp:cNvPr id="0" name=""/>
        <dsp:cNvSpPr/>
      </dsp:nvSpPr>
      <dsp:spPr>
        <a:xfrm>
          <a:off x="509290" y="1166409"/>
          <a:ext cx="2462509" cy="936160"/>
        </a:xfrm>
        <a:custGeom>
          <a:avLst/>
          <a:gdLst/>
          <a:ahLst/>
          <a:cxnLst/>
          <a:rect l="0" t="0" r="0" b="0"/>
          <a:pathLst>
            <a:path>
              <a:moveTo>
                <a:pt x="2462509" y="0"/>
              </a:moveTo>
              <a:lnTo>
                <a:pt x="2462509" y="829316"/>
              </a:lnTo>
              <a:lnTo>
                <a:pt x="0" y="829316"/>
              </a:lnTo>
              <a:lnTo>
                <a:pt x="0" y="9361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9BBD6E-D08C-4D25-941D-A8C67A84BA9C}">
      <dsp:nvSpPr>
        <dsp:cNvPr id="0" name=""/>
        <dsp:cNvSpPr/>
      </dsp:nvSpPr>
      <dsp:spPr>
        <a:xfrm>
          <a:off x="2463017" y="657626"/>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Daniel Raney</a:t>
          </a: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General Manager</a:t>
          </a:r>
          <a:endParaRPr lang="en-US" sz="900" kern="1200" dirty="0">
            <a:latin typeface="Times New Roman" panose="02020603050405020304" pitchFamily="18" charset="0"/>
            <a:cs typeface="Times New Roman" panose="02020603050405020304" pitchFamily="18" charset="0"/>
          </a:endParaRPr>
        </a:p>
      </dsp:txBody>
      <dsp:txXfrm>
        <a:off x="2463017" y="657626"/>
        <a:ext cx="1017565" cy="508782"/>
      </dsp:txXfrm>
    </dsp:sp>
    <dsp:sp modelId="{72B940F5-6BE4-46BE-B878-60914D3540C1}">
      <dsp:nvSpPr>
        <dsp:cNvPr id="0" name=""/>
        <dsp:cNvSpPr/>
      </dsp:nvSpPr>
      <dsp:spPr>
        <a:xfrm>
          <a:off x="507" y="2102570"/>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Levi </a:t>
          </a:r>
          <a:r>
            <a:rPr lang="en-US" sz="900" kern="1200" dirty="0" err="1" smtClean="0">
              <a:latin typeface="Times New Roman" panose="02020603050405020304" pitchFamily="18" charset="0"/>
              <a:cs typeface="Times New Roman" panose="02020603050405020304" pitchFamily="18" charset="0"/>
            </a:rPr>
            <a:t>Bimba</a:t>
          </a:r>
          <a:endParaRPr lang="en-US" sz="900" kern="1200" dirty="0" smtClean="0">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Finance/Accounting</a:t>
          </a:r>
          <a:endParaRPr lang="en-US" sz="900" kern="1200" dirty="0">
            <a:latin typeface="Times New Roman" panose="02020603050405020304" pitchFamily="18" charset="0"/>
            <a:cs typeface="Times New Roman" panose="02020603050405020304" pitchFamily="18" charset="0"/>
          </a:endParaRPr>
        </a:p>
      </dsp:txBody>
      <dsp:txXfrm>
        <a:off x="507" y="2102570"/>
        <a:ext cx="1017565" cy="508782"/>
      </dsp:txXfrm>
    </dsp:sp>
    <dsp:sp modelId="{27D57080-1569-4264-84DF-CF584314DD71}">
      <dsp:nvSpPr>
        <dsp:cNvPr id="0" name=""/>
        <dsp:cNvSpPr/>
      </dsp:nvSpPr>
      <dsp:spPr>
        <a:xfrm>
          <a:off x="1231762" y="2102570"/>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Nick </a:t>
          </a:r>
          <a:r>
            <a:rPr lang="en-US" sz="900" kern="1200" dirty="0" err="1" smtClean="0">
              <a:latin typeface="Times New Roman" panose="02020603050405020304" pitchFamily="18" charset="0"/>
              <a:cs typeface="Times New Roman" panose="02020603050405020304" pitchFamily="18" charset="0"/>
            </a:rPr>
            <a:t>Ristau</a:t>
          </a:r>
          <a:endParaRPr lang="en-US" sz="900" kern="1200" dirty="0" smtClean="0">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Finance/Contracts</a:t>
          </a:r>
          <a:endParaRPr lang="en-US" sz="900" kern="1200" dirty="0">
            <a:latin typeface="Times New Roman" panose="02020603050405020304" pitchFamily="18" charset="0"/>
            <a:cs typeface="Times New Roman" panose="02020603050405020304" pitchFamily="18" charset="0"/>
          </a:endParaRPr>
        </a:p>
      </dsp:txBody>
      <dsp:txXfrm>
        <a:off x="1231762" y="2102570"/>
        <a:ext cx="1017565" cy="508782"/>
      </dsp:txXfrm>
    </dsp:sp>
    <dsp:sp modelId="{B92515E7-58CA-4B1C-852F-6F2EB8C421A7}">
      <dsp:nvSpPr>
        <dsp:cNvPr id="0" name=""/>
        <dsp:cNvSpPr/>
      </dsp:nvSpPr>
      <dsp:spPr>
        <a:xfrm>
          <a:off x="2463017" y="2102570"/>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Tylor </a:t>
          </a:r>
          <a:r>
            <a:rPr lang="en-US" sz="900" kern="1200" dirty="0" err="1" smtClean="0">
              <a:latin typeface="Times New Roman" panose="02020603050405020304" pitchFamily="18" charset="0"/>
              <a:cs typeface="Times New Roman" panose="02020603050405020304" pitchFamily="18" charset="0"/>
            </a:rPr>
            <a:t>Holderfield</a:t>
          </a:r>
          <a:endParaRPr lang="en-US" sz="900" kern="1200" dirty="0" smtClean="0">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Finance/Marketing</a:t>
          </a:r>
          <a:endParaRPr lang="en-US" sz="900" kern="1200" dirty="0">
            <a:latin typeface="Times New Roman" panose="02020603050405020304" pitchFamily="18" charset="0"/>
            <a:cs typeface="Times New Roman" panose="02020603050405020304" pitchFamily="18" charset="0"/>
          </a:endParaRPr>
        </a:p>
      </dsp:txBody>
      <dsp:txXfrm>
        <a:off x="2463017" y="2102570"/>
        <a:ext cx="1017565" cy="508782"/>
      </dsp:txXfrm>
    </dsp:sp>
    <dsp:sp modelId="{6117A16E-A119-40AD-98F1-E775FE8A105F}">
      <dsp:nvSpPr>
        <dsp:cNvPr id="0" name=""/>
        <dsp:cNvSpPr/>
      </dsp:nvSpPr>
      <dsp:spPr>
        <a:xfrm>
          <a:off x="3666227" y="2084366"/>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Daniel Ackermann</a:t>
          </a: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Marketing</a:t>
          </a:r>
          <a:endParaRPr lang="en-US" sz="900" kern="1200" dirty="0">
            <a:latin typeface="Times New Roman" panose="02020603050405020304" pitchFamily="18" charset="0"/>
            <a:cs typeface="Times New Roman" panose="02020603050405020304" pitchFamily="18" charset="0"/>
          </a:endParaRPr>
        </a:p>
      </dsp:txBody>
      <dsp:txXfrm>
        <a:off x="3666227" y="2084366"/>
        <a:ext cx="1017565" cy="508782"/>
      </dsp:txXfrm>
    </dsp:sp>
    <dsp:sp modelId="{2B3D739D-0476-476E-BD32-B7C51B7C28D3}">
      <dsp:nvSpPr>
        <dsp:cNvPr id="0" name=""/>
        <dsp:cNvSpPr/>
      </dsp:nvSpPr>
      <dsp:spPr>
        <a:xfrm>
          <a:off x="4925526" y="2102570"/>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Amy Pitts</a:t>
          </a: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R &amp; D/Advisement</a:t>
          </a:r>
          <a:endParaRPr lang="en-US" sz="900" kern="1200" dirty="0">
            <a:latin typeface="Times New Roman" panose="02020603050405020304" pitchFamily="18" charset="0"/>
            <a:cs typeface="Times New Roman" panose="02020603050405020304" pitchFamily="18" charset="0"/>
          </a:endParaRPr>
        </a:p>
      </dsp:txBody>
      <dsp:txXfrm>
        <a:off x="4925526" y="2102570"/>
        <a:ext cx="1017565" cy="508782"/>
      </dsp:txXfrm>
    </dsp:sp>
    <dsp:sp modelId="{69BE2DB8-5292-466C-A404-2F158165C6E2}">
      <dsp:nvSpPr>
        <dsp:cNvPr id="0" name=""/>
        <dsp:cNvSpPr/>
      </dsp:nvSpPr>
      <dsp:spPr>
        <a:xfrm>
          <a:off x="1847389" y="1380098"/>
          <a:ext cx="1017565" cy="508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Rachael Sourjohn</a:t>
          </a:r>
        </a:p>
        <a:p>
          <a:pPr lvl="0" algn="ctr" defTabSz="400050">
            <a:lnSpc>
              <a:spcPct val="90000"/>
            </a:lnSpc>
            <a:spcBef>
              <a:spcPct val="0"/>
            </a:spcBef>
            <a:spcAft>
              <a:spcPct val="35000"/>
            </a:spcAft>
          </a:pPr>
          <a:r>
            <a:rPr lang="en-US" sz="900" kern="1200" dirty="0" smtClean="0">
              <a:latin typeface="Times New Roman" panose="02020603050405020304" pitchFamily="18" charset="0"/>
              <a:cs typeface="Times New Roman" panose="02020603050405020304" pitchFamily="18" charset="0"/>
            </a:rPr>
            <a:t>Vice President/ Administration</a:t>
          </a:r>
          <a:endParaRPr lang="en-US" sz="900" kern="1200" dirty="0">
            <a:latin typeface="Times New Roman" panose="02020603050405020304" pitchFamily="18" charset="0"/>
            <a:cs typeface="Times New Roman" panose="02020603050405020304" pitchFamily="18" charset="0"/>
          </a:endParaRPr>
        </a:p>
      </dsp:txBody>
      <dsp:txXfrm>
        <a:off x="1847389" y="1380098"/>
        <a:ext cx="1017565" cy="508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87792B-316B-41F0-B19F-8CF7C74F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Sourjohn</dc:creator>
  <cp:lastModifiedBy>drainey</cp:lastModifiedBy>
  <cp:revision>7</cp:revision>
  <dcterms:created xsi:type="dcterms:W3CDTF">2013-12-04T00:45:00Z</dcterms:created>
  <dcterms:modified xsi:type="dcterms:W3CDTF">2013-12-05T14:42:00Z</dcterms:modified>
</cp:coreProperties>
</file>