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F1FD" w14:textId="77777777" w:rsidR="00AF13B6" w:rsidRPr="00B84D36" w:rsidRDefault="00AF13B6" w:rsidP="00AF13B6">
      <w:pPr>
        <w:autoSpaceDE w:val="0"/>
        <w:autoSpaceDN w:val="0"/>
        <w:adjustRightInd w:val="0"/>
        <w:rPr>
          <w:rFonts w:ascii="Century Gothic" w:hAnsi="Century Gothic"/>
          <w:sz w:val="22"/>
          <w:szCs w:val="22"/>
          <w:u w:val="single"/>
        </w:rPr>
      </w:pPr>
    </w:p>
    <w:p w14:paraId="5E5FB950" w14:textId="77777777" w:rsidR="002322E2" w:rsidRPr="0047180A" w:rsidRDefault="008416C9" w:rsidP="00AF13B6">
      <w:pPr>
        <w:autoSpaceDE w:val="0"/>
        <w:autoSpaceDN w:val="0"/>
        <w:adjustRightInd w:val="0"/>
        <w:jc w:val="center"/>
        <w:rPr>
          <w:rFonts w:ascii="Century Gothic" w:hAnsi="Century Gothic"/>
          <w:sz w:val="22"/>
          <w:szCs w:val="22"/>
          <w:u w:val="single"/>
        </w:rPr>
      </w:pPr>
      <w:r w:rsidRPr="0047180A">
        <w:rPr>
          <w:rFonts w:ascii="Century Gothic" w:hAnsi="Century Gothic"/>
          <w:sz w:val="22"/>
          <w:szCs w:val="22"/>
          <w:u w:val="single"/>
        </w:rPr>
        <w:t>Leadership Training</w:t>
      </w:r>
      <w:r w:rsidR="00526F12" w:rsidRPr="0047180A">
        <w:rPr>
          <w:rFonts w:ascii="Century Gothic" w:hAnsi="Century Gothic"/>
          <w:sz w:val="22"/>
          <w:szCs w:val="22"/>
          <w:u w:val="single"/>
        </w:rPr>
        <w:t xml:space="preserve"> </w:t>
      </w:r>
      <w:r w:rsidR="002322E2" w:rsidRPr="0047180A">
        <w:rPr>
          <w:rFonts w:ascii="Century Gothic" w:hAnsi="Century Gothic"/>
          <w:sz w:val="22"/>
          <w:szCs w:val="22"/>
          <w:u w:val="single"/>
        </w:rPr>
        <w:t>Response 2</w:t>
      </w:r>
      <w:r w:rsidRPr="0047180A">
        <w:rPr>
          <w:rFonts w:ascii="Century Gothic" w:hAnsi="Century Gothic"/>
          <w:sz w:val="22"/>
          <w:szCs w:val="22"/>
          <w:u w:val="single"/>
        </w:rPr>
        <w:t xml:space="preserve">: </w:t>
      </w:r>
      <w:r w:rsidR="002322E2" w:rsidRPr="0047180A">
        <w:rPr>
          <w:rFonts w:ascii="Century Gothic" w:hAnsi="Century Gothic"/>
          <w:sz w:val="22"/>
          <w:szCs w:val="22"/>
          <w:u w:val="single"/>
        </w:rPr>
        <w:t>Parent Programs</w:t>
      </w:r>
    </w:p>
    <w:p w14:paraId="5EC348EB" w14:textId="77777777" w:rsidR="00160DB0" w:rsidRDefault="00160DB0">
      <w:pPr>
        <w:spacing w:after="200" w:line="276" w:lineRule="auto"/>
        <w:rPr>
          <w:rFonts w:ascii="Century Gothic" w:hAnsi="Century Gothic"/>
          <w:sz w:val="22"/>
          <w:szCs w:val="22"/>
        </w:rPr>
      </w:pPr>
    </w:p>
    <w:p w14:paraId="04D15204" w14:textId="60F40A61" w:rsidR="00160DB0" w:rsidRDefault="00160DB0" w:rsidP="002A0D3B">
      <w:pPr>
        <w:spacing w:after="200" w:line="480" w:lineRule="auto"/>
        <w:ind w:firstLine="360"/>
        <w:rPr>
          <w:rFonts w:ascii="Century Gothic" w:hAnsi="Century Gothic"/>
          <w:sz w:val="22"/>
          <w:szCs w:val="22"/>
        </w:rPr>
      </w:pPr>
      <w:r>
        <w:rPr>
          <w:rFonts w:ascii="Century Gothic" w:hAnsi="Century Gothic"/>
          <w:sz w:val="22"/>
          <w:szCs w:val="22"/>
        </w:rPr>
        <w:t xml:space="preserve">As Child Development professionals, it is essential that we become aware of </w:t>
      </w:r>
      <w:r w:rsidR="00FC2563">
        <w:rPr>
          <w:rFonts w:ascii="Century Gothic" w:hAnsi="Century Gothic"/>
          <w:sz w:val="22"/>
          <w:szCs w:val="22"/>
        </w:rPr>
        <w:t xml:space="preserve">the </w:t>
      </w:r>
      <w:r>
        <w:rPr>
          <w:rFonts w:ascii="Century Gothic" w:hAnsi="Century Gothic"/>
          <w:sz w:val="22"/>
          <w:szCs w:val="22"/>
        </w:rPr>
        <w:t xml:space="preserve">programs within our community that provide education and support for the parents of children we work with. Learning more about Parent Café and hearing about their philosophy was inspiring and instantly caught my attention. </w:t>
      </w:r>
      <w:r w:rsidR="00694A26">
        <w:rPr>
          <w:rFonts w:ascii="Century Gothic" w:hAnsi="Century Gothic"/>
          <w:sz w:val="22"/>
          <w:szCs w:val="22"/>
        </w:rPr>
        <w:t>The facilitators were knowledgeable</w:t>
      </w:r>
      <w:r w:rsidR="00FD1828">
        <w:rPr>
          <w:rFonts w:ascii="Century Gothic" w:hAnsi="Century Gothic"/>
          <w:sz w:val="22"/>
          <w:szCs w:val="22"/>
        </w:rPr>
        <w:t>, experienced, and relatable,</w:t>
      </w:r>
      <w:r w:rsidR="00694A26">
        <w:rPr>
          <w:rFonts w:ascii="Century Gothic" w:hAnsi="Century Gothic"/>
          <w:sz w:val="22"/>
          <w:szCs w:val="22"/>
        </w:rPr>
        <w:t xml:space="preserve"> which was refreshing and inviting.</w:t>
      </w:r>
      <w:r w:rsidR="00FD1828">
        <w:rPr>
          <w:rFonts w:ascii="Century Gothic" w:hAnsi="Century Gothic"/>
          <w:sz w:val="22"/>
          <w:szCs w:val="22"/>
        </w:rPr>
        <w:t xml:space="preserve"> Their philosophy is to create an environment where parents can have meaningful conversations in order to solve problems that could potentially be affecting their children. </w:t>
      </w:r>
      <w:r w:rsidR="00467DFF">
        <w:rPr>
          <w:rFonts w:ascii="Century Gothic" w:hAnsi="Century Gothic"/>
          <w:sz w:val="22"/>
          <w:szCs w:val="22"/>
        </w:rPr>
        <w:t xml:space="preserve">The philosophy that guides this approach to working with parents is a based on a Strengthening Families Framework and the Five Protective Factors. </w:t>
      </w:r>
      <w:r w:rsidR="00FD1828">
        <w:rPr>
          <w:rFonts w:ascii="Century Gothic" w:hAnsi="Century Gothic"/>
          <w:sz w:val="22"/>
          <w:szCs w:val="22"/>
        </w:rPr>
        <w:t xml:space="preserve">The structure within these sessions </w:t>
      </w:r>
      <w:r w:rsidR="00E75ABA">
        <w:rPr>
          <w:rFonts w:ascii="Century Gothic" w:hAnsi="Century Gothic"/>
          <w:sz w:val="22"/>
          <w:szCs w:val="22"/>
        </w:rPr>
        <w:t>was</w:t>
      </w:r>
      <w:r w:rsidR="00FD1828">
        <w:rPr>
          <w:rFonts w:ascii="Century Gothic" w:hAnsi="Century Gothic"/>
          <w:sz w:val="22"/>
          <w:szCs w:val="22"/>
        </w:rPr>
        <w:t xml:space="preserve"> flexible and can be guided</w:t>
      </w:r>
      <w:r w:rsidR="00261AB8">
        <w:rPr>
          <w:rFonts w:ascii="Century Gothic" w:hAnsi="Century Gothic"/>
          <w:sz w:val="22"/>
          <w:szCs w:val="22"/>
        </w:rPr>
        <w:t xml:space="preserve"> in certain directions</w:t>
      </w:r>
      <w:r w:rsidR="00FD1828">
        <w:rPr>
          <w:rFonts w:ascii="Century Gothic" w:hAnsi="Century Gothic"/>
          <w:sz w:val="22"/>
          <w:szCs w:val="22"/>
        </w:rPr>
        <w:t xml:space="preserve"> based on specific conversations. The parents are split up i</w:t>
      </w:r>
      <w:r w:rsidR="00B374B7">
        <w:rPr>
          <w:rFonts w:ascii="Century Gothic" w:hAnsi="Century Gothic"/>
          <w:sz w:val="22"/>
          <w:szCs w:val="22"/>
        </w:rPr>
        <w:t xml:space="preserve">nto tables with resources, </w:t>
      </w:r>
      <w:r w:rsidR="00261AB8">
        <w:rPr>
          <w:rFonts w:ascii="Century Gothic" w:hAnsi="Century Gothic"/>
          <w:sz w:val="22"/>
          <w:szCs w:val="22"/>
        </w:rPr>
        <w:t>handouts</w:t>
      </w:r>
      <w:r w:rsidR="00FD1828">
        <w:rPr>
          <w:rFonts w:ascii="Century Gothic" w:hAnsi="Century Gothic"/>
          <w:sz w:val="22"/>
          <w:szCs w:val="22"/>
        </w:rPr>
        <w:t xml:space="preserve"> and </w:t>
      </w:r>
      <w:r w:rsidR="00B374B7">
        <w:rPr>
          <w:rFonts w:ascii="Century Gothic" w:hAnsi="Century Gothic"/>
          <w:sz w:val="22"/>
          <w:szCs w:val="22"/>
        </w:rPr>
        <w:t>art materials for them to doodle in order to get more comfortable. Family goals and topics during the sessions were incorporated on cards at the tables with a list of five protective factors: resilience, relationships, knowledge, support, and communication.</w:t>
      </w:r>
      <w:r w:rsidR="00286AA0">
        <w:rPr>
          <w:rFonts w:ascii="Century Gothic" w:hAnsi="Century Gothic"/>
          <w:sz w:val="22"/>
          <w:szCs w:val="22"/>
        </w:rPr>
        <w:t xml:space="preserve"> The approach demonstrated by the facilitators was very helpful and therapeutic for even the students. I could see their approach being very successful because of how welcoming they were from the start, and the topics introduced were </w:t>
      </w:r>
      <w:r w:rsidR="00261AB8">
        <w:rPr>
          <w:rFonts w:ascii="Century Gothic" w:hAnsi="Century Gothic"/>
          <w:sz w:val="22"/>
          <w:szCs w:val="22"/>
        </w:rPr>
        <w:t>relevant</w:t>
      </w:r>
      <w:r w:rsidR="00286AA0">
        <w:rPr>
          <w:rFonts w:ascii="Century Gothic" w:hAnsi="Century Gothic"/>
          <w:sz w:val="22"/>
          <w:szCs w:val="22"/>
        </w:rPr>
        <w:t xml:space="preserve"> for each and </w:t>
      </w:r>
      <w:r w:rsidR="00261AB8">
        <w:rPr>
          <w:rFonts w:ascii="Century Gothic" w:hAnsi="Century Gothic"/>
          <w:sz w:val="22"/>
          <w:szCs w:val="22"/>
        </w:rPr>
        <w:t>every one</w:t>
      </w:r>
      <w:r w:rsidR="00286AA0">
        <w:rPr>
          <w:rFonts w:ascii="Century Gothic" w:hAnsi="Century Gothic"/>
          <w:sz w:val="22"/>
          <w:szCs w:val="22"/>
        </w:rPr>
        <w:t xml:space="preserve"> of us.</w:t>
      </w:r>
    </w:p>
    <w:p w14:paraId="7579956F" w14:textId="1F7CA478" w:rsidR="001D58D3" w:rsidRDefault="006237F9" w:rsidP="001D58D3">
      <w:pPr>
        <w:spacing w:after="200" w:line="480" w:lineRule="auto"/>
        <w:ind w:firstLine="360"/>
        <w:rPr>
          <w:rFonts w:ascii="Century Gothic" w:hAnsi="Century Gothic"/>
          <w:sz w:val="22"/>
          <w:szCs w:val="22"/>
        </w:rPr>
      </w:pPr>
      <w:r>
        <w:rPr>
          <w:rFonts w:ascii="Century Gothic" w:hAnsi="Century Gothic"/>
          <w:sz w:val="22"/>
          <w:szCs w:val="22"/>
        </w:rPr>
        <w:t xml:space="preserve">I have </w:t>
      </w:r>
      <w:r w:rsidR="00D24B37">
        <w:rPr>
          <w:rFonts w:ascii="Century Gothic" w:hAnsi="Century Gothic"/>
          <w:sz w:val="22"/>
          <w:szCs w:val="22"/>
        </w:rPr>
        <w:t>been taught</w:t>
      </w:r>
      <w:r w:rsidR="00286AA0">
        <w:rPr>
          <w:rFonts w:ascii="Century Gothic" w:hAnsi="Century Gothic"/>
          <w:sz w:val="22"/>
          <w:szCs w:val="22"/>
        </w:rPr>
        <w:t xml:space="preserve"> </w:t>
      </w:r>
      <w:r w:rsidR="00D24B37">
        <w:rPr>
          <w:rFonts w:ascii="Century Gothic" w:hAnsi="Century Gothic"/>
          <w:sz w:val="22"/>
          <w:szCs w:val="22"/>
        </w:rPr>
        <w:t>about</w:t>
      </w:r>
      <w:r w:rsidR="00286AA0">
        <w:rPr>
          <w:rFonts w:ascii="Century Gothic" w:hAnsi="Century Gothic"/>
          <w:sz w:val="22"/>
          <w:szCs w:val="22"/>
        </w:rPr>
        <w:t xml:space="preserve"> two other programs that incorporate parents, and it was interesting to relate those with the Parent Café</w:t>
      </w:r>
      <w:r>
        <w:rPr>
          <w:rFonts w:ascii="Century Gothic" w:hAnsi="Century Gothic"/>
          <w:sz w:val="22"/>
          <w:szCs w:val="22"/>
        </w:rPr>
        <w:t xml:space="preserve"> and their philosophy</w:t>
      </w:r>
      <w:r w:rsidR="00286AA0">
        <w:rPr>
          <w:rFonts w:ascii="Century Gothic" w:hAnsi="Century Gothic"/>
          <w:sz w:val="22"/>
          <w:szCs w:val="22"/>
        </w:rPr>
        <w:t>. Program 1 is the work I am currently do</w:t>
      </w:r>
      <w:r w:rsidR="001E38F2">
        <w:rPr>
          <w:rFonts w:ascii="Century Gothic" w:hAnsi="Century Gothic"/>
          <w:sz w:val="22"/>
          <w:szCs w:val="22"/>
        </w:rPr>
        <w:t xml:space="preserve">ing with a program called Parent Infant Programs. This program consists of early intervention </w:t>
      </w:r>
      <w:r w:rsidR="00286AA0">
        <w:rPr>
          <w:rFonts w:ascii="Century Gothic" w:hAnsi="Century Gothic"/>
          <w:sz w:val="22"/>
          <w:szCs w:val="22"/>
        </w:rPr>
        <w:t xml:space="preserve">in homes with parents </w:t>
      </w:r>
      <w:r w:rsidR="000A0437">
        <w:rPr>
          <w:rFonts w:ascii="Century Gothic" w:hAnsi="Century Gothic"/>
          <w:sz w:val="22"/>
          <w:szCs w:val="22"/>
        </w:rPr>
        <w:t>and children</w:t>
      </w:r>
      <w:r w:rsidR="00EE295C">
        <w:rPr>
          <w:rFonts w:ascii="Century Gothic" w:hAnsi="Century Gothic"/>
          <w:sz w:val="22"/>
          <w:szCs w:val="22"/>
        </w:rPr>
        <w:t xml:space="preserve"> in a social, play, </w:t>
      </w:r>
      <w:r w:rsidR="00286AA0">
        <w:rPr>
          <w:rFonts w:ascii="Century Gothic" w:hAnsi="Century Gothic"/>
          <w:sz w:val="22"/>
          <w:szCs w:val="22"/>
        </w:rPr>
        <w:t xml:space="preserve">and </w:t>
      </w:r>
      <w:r w:rsidR="00286AA0">
        <w:rPr>
          <w:rFonts w:ascii="Century Gothic" w:hAnsi="Century Gothic"/>
          <w:sz w:val="22"/>
          <w:szCs w:val="22"/>
        </w:rPr>
        <w:lastRenderedPageBreak/>
        <w:t xml:space="preserve">communicative therapy setting. </w:t>
      </w:r>
      <w:r w:rsidR="00D24B37">
        <w:rPr>
          <w:rFonts w:ascii="Century Gothic" w:hAnsi="Century Gothic"/>
          <w:sz w:val="22"/>
          <w:szCs w:val="22"/>
        </w:rPr>
        <w:t xml:space="preserve">Program 1 serves all parents who have referred their child for having a social or communication delay or have had a doctor refer their child to receive services. </w:t>
      </w:r>
      <w:r w:rsidR="001D58D3">
        <w:rPr>
          <w:rFonts w:ascii="Century Gothic" w:hAnsi="Century Gothic"/>
          <w:sz w:val="22"/>
          <w:szCs w:val="22"/>
        </w:rPr>
        <w:t>Program 1 supports parents with ch</w:t>
      </w:r>
      <w:r w:rsidR="009E3633">
        <w:rPr>
          <w:rFonts w:ascii="Century Gothic" w:hAnsi="Century Gothic"/>
          <w:sz w:val="22"/>
          <w:szCs w:val="22"/>
        </w:rPr>
        <w:t>ildren who are delayed socially by providing an</w:t>
      </w:r>
      <w:r w:rsidR="001D58D3">
        <w:rPr>
          <w:rFonts w:ascii="Century Gothic" w:hAnsi="Century Gothic"/>
          <w:sz w:val="22"/>
          <w:szCs w:val="22"/>
        </w:rPr>
        <w:t xml:space="preserve"> intervention-based program, which has received a lot of evidence proving that </w:t>
      </w:r>
      <w:r w:rsidR="009E3633">
        <w:rPr>
          <w:rFonts w:ascii="Century Gothic" w:hAnsi="Century Gothic"/>
          <w:sz w:val="22"/>
          <w:szCs w:val="22"/>
        </w:rPr>
        <w:t xml:space="preserve">services </w:t>
      </w:r>
      <w:r w:rsidR="001D58D3">
        <w:rPr>
          <w:rFonts w:ascii="Century Gothic" w:hAnsi="Century Gothic"/>
          <w:sz w:val="22"/>
          <w:szCs w:val="22"/>
        </w:rPr>
        <w:t>can help increase social skills for children who are delayed socially or developmentally.</w:t>
      </w:r>
    </w:p>
    <w:p w14:paraId="75527154" w14:textId="7C59223D" w:rsidR="00AD4B43" w:rsidRDefault="001D58D3" w:rsidP="001D58D3">
      <w:pPr>
        <w:spacing w:after="200" w:line="480" w:lineRule="auto"/>
        <w:ind w:firstLine="360"/>
        <w:rPr>
          <w:rFonts w:ascii="Century Gothic" w:hAnsi="Century Gothic"/>
          <w:sz w:val="22"/>
          <w:szCs w:val="22"/>
        </w:rPr>
      </w:pPr>
      <w:r>
        <w:rPr>
          <w:rFonts w:ascii="Century Gothic" w:hAnsi="Century Gothic"/>
          <w:sz w:val="22"/>
          <w:szCs w:val="22"/>
        </w:rPr>
        <w:t xml:space="preserve">Program 2 is an in-home parenting program through Youth for Change in Butte County. </w:t>
      </w:r>
      <w:r w:rsidR="00D24B37">
        <w:rPr>
          <w:rFonts w:ascii="Century Gothic" w:hAnsi="Century Gothic"/>
          <w:sz w:val="22"/>
          <w:szCs w:val="22"/>
        </w:rPr>
        <w:t>Program 2 requires referrals from various organizations and parents, as well.</w:t>
      </w:r>
      <w:r w:rsidR="00824838">
        <w:rPr>
          <w:rFonts w:ascii="Century Gothic" w:hAnsi="Century Gothic"/>
          <w:sz w:val="22"/>
          <w:szCs w:val="22"/>
        </w:rPr>
        <w:t xml:space="preserve"> </w:t>
      </w:r>
      <w:r w:rsidR="00824838">
        <w:rPr>
          <w:rFonts w:ascii="Century Gothic" w:hAnsi="Century Gothic"/>
          <w:sz w:val="22"/>
          <w:szCs w:val="22"/>
        </w:rPr>
        <w:t xml:space="preserve">Program 2 supports parents who are simply seeking valuable techniques for improvement within their family support system. </w:t>
      </w:r>
      <w:r w:rsidR="00D24B37">
        <w:rPr>
          <w:rFonts w:ascii="Century Gothic" w:hAnsi="Century Gothic"/>
          <w:sz w:val="22"/>
          <w:szCs w:val="22"/>
        </w:rPr>
        <w:t xml:space="preserve"> </w:t>
      </w:r>
      <w:r w:rsidR="00F54DF7">
        <w:rPr>
          <w:rFonts w:ascii="Century Gothic" w:hAnsi="Century Gothic"/>
          <w:sz w:val="22"/>
          <w:szCs w:val="22"/>
        </w:rPr>
        <w:t>This program</w:t>
      </w:r>
      <w:r w:rsidR="00F54DF7">
        <w:rPr>
          <w:rFonts w:ascii="Century Gothic" w:hAnsi="Century Gothic"/>
          <w:sz w:val="22"/>
          <w:szCs w:val="22"/>
        </w:rPr>
        <w:t xml:space="preserve"> doesn’t have distinct evidence, but there is research revealing that parental involvement directly affects a child’s development and wellbeing.</w:t>
      </w:r>
      <w:r w:rsidR="00F54DF7">
        <w:rPr>
          <w:rFonts w:ascii="Century Gothic" w:hAnsi="Century Gothic"/>
          <w:sz w:val="22"/>
          <w:szCs w:val="22"/>
        </w:rPr>
        <w:t xml:space="preserve"> </w:t>
      </w:r>
      <w:r w:rsidR="00D24B37">
        <w:rPr>
          <w:rFonts w:ascii="Century Gothic" w:hAnsi="Century Gothic"/>
          <w:sz w:val="22"/>
          <w:szCs w:val="22"/>
        </w:rPr>
        <w:t>The goals for both of these programs are to provide sup</w:t>
      </w:r>
      <w:r>
        <w:rPr>
          <w:rFonts w:ascii="Century Gothic" w:hAnsi="Century Gothic"/>
          <w:sz w:val="22"/>
          <w:szCs w:val="22"/>
        </w:rPr>
        <w:t xml:space="preserve">port and resources for parents. </w:t>
      </w:r>
      <w:r w:rsidR="00666E9B">
        <w:rPr>
          <w:rFonts w:ascii="Century Gothic" w:hAnsi="Century Gothic"/>
          <w:sz w:val="22"/>
          <w:szCs w:val="22"/>
        </w:rPr>
        <w:t xml:space="preserve">Both of these programs require full-parental participation, involvement and presence during the sessions. </w:t>
      </w:r>
    </w:p>
    <w:p w14:paraId="3EE6C0CB" w14:textId="5DE9BF61" w:rsidR="00AD4B43" w:rsidRDefault="002A09D2" w:rsidP="002A0D3B">
      <w:pPr>
        <w:spacing w:after="200" w:line="480" w:lineRule="auto"/>
        <w:ind w:firstLine="360"/>
        <w:rPr>
          <w:rFonts w:ascii="Century Gothic" w:hAnsi="Century Gothic"/>
          <w:sz w:val="22"/>
          <w:szCs w:val="22"/>
        </w:rPr>
      </w:pPr>
      <w:r>
        <w:rPr>
          <w:rFonts w:ascii="Century Gothic" w:hAnsi="Century Gothic"/>
          <w:sz w:val="22"/>
          <w:szCs w:val="22"/>
        </w:rPr>
        <w:t xml:space="preserve">If I were to </w:t>
      </w:r>
      <w:r w:rsidR="003F3CBB">
        <w:rPr>
          <w:rFonts w:ascii="Century Gothic" w:hAnsi="Century Gothic"/>
          <w:sz w:val="22"/>
          <w:szCs w:val="22"/>
        </w:rPr>
        <w:t>create</w:t>
      </w:r>
      <w:r>
        <w:rPr>
          <w:rFonts w:ascii="Century Gothic" w:hAnsi="Century Gothic"/>
          <w:sz w:val="22"/>
          <w:szCs w:val="22"/>
        </w:rPr>
        <w:t xml:space="preserve"> my own parent program, I would definitely introduce the Parent Café </w:t>
      </w:r>
      <w:r w:rsidR="00240390">
        <w:rPr>
          <w:rFonts w:ascii="Century Gothic" w:hAnsi="Century Gothic"/>
          <w:sz w:val="22"/>
          <w:szCs w:val="22"/>
        </w:rPr>
        <w:t>idea</w:t>
      </w:r>
      <w:r>
        <w:rPr>
          <w:rFonts w:ascii="Century Gothic" w:hAnsi="Century Gothic"/>
          <w:sz w:val="22"/>
          <w:szCs w:val="22"/>
        </w:rPr>
        <w:t xml:space="preserve"> with </w:t>
      </w:r>
      <w:r w:rsidR="00240390">
        <w:rPr>
          <w:rFonts w:ascii="Century Gothic" w:hAnsi="Century Gothic"/>
          <w:sz w:val="22"/>
          <w:szCs w:val="22"/>
        </w:rPr>
        <w:t xml:space="preserve">discussion topics </w:t>
      </w:r>
      <w:r>
        <w:rPr>
          <w:rFonts w:ascii="Century Gothic" w:hAnsi="Century Gothic"/>
          <w:sz w:val="22"/>
          <w:szCs w:val="22"/>
        </w:rPr>
        <w:t xml:space="preserve">and time away from their children. After an hour of structured discussion time with just the parents, I would incorporate a way for the children to be integrated for the second half of the program sessions to create </w:t>
      </w:r>
      <w:proofErr w:type="gramStart"/>
      <w:r>
        <w:rPr>
          <w:rFonts w:ascii="Century Gothic" w:hAnsi="Century Gothic"/>
          <w:sz w:val="22"/>
          <w:szCs w:val="22"/>
        </w:rPr>
        <w:t>an</w:t>
      </w:r>
      <w:proofErr w:type="gramEnd"/>
      <w:r>
        <w:rPr>
          <w:rFonts w:ascii="Century Gothic" w:hAnsi="Century Gothic"/>
          <w:sz w:val="22"/>
          <w:szCs w:val="22"/>
        </w:rPr>
        <w:t xml:space="preserve"> </w:t>
      </w:r>
      <w:r w:rsidR="00C82610">
        <w:rPr>
          <w:rFonts w:ascii="Century Gothic" w:hAnsi="Century Gothic"/>
          <w:sz w:val="22"/>
          <w:szCs w:val="22"/>
        </w:rPr>
        <w:t xml:space="preserve">family </w:t>
      </w:r>
      <w:bookmarkStart w:id="0" w:name="_GoBack"/>
      <w:bookmarkEnd w:id="0"/>
      <w:r>
        <w:rPr>
          <w:rFonts w:ascii="Century Gothic" w:hAnsi="Century Gothic"/>
          <w:sz w:val="22"/>
          <w:szCs w:val="22"/>
        </w:rPr>
        <w:t>intervention</w:t>
      </w:r>
      <w:r w:rsidR="00240390">
        <w:rPr>
          <w:rFonts w:ascii="Century Gothic" w:hAnsi="Century Gothic"/>
          <w:sz w:val="22"/>
          <w:szCs w:val="22"/>
        </w:rPr>
        <w:t>-based</w:t>
      </w:r>
      <w:r>
        <w:rPr>
          <w:rFonts w:ascii="Century Gothic" w:hAnsi="Century Gothic"/>
          <w:sz w:val="22"/>
          <w:szCs w:val="22"/>
        </w:rPr>
        <w:t xml:space="preserve"> environment. I would establish program goals that would </w:t>
      </w:r>
      <w:r w:rsidR="002B7275">
        <w:rPr>
          <w:rFonts w:ascii="Century Gothic" w:hAnsi="Century Gothic"/>
          <w:sz w:val="22"/>
          <w:szCs w:val="22"/>
        </w:rPr>
        <w:t>involve educational discussion time for adults only, and then add support and facilitate parent-child interactions afterwards.</w:t>
      </w:r>
      <w:r w:rsidR="00B31F3D">
        <w:rPr>
          <w:rFonts w:ascii="Century Gothic" w:hAnsi="Century Gothic"/>
          <w:sz w:val="22"/>
          <w:szCs w:val="22"/>
        </w:rPr>
        <w:t xml:space="preserve"> I would have small groups of parents sit together during the discussion portion, and I would find time to sit in at each group, observe, listen and then add in my advice</w:t>
      </w:r>
      <w:r w:rsidR="007B156C">
        <w:rPr>
          <w:rFonts w:ascii="Century Gothic" w:hAnsi="Century Gothic"/>
          <w:sz w:val="22"/>
          <w:szCs w:val="22"/>
        </w:rPr>
        <w:t xml:space="preserve"> and support</w:t>
      </w:r>
      <w:r w:rsidR="00B31F3D">
        <w:rPr>
          <w:rFonts w:ascii="Century Gothic" w:hAnsi="Century Gothic"/>
          <w:sz w:val="22"/>
          <w:szCs w:val="22"/>
        </w:rPr>
        <w:t xml:space="preserve">. The second session, the children would </w:t>
      </w:r>
      <w:r w:rsidR="00B31F3D">
        <w:rPr>
          <w:rFonts w:ascii="Century Gothic" w:hAnsi="Century Gothic"/>
          <w:sz w:val="22"/>
          <w:szCs w:val="22"/>
        </w:rPr>
        <w:lastRenderedPageBreak/>
        <w:t>come into the</w:t>
      </w:r>
      <w:r w:rsidR="007B156C">
        <w:rPr>
          <w:rFonts w:ascii="Century Gothic" w:hAnsi="Century Gothic"/>
          <w:sz w:val="22"/>
          <w:szCs w:val="22"/>
        </w:rPr>
        <w:t xml:space="preserve"> room</w:t>
      </w:r>
      <w:r w:rsidR="00B31F3D">
        <w:rPr>
          <w:rFonts w:ascii="Century Gothic" w:hAnsi="Century Gothic"/>
          <w:sz w:val="22"/>
          <w:szCs w:val="22"/>
        </w:rPr>
        <w:t xml:space="preserve">, and I would have each parent interact with their child one-on-one in a </w:t>
      </w:r>
      <w:r w:rsidR="00F5679D">
        <w:rPr>
          <w:rFonts w:ascii="Century Gothic" w:hAnsi="Century Gothic"/>
          <w:sz w:val="22"/>
          <w:szCs w:val="22"/>
        </w:rPr>
        <w:t>play setting</w:t>
      </w:r>
      <w:r w:rsidR="00B31F3D">
        <w:rPr>
          <w:rFonts w:ascii="Century Gothic" w:hAnsi="Century Gothic"/>
          <w:sz w:val="22"/>
          <w:szCs w:val="22"/>
        </w:rPr>
        <w:t xml:space="preserve">. I would go around to each group, observe, and offer further advice depending on each individual family and their needs. Afterwards, I would have the parents fill out a simple survey with comments on what they took away from the session, or what they would want to see differently next time. This would help me assess what I need to </w:t>
      </w:r>
      <w:r w:rsidR="00F5679D">
        <w:rPr>
          <w:rFonts w:ascii="Century Gothic" w:hAnsi="Century Gothic"/>
          <w:sz w:val="22"/>
          <w:szCs w:val="22"/>
        </w:rPr>
        <w:t>keep and what needs to be altered.</w:t>
      </w:r>
    </w:p>
    <w:p w14:paraId="689B4560" w14:textId="77777777" w:rsidR="00387E53" w:rsidRPr="00271394" w:rsidRDefault="00387E53" w:rsidP="00387E53">
      <w:pPr>
        <w:spacing w:after="200" w:line="276" w:lineRule="auto"/>
        <w:rPr>
          <w:rFonts w:ascii="Century Gothic" w:hAnsi="Century Gothic"/>
          <w:b/>
          <w:sz w:val="22"/>
          <w:szCs w:val="22"/>
        </w:rPr>
      </w:pPr>
      <w:r w:rsidRPr="00271394">
        <w:rPr>
          <w:rFonts w:ascii="Century Gothic" w:hAnsi="Century Gothic"/>
          <w:b/>
          <w:sz w:val="22"/>
          <w:szCs w:val="22"/>
        </w:rPr>
        <w:t xml:space="preserve">Program 1: </w:t>
      </w:r>
    </w:p>
    <w:p w14:paraId="27C17594" w14:textId="77777777" w:rsidR="00387E53" w:rsidRDefault="00C82610" w:rsidP="00387E53">
      <w:pPr>
        <w:spacing w:after="200" w:line="276" w:lineRule="auto"/>
        <w:ind w:firstLine="360"/>
        <w:rPr>
          <w:rFonts w:ascii="Century Gothic" w:hAnsi="Century Gothic"/>
          <w:sz w:val="22"/>
          <w:szCs w:val="22"/>
        </w:rPr>
      </w:pPr>
      <w:hyperlink r:id="rId8" w:history="1">
        <w:r w:rsidR="00387E53" w:rsidRPr="00D108AE">
          <w:rPr>
            <w:rStyle w:val="Hyperlink"/>
            <w:rFonts w:ascii="Century Gothic" w:hAnsi="Century Gothic"/>
            <w:sz w:val="22"/>
            <w:szCs w:val="22"/>
          </w:rPr>
          <w:t>http://parentinfantprograms.com/</w:t>
        </w:r>
      </w:hyperlink>
    </w:p>
    <w:p w14:paraId="43C8725A" w14:textId="77777777" w:rsidR="00387E53" w:rsidRPr="00271394" w:rsidRDefault="00387E53" w:rsidP="00387E53">
      <w:pPr>
        <w:spacing w:after="200" w:line="276" w:lineRule="auto"/>
        <w:rPr>
          <w:rFonts w:ascii="Century Gothic" w:hAnsi="Century Gothic"/>
          <w:b/>
          <w:sz w:val="22"/>
          <w:szCs w:val="22"/>
        </w:rPr>
      </w:pPr>
      <w:r w:rsidRPr="00271394">
        <w:rPr>
          <w:rFonts w:ascii="Century Gothic" w:hAnsi="Century Gothic"/>
          <w:b/>
          <w:sz w:val="22"/>
          <w:szCs w:val="22"/>
        </w:rPr>
        <w:t xml:space="preserve">Program 2: </w:t>
      </w:r>
    </w:p>
    <w:p w14:paraId="7BD7BA63" w14:textId="77777777" w:rsidR="00387E53" w:rsidRDefault="00387E53" w:rsidP="00387E53">
      <w:pPr>
        <w:spacing w:after="200" w:line="276" w:lineRule="auto"/>
        <w:rPr>
          <w:rFonts w:ascii="Century Gothic" w:hAnsi="Century Gothic"/>
          <w:sz w:val="22"/>
          <w:szCs w:val="22"/>
        </w:rPr>
      </w:pPr>
      <w:hyperlink r:id="rId9" w:history="1">
        <w:r w:rsidRPr="00D108AE">
          <w:rPr>
            <w:rStyle w:val="Hyperlink"/>
            <w:rFonts w:ascii="Century Gothic" w:hAnsi="Century Gothic"/>
            <w:sz w:val="22"/>
            <w:szCs w:val="22"/>
          </w:rPr>
          <w:t>http://www.youth4change.org/index.php/programs/behavioral-health-in-home-bhih/</w:t>
        </w:r>
      </w:hyperlink>
    </w:p>
    <w:p w14:paraId="692CF147" w14:textId="77777777" w:rsidR="002A09D2" w:rsidRDefault="002A09D2" w:rsidP="002A09D2">
      <w:pPr>
        <w:spacing w:after="200" w:line="276" w:lineRule="auto"/>
        <w:rPr>
          <w:rFonts w:ascii="Century Gothic" w:hAnsi="Century Gothic"/>
          <w:sz w:val="22"/>
          <w:szCs w:val="22"/>
        </w:rPr>
      </w:pPr>
    </w:p>
    <w:p w14:paraId="34D992A2" w14:textId="77777777" w:rsidR="002A09D2" w:rsidRDefault="002A09D2" w:rsidP="002A09D2">
      <w:pPr>
        <w:spacing w:after="200" w:line="276" w:lineRule="auto"/>
        <w:rPr>
          <w:rFonts w:ascii="Century Gothic" w:hAnsi="Century Gothic"/>
          <w:sz w:val="22"/>
          <w:szCs w:val="22"/>
        </w:rPr>
      </w:pPr>
    </w:p>
    <w:sectPr w:rsidR="002A0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880" w14:textId="77777777" w:rsidR="00E75ABA" w:rsidRDefault="00E75ABA" w:rsidP="00AF13B6">
      <w:r>
        <w:separator/>
      </w:r>
    </w:p>
  </w:endnote>
  <w:endnote w:type="continuationSeparator" w:id="0">
    <w:p w14:paraId="7CC840DF" w14:textId="77777777" w:rsidR="00E75ABA" w:rsidRDefault="00E75ABA"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AA35" w14:textId="77777777" w:rsidR="00E75ABA" w:rsidRDefault="00E75ABA" w:rsidP="00AF13B6">
      <w:r>
        <w:separator/>
      </w:r>
    </w:p>
  </w:footnote>
  <w:footnote w:type="continuationSeparator" w:id="0">
    <w:p w14:paraId="7C799C25" w14:textId="77777777" w:rsidR="00E75ABA" w:rsidRDefault="00E75ABA" w:rsidP="00AF1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1"/>
  </w:num>
  <w:num w:numId="11">
    <w:abstractNumId w:val="21"/>
  </w:num>
  <w:num w:numId="12">
    <w:abstractNumId w:val="20"/>
  </w:num>
  <w:num w:numId="13">
    <w:abstractNumId w:val="1"/>
  </w:num>
  <w:num w:numId="14">
    <w:abstractNumId w:val="13"/>
  </w:num>
  <w:num w:numId="15">
    <w:abstractNumId w:val="10"/>
  </w:num>
  <w:num w:numId="16">
    <w:abstractNumId w:val="6"/>
  </w:num>
  <w:num w:numId="17">
    <w:abstractNumId w:val="19"/>
  </w:num>
  <w:num w:numId="18">
    <w:abstractNumId w:val="0"/>
  </w:num>
  <w:num w:numId="19">
    <w:abstractNumId w:val="14"/>
  </w:num>
  <w:num w:numId="20">
    <w:abstractNumId w:val="16"/>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63994"/>
    <w:rsid w:val="00064474"/>
    <w:rsid w:val="000828B0"/>
    <w:rsid w:val="000A0437"/>
    <w:rsid w:val="000B1F62"/>
    <w:rsid w:val="000D7D59"/>
    <w:rsid w:val="000E0A6E"/>
    <w:rsid w:val="000E2C13"/>
    <w:rsid w:val="00114764"/>
    <w:rsid w:val="00116604"/>
    <w:rsid w:val="001262A3"/>
    <w:rsid w:val="00160DB0"/>
    <w:rsid w:val="001659C9"/>
    <w:rsid w:val="00171CE1"/>
    <w:rsid w:val="001B5C9B"/>
    <w:rsid w:val="001D58D3"/>
    <w:rsid w:val="001E38F2"/>
    <w:rsid w:val="001E5157"/>
    <w:rsid w:val="002322E2"/>
    <w:rsid w:val="002371EE"/>
    <w:rsid w:val="00240390"/>
    <w:rsid w:val="002429E6"/>
    <w:rsid w:val="00261AB8"/>
    <w:rsid w:val="00271394"/>
    <w:rsid w:val="002849C6"/>
    <w:rsid w:val="00286AA0"/>
    <w:rsid w:val="00286C49"/>
    <w:rsid w:val="002A09D2"/>
    <w:rsid w:val="002A0D3B"/>
    <w:rsid w:val="002B7275"/>
    <w:rsid w:val="002E3C0C"/>
    <w:rsid w:val="003178EA"/>
    <w:rsid w:val="00381887"/>
    <w:rsid w:val="00387E53"/>
    <w:rsid w:val="003967F3"/>
    <w:rsid w:val="003F3CBB"/>
    <w:rsid w:val="004235A7"/>
    <w:rsid w:val="0043379B"/>
    <w:rsid w:val="004523AB"/>
    <w:rsid w:val="00467DFF"/>
    <w:rsid w:val="0047180A"/>
    <w:rsid w:val="00482874"/>
    <w:rsid w:val="0049418D"/>
    <w:rsid w:val="0049745D"/>
    <w:rsid w:val="004A2068"/>
    <w:rsid w:val="004E5D44"/>
    <w:rsid w:val="004E6B00"/>
    <w:rsid w:val="00506A65"/>
    <w:rsid w:val="00514CAC"/>
    <w:rsid w:val="005165FB"/>
    <w:rsid w:val="005242F8"/>
    <w:rsid w:val="005266ED"/>
    <w:rsid w:val="00526F12"/>
    <w:rsid w:val="0054092A"/>
    <w:rsid w:val="006237F9"/>
    <w:rsid w:val="00633C77"/>
    <w:rsid w:val="00664F36"/>
    <w:rsid w:val="00666E9B"/>
    <w:rsid w:val="0067471D"/>
    <w:rsid w:val="00694A26"/>
    <w:rsid w:val="007121ED"/>
    <w:rsid w:val="00745713"/>
    <w:rsid w:val="00785304"/>
    <w:rsid w:val="007A7BB9"/>
    <w:rsid w:val="007B156C"/>
    <w:rsid w:val="007C10A6"/>
    <w:rsid w:val="00824838"/>
    <w:rsid w:val="008248E9"/>
    <w:rsid w:val="008416C9"/>
    <w:rsid w:val="00844DB4"/>
    <w:rsid w:val="008753D8"/>
    <w:rsid w:val="00876A48"/>
    <w:rsid w:val="008A0309"/>
    <w:rsid w:val="008B239F"/>
    <w:rsid w:val="008B3388"/>
    <w:rsid w:val="008B713D"/>
    <w:rsid w:val="008B7FCB"/>
    <w:rsid w:val="008C7F12"/>
    <w:rsid w:val="008D4297"/>
    <w:rsid w:val="008E3E99"/>
    <w:rsid w:val="00902C37"/>
    <w:rsid w:val="009521A3"/>
    <w:rsid w:val="00966CD4"/>
    <w:rsid w:val="009C53C1"/>
    <w:rsid w:val="009D151E"/>
    <w:rsid w:val="009E0436"/>
    <w:rsid w:val="009E3633"/>
    <w:rsid w:val="00A237C4"/>
    <w:rsid w:val="00A403E1"/>
    <w:rsid w:val="00A63CB4"/>
    <w:rsid w:val="00A673A4"/>
    <w:rsid w:val="00AB0C1D"/>
    <w:rsid w:val="00AD4B43"/>
    <w:rsid w:val="00AD5A22"/>
    <w:rsid w:val="00AD6EB8"/>
    <w:rsid w:val="00AE2749"/>
    <w:rsid w:val="00AF13B6"/>
    <w:rsid w:val="00B01867"/>
    <w:rsid w:val="00B11AA5"/>
    <w:rsid w:val="00B2247F"/>
    <w:rsid w:val="00B2753C"/>
    <w:rsid w:val="00B31F3D"/>
    <w:rsid w:val="00B374B7"/>
    <w:rsid w:val="00B60850"/>
    <w:rsid w:val="00B84D36"/>
    <w:rsid w:val="00B920F2"/>
    <w:rsid w:val="00B95F8E"/>
    <w:rsid w:val="00BA0225"/>
    <w:rsid w:val="00BD4E01"/>
    <w:rsid w:val="00BF7689"/>
    <w:rsid w:val="00C14C83"/>
    <w:rsid w:val="00C30E79"/>
    <w:rsid w:val="00C37539"/>
    <w:rsid w:val="00C41699"/>
    <w:rsid w:val="00C60B8E"/>
    <w:rsid w:val="00C62184"/>
    <w:rsid w:val="00C82610"/>
    <w:rsid w:val="00C9469D"/>
    <w:rsid w:val="00CE59A2"/>
    <w:rsid w:val="00D24B37"/>
    <w:rsid w:val="00D60C64"/>
    <w:rsid w:val="00D623DE"/>
    <w:rsid w:val="00DD5C40"/>
    <w:rsid w:val="00E17068"/>
    <w:rsid w:val="00E75ABA"/>
    <w:rsid w:val="00EB2C26"/>
    <w:rsid w:val="00EC4A0F"/>
    <w:rsid w:val="00EE295C"/>
    <w:rsid w:val="00EF0913"/>
    <w:rsid w:val="00F04D8C"/>
    <w:rsid w:val="00F2396E"/>
    <w:rsid w:val="00F531F1"/>
    <w:rsid w:val="00F54DF7"/>
    <w:rsid w:val="00F5679D"/>
    <w:rsid w:val="00F85650"/>
    <w:rsid w:val="00FC2563"/>
    <w:rsid w:val="00FD1828"/>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rentinfantprograms.com/" TargetMode="External"/><Relationship Id="rId9" Type="http://schemas.openxmlformats.org/officeDocument/2006/relationships/hyperlink" Target="http://www.youth4change.org/index.php/programs/behavioral-health-in-home-bhi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Megan Aube</cp:lastModifiedBy>
  <cp:revision>31</cp:revision>
  <cp:lastPrinted>2015-01-10T21:21:00Z</cp:lastPrinted>
  <dcterms:created xsi:type="dcterms:W3CDTF">2015-10-06T01:03:00Z</dcterms:created>
  <dcterms:modified xsi:type="dcterms:W3CDTF">2015-11-30T03:09:00Z</dcterms:modified>
</cp:coreProperties>
</file>