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00192" w14:textId="6C46148F" w:rsidR="00683437" w:rsidRDefault="00683437">
      <w:r>
        <w:rPr>
          <w:noProof/>
        </w:rPr>
        <w:drawing>
          <wp:anchor distT="0" distB="0" distL="114300" distR="114300" simplePos="0" relativeHeight="251657216" behindDoc="0" locked="0" layoutInCell="1" allowOverlap="1" wp14:anchorId="4A99E9E6" wp14:editId="273FACF9">
            <wp:simplePos x="0" y="0"/>
            <wp:positionH relativeFrom="column">
              <wp:posOffset>0</wp:posOffset>
            </wp:positionH>
            <wp:positionV relativeFrom="paragraph">
              <wp:posOffset>0</wp:posOffset>
            </wp:positionV>
            <wp:extent cx="2286000" cy="8178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817880"/>
                    </a:xfrm>
                    <a:prstGeom prst="rect">
                      <a:avLst/>
                    </a:prstGeom>
                  </pic:spPr>
                </pic:pic>
              </a:graphicData>
            </a:graphic>
          </wp:anchor>
        </w:drawing>
      </w:r>
    </w:p>
    <w:p w14:paraId="35E00193" w14:textId="77777777" w:rsidR="00A23971" w:rsidRDefault="003D1CDC" w:rsidP="004A1E3A">
      <w:pPr>
        <w:jc w:val="right"/>
      </w:pPr>
      <w:r>
        <w:t>Hannah F. Pietsch</w:t>
      </w:r>
    </w:p>
    <w:p w14:paraId="35E00194" w14:textId="77777777" w:rsidR="003D1CDC" w:rsidRDefault="003D1CDC" w:rsidP="004A1E3A">
      <w:pPr>
        <w:jc w:val="right"/>
        <w:rPr>
          <w:rFonts w:cs="Arial"/>
          <w:szCs w:val="22"/>
        </w:rPr>
      </w:pPr>
      <w:r>
        <w:rPr>
          <w:rFonts w:cs="Arial"/>
          <w:szCs w:val="22"/>
        </w:rPr>
        <w:t>Office: 832-667-5749</w:t>
      </w:r>
    </w:p>
    <w:p w14:paraId="35E00195" w14:textId="77777777" w:rsidR="003D1CDC" w:rsidRDefault="005C42AE" w:rsidP="004A1E3A">
      <w:pPr>
        <w:jc w:val="right"/>
        <w:rPr>
          <w:rFonts w:cs="Arial"/>
          <w:szCs w:val="22"/>
        </w:rPr>
      </w:pPr>
      <w:r>
        <w:rPr>
          <w:rFonts w:cs="Arial"/>
          <w:szCs w:val="22"/>
        </w:rPr>
        <w:t>Cell: 859-948-7733</w:t>
      </w:r>
    </w:p>
    <w:p w14:paraId="35E00196" w14:textId="2B4C5F43" w:rsidR="00D37057" w:rsidRDefault="004A1E3A" w:rsidP="004A1E3A">
      <w:pPr>
        <w:jc w:val="right"/>
        <w:rPr>
          <w:rFonts w:cs="Arial"/>
          <w:szCs w:val="22"/>
        </w:rPr>
      </w:pPr>
      <w:hyperlink r:id="rId6" w:history="1">
        <w:r w:rsidRPr="00687720">
          <w:rPr>
            <w:rStyle w:val="Hyperlink"/>
            <w:rFonts w:cs="Arial"/>
            <w:szCs w:val="22"/>
          </w:rPr>
          <w:t>HFPietsch@HoustonMethodist.org</w:t>
        </w:r>
      </w:hyperlink>
      <w:r>
        <w:rPr>
          <w:rFonts w:cs="Arial"/>
          <w:szCs w:val="22"/>
        </w:rPr>
        <w:t xml:space="preserve"> </w:t>
      </w:r>
    </w:p>
    <w:p w14:paraId="35E00197" w14:textId="77777777" w:rsidR="00A23971" w:rsidRDefault="00A23971"/>
    <w:p w14:paraId="35E00198" w14:textId="77777777" w:rsidR="00C87FDF" w:rsidRDefault="009330CF" w:rsidP="004E4F59">
      <w:pPr>
        <w:pStyle w:val="Heading1"/>
      </w:pPr>
      <w:r>
        <w:t>Mouthguard Myths</w:t>
      </w:r>
    </w:p>
    <w:p w14:paraId="35E00199" w14:textId="77777777" w:rsidR="00C87FDF" w:rsidRDefault="00C87FDF" w:rsidP="004E4F59">
      <w:pPr>
        <w:pStyle w:val="Heading1"/>
      </w:pPr>
    </w:p>
    <w:p w14:paraId="35E0019A" w14:textId="77777777" w:rsidR="00A23971" w:rsidRDefault="00A23971" w:rsidP="00E556AF">
      <w:pPr>
        <w:spacing w:line="480" w:lineRule="auto"/>
        <w:ind w:firstLine="720"/>
        <w:rPr>
          <w:snapToGrid w:val="0"/>
        </w:rPr>
      </w:pPr>
      <w:r>
        <w:t>Houston</w:t>
      </w:r>
      <w:r w:rsidR="004C19EA">
        <w:rPr>
          <w:snapToGrid w:val="0"/>
        </w:rPr>
        <w:t xml:space="preserve"> </w:t>
      </w:r>
      <w:r w:rsidR="003D1CDC" w:rsidRPr="006B3358">
        <w:rPr>
          <w:snapToGrid w:val="0"/>
        </w:rPr>
        <w:t xml:space="preserve">– </w:t>
      </w:r>
      <w:r w:rsidR="0020036B" w:rsidRPr="006B3358">
        <w:rPr>
          <w:snapToGrid w:val="0"/>
        </w:rPr>
        <w:t>(</w:t>
      </w:r>
      <w:r w:rsidR="007636C2" w:rsidRPr="006B3358">
        <w:rPr>
          <w:snapToGrid w:val="0"/>
        </w:rPr>
        <w:t xml:space="preserve">January </w:t>
      </w:r>
      <w:r w:rsidR="006B3358" w:rsidRPr="006B3358">
        <w:rPr>
          <w:snapToGrid w:val="0"/>
        </w:rPr>
        <w:t>21</w:t>
      </w:r>
      <w:r w:rsidR="0020036B" w:rsidRPr="006B3358">
        <w:rPr>
          <w:snapToGrid w:val="0"/>
        </w:rPr>
        <w:t>, 2013)</w:t>
      </w:r>
      <w:r w:rsidR="00C1738F" w:rsidRPr="006B3358">
        <w:rPr>
          <w:snapToGrid w:val="0"/>
        </w:rPr>
        <w:t xml:space="preserve"> – </w:t>
      </w:r>
      <w:r w:rsidR="00E556AF" w:rsidRPr="006B3358">
        <w:rPr>
          <w:snapToGrid w:val="0"/>
        </w:rPr>
        <w:t>After every play</w:t>
      </w:r>
      <w:r w:rsidR="00E556AF">
        <w:rPr>
          <w:snapToGrid w:val="0"/>
        </w:rPr>
        <w:t xml:space="preserve">, we all see the athletes adjusting their mouthguards, but what do they actually protect? </w:t>
      </w:r>
      <w:r w:rsidR="008E6F2B" w:rsidRPr="009330CF">
        <w:rPr>
          <w:snapToGrid w:val="0"/>
        </w:rPr>
        <w:t>Houston Methodist s</w:t>
      </w:r>
      <w:r w:rsidR="00C1738F" w:rsidRPr="009330CF">
        <w:rPr>
          <w:snapToGrid w:val="0"/>
        </w:rPr>
        <w:t xml:space="preserve">ports medicine experts </w:t>
      </w:r>
      <w:r w:rsidR="00E556AF">
        <w:rPr>
          <w:snapToGrid w:val="0"/>
        </w:rPr>
        <w:t>discuss important facts</w:t>
      </w:r>
      <w:r w:rsidR="008E6F2B" w:rsidRPr="009330CF">
        <w:rPr>
          <w:snapToGrid w:val="0"/>
        </w:rPr>
        <w:t xml:space="preserve"> about mouthguards.</w:t>
      </w:r>
      <w:r w:rsidR="008E6F2B">
        <w:rPr>
          <w:snapToGrid w:val="0"/>
        </w:rPr>
        <w:t xml:space="preserve"> </w:t>
      </w:r>
    </w:p>
    <w:p w14:paraId="35E0019B" w14:textId="77777777" w:rsidR="00B022F7" w:rsidRPr="00B022F7" w:rsidRDefault="00B022F7" w:rsidP="00B022F7">
      <w:pPr>
        <w:spacing w:line="480" w:lineRule="auto"/>
        <w:jc w:val="center"/>
        <w:rPr>
          <w:snapToGrid w:val="0"/>
          <w:u w:val="single"/>
        </w:rPr>
      </w:pPr>
      <w:r>
        <w:rPr>
          <w:snapToGrid w:val="0"/>
          <w:u w:val="single"/>
        </w:rPr>
        <w:t>Can wearing a mouthguard prevent a concussion?</w:t>
      </w:r>
    </w:p>
    <w:p w14:paraId="35E0019C" w14:textId="77777777" w:rsidR="009330CF" w:rsidRPr="00B022F7" w:rsidRDefault="0027235D" w:rsidP="004775C5">
      <w:pPr>
        <w:spacing w:line="480" w:lineRule="auto"/>
        <w:ind w:firstLine="720"/>
        <w:rPr>
          <w:snapToGrid w:val="0"/>
        </w:rPr>
      </w:pPr>
      <w:r w:rsidRPr="00B022F7">
        <w:rPr>
          <w:snapToGrid w:val="0"/>
        </w:rPr>
        <w:t>“</w:t>
      </w:r>
      <w:r w:rsidR="002B30D5">
        <w:rPr>
          <w:snapToGrid w:val="0"/>
        </w:rPr>
        <w:t xml:space="preserve">No, mouthguards cannot prevent a concussion,” </w:t>
      </w:r>
      <w:r w:rsidR="002B30D5" w:rsidRPr="00B022F7">
        <w:rPr>
          <w:snapToGrid w:val="0"/>
        </w:rPr>
        <w:t xml:space="preserve">said Dr. Vijay Jotwani, a sports medicine-focused primary care physician with </w:t>
      </w:r>
      <w:hyperlink r:id="rId7" w:history="1">
        <w:r w:rsidR="002B30D5" w:rsidRPr="00500D0C">
          <w:rPr>
            <w:rStyle w:val="Hyperlink"/>
            <w:snapToGrid w:val="0"/>
          </w:rPr>
          <w:t>Houston Methodist Orthopedics &amp; Sports Medicine</w:t>
        </w:r>
      </w:hyperlink>
      <w:r w:rsidR="002B30D5" w:rsidRPr="00B022F7">
        <w:rPr>
          <w:snapToGrid w:val="0"/>
        </w:rPr>
        <w:t>.</w:t>
      </w:r>
      <w:r w:rsidR="002B30D5">
        <w:rPr>
          <w:snapToGrid w:val="0"/>
        </w:rPr>
        <w:t xml:space="preserve"> “M</w:t>
      </w:r>
      <w:r w:rsidRPr="00B022F7">
        <w:rPr>
          <w:snapToGrid w:val="0"/>
        </w:rPr>
        <w:t>outhguards do not affect the movement of the brain within the skull and cerebrospinal fluid,</w:t>
      </w:r>
      <w:r w:rsidR="00B022F7" w:rsidRPr="00B022F7">
        <w:rPr>
          <w:snapToGrid w:val="0"/>
        </w:rPr>
        <w:t xml:space="preserve"> </w:t>
      </w:r>
      <w:r w:rsidR="002B30D5">
        <w:rPr>
          <w:snapToGrid w:val="0"/>
        </w:rPr>
        <w:t xml:space="preserve">so </w:t>
      </w:r>
      <w:r w:rsidR="00B022F7" w:rsidRPr="00B022F7">
        <w:rPr>
          <w:snapToGrid w:val="0"/>
        </w:rPr>
        <w:t>they are ineffective at reducing the forces on the brain that cause concussions</w:t>
      </w:r>
      <w:r w:rsidR="002B30D5">
        <w:rPr>
          <w:snapToGrid w:val="0"/>
        </w:rPr>
        <w:t>.</w:t>
      </w:r>
      <w:r w:rsidRPr="00B022F7">
        <w:rPr>
          <w:snapToGrid w:val="0"/>
        </w:rPr>
        <w:t xml:space="preserve">” </w:t>
      </w:r>
      <w:r w:rsidR="009330CF">
        <w:rPr>
          <w:snapToGrid w:val="0"/>
        </w:rPr>
        <w:t xml:space="preserve"> </w:t>
      </w:r>
    </w:p>
    <w:p w14:paraId="35E0019D" w14:textId="77777777" w:rsidR="00B022F7" w:rsidRPr="0028787F" w:rsidRDefault="0028787F" w:rsidP="00B022F7">
      <w:pPr>
        <w:spacing w:line="480" w:lineRule="auto"/>
        <w:jc w:val="center"/>
        <w:rPr>
          <w:snapToGrid w:val="0"/>
          <w:u w:val="single"/>
        </w:rPr>
      </w:pPr>
      <w:r w:rsidRPr="0028787F">
        <w:rPr>
          <w:snapToGrid w:val="0"/>
          <w:u w:val="single"/>
        </w:rPr>
        <w:t>Can wearing a mouthguard protect my teeth and jaw?</w:t>
      </w:r>
    </w:p>
    <w:p w14:paraId="35E0019E" w14:textId="77777777" w:rsidR="002B30D5" w:rsidRDefault="002B30D5" w:rsidP="002B30D5">
      <w:pPr>
        <w:spacing w:line="480" w:lineRule="auto"/>
        <w:rPr>
          <w:snapToGrid w:val="0"/>
        </w:rPr>
      </w:pPr>
      <w:r>
        <w:rPr>
          <w:snapToGrid w:val="0"/>
        </w:rPr>
        <w:tab/>
        <w:t xml:space="preserve">While a mouthguard cannot protect the brain, it can </w:t>
      </w:r>
      <w:r w:rsidR="002B5383">
        <w:rPr>
          <w:snapToGrid w:val="0"/>
        </w:rPr>
        <w:t>dissipate the force of an impact over several teeth</w:t>
      </w:r>
      <w:r w:rsidR="007D03DD">
        <w:rPr>
          <w:snapToGrid w:val="0"/>
        </w:rPr>
        <w:t xml:space="preserve"> rather than just a few</w:t>
      </w:r>
      <w:r w:rsidR="002B5383">
        <w:rPr>
          <w:snapToGrid w:val="0"/>
        </w:rPr>
        <w:t xml:space="preserve">. </w:t>
      </w:r>
    </w:p>
    <w:p w14:paraId="35E0019F" w14:textId="77777777" w:rsidR="00296699" w:rsidRDefault="00296699" w:rsidP="002B30D5">
      <w:pPr>
        <w:spacing w:line="480" w:lineRule="auto"/>
        <w:rPr>
          <w:snapToGrid w:val="0"/>
        </w:rPr>
      </w:pPr>
      <w:r>
        <w:rPr>
          <w:snapToGrid w:val="0"/>
        </w:rPr>
        <w:tab/>
        <w:t>“Several studies have confirmed that mouthguards help prevent dental trauma,” said Dr. Jamie Gateno, a Houston Methodist oral and maxillofacial surgeon. “A mouthguard should fit the teeth snugly and be made of a non-compressible material to help protect the teeth and jaw.”</w:t>
      </w:r>
    </w:p>
    <w:p w14:paraId="35E001A0" w14:textId="77777777" w:rsidR="00296699" w:rsidRDefault="00722136" w:rsidP="002B30D5">
      <w:pPr>
        <w:spacing w:line="480" w:lineRule="auto"/>
        <w:rPr>
          <w:snapToGrid w:val="0"/>
        </w:rPr>
      </w:pPr>
      <w:r>
        <w:rPr>
          <w:snapToGrid w:val="0"/>
        </w:rPr>
        <w:tab/>
        <w:t>Gateno adds that dental trauma usually occurs along</w:t>
      </w:r>
      <w:r w:rsidR="004775C5">
        <w:rPr>
          <w:snapToGrid w:val="0"/>
        </w:rPr>
        <w:t xml:space="preserve"> with</w:t>
      </w:r>
      <w:r>
        <w:rPr>
          <w:snapToGrid w:val="0"/>
        </w:rPr>
        <w:t xml:space="preserve"> other injuries</w:t>
      </w:r>
      <w:bookmarkStart w:id="0" w:name="_GoBack"/>
      <w:bookmarkEnd w:id="0"/>
      <w:r>
        <w:rPr>
          <w:snapToGrid w:val="0"/>
        </w:rPr>
        <w:t>, such as lacerations, contusions, and fractures. He recommends that a patient be transported to a hospital capable of treating all injuries. If a tooth is dislodged, it should be gently washed and placed back in its socket within 20 minutes. If the tooth cannot be implanted back in the socket, Gateno says the tooth should be placed in a cup of milk during transportation to a hospital or dentist’s office. If milk is</w:t>
      </w:r>
      <w:r w:rsidR="005C42AE">
        <w:rPr>
          <w:snapToGrid w:val="0"/>
        </w:rPr>
        <w:t xml:space="preserve"> </w:t>
      </w:r>
      <w:r>
        <w:rPr>
          <w:snapToGrid w:val="0"/>
        </w:rPr>
        <w:t>n</w:t>
      </w:r>
      <w:r w:rsidR="00E5405A">
        <w:rPr>
          <w:snapToGrid w:val="0"/>
        </w:rPr>
        <w:t>o</w:t>
      </w:r>
      <w:r>
        <w:rPr>
          <w:snapToGrid w:val="0"/>
        </w:rPr>
        <w:t xml:space="preserve">t available, he recommends having the patient place the tooth between their gum and cheek to protect the tooth during transportation. </w:t>
      </w:r>
    </w:p>
    <w:p w14:paraId="35E001A1" w14:textId="77777777" w:rsidR="0028787F" w:rsidRPr="0028787F" w:rsidRDefault="0028787F" w:rsidP="0028787F">
      <w:pPr>
        <w:spacing w:line="480" w:lineRule="auto"/>
        <w:jc w:val="center"/>
        <w:rPr>
          <w:snapToGrid w:val="0"/>
          <w:u w:val="single"/>
        </w:rPr>
      </w:pPr>
      <w:r w:rsidRPr="0028787F">
        <w:rPr>
          <w:snapToGrid w:val="0"/>
          <w:u w:val="single"/>
        </w:rPr>
        <w:t>Which type of mouthguard – ready-made, boil-and-bite, or customized – provides the most protection?</w:t>
      </w:r>
    </w:p>
    <w:p w14:paraId="35E001A2" w14:textId="77777777" w:rsidR="0028787F" w:rsidRDefault="002B5383" w:rsidP="00941CB9">
      <w:pPr>
        <w:spacing w:line="480" w:lineRule="auto"/>
        <w:ind w:firstLine="720"/>
        <w:rPr>
          <w:snapToGrid w:val="0"/>
        </w:rPr>
      </w:pPr>
      <w:r>
        <w:rPr>
          <w:snapToGrid w:val="0"/>
        </w:rPr>
        <w:t xml:space="preserve">Jotwani and Gateno agree that a customized mouthguard is </w:t>
      </w:r>
      <w:r w:rsidR="007D03DD">
        <w:rPr>
          <w:snapToGrid w:val="0"/>
        </w:rPr>
        <w:t xml:space="preserve">the best option </w:t>
      </w:r>
      <w:r>
        <w:rPr>
          <w:snapToGrid w:val="0"/>
        </w:rPr>
        <w:t xml:space="preserve">for athletes in contact and collision sports, such as baseball, basketball, football, hockey and lacrosse.  </w:t>
      </w:r>
    </w:p>
    <w:p w14:paraId="35E001A3" w14:textId="77777777" w:rsidR="002B5383" w:rsidRDefault="007D03DD" w:rsidP="007D03DD">
      <w:pPr>
        <w:spacing w:line="480" w:lineRule="auto"/>
        <w:ind w:firstLine="720"/>
        <w:rPr>
          <w:snapToGrid w:val="0"/>
        </w:rPr>
      </w:pPr>
      <w:r>
        <w:rPr>
          <w:snapToGrid w:val="0"/>
        </w:rPr>
        <w:lastRenderedPageBreak/>
        <w:t>“The ready-made</w:t>
      </w:r>
      <w:r w:rsidR="002B5383">
        <w:rPr>
          <w:snapToGrid w:val="0"/>
        </w:rPr>
        <w:t xml:space="preserve"> mouthguards provide the least amount of protection because they do not properly fit the athlete’s mouth,” said Gateno. “A </w:t>
      </w:r>
      <w:r>
        <w:rPr>
          <w:snapToGrid w:val="0"/>
        </w:rPr>
        <w:t>customized</w:t>
      </w:r>
      <w:r w:rsidR="002B5383">
        <w:rPr>
          <w:snapToGrid w:val="0"/>
        </w:rPr>
        <w:t xml:space="preserve"> fit </w:t>
      </w:r>
      <w:r>
        <w:rPr>
          <w:snapToGrid w:val="0"/>
        </w:rPr>
        <w:t>is essential to dissipating the force of an impact.”</w:t>
      </w:r>
    </w:p>
    <w:p w14:paraId="35E001A4" w14:textId="77777777" w:rsidR="009330CF" w:rsidRDefault="007D03DD" w:rsidP="009330CF">
      <w:pPr>
        <w:spacing w:line="480" w:lineRule="auto"/>
        <w:ind w:firstLine="720"/>
        <w:rPr>
          <w:snapToGrid w:val="0"/>
        </w:rPr>
      </w:pPr>
      <w:r>
        <w:rPr>
          <w:snapToGrid w:val="0"/>
        </w:rPr>
        <w:t>If cost is a factor</w:t>
      </w:r>
      <w:r w:rsidR="009330CF">
        <w:rPr>
          <w:snapToGrid w:val="0"/>
        </w:rPr>
        <w:t>, Jotwani said the</w:t>
      </w:r>
      <w:r>
        <w:rPr>
          <w:snapToGrid w:val="0"/>
        </w:rPr>
        <w:t xml:space="preserve"> boil-and-bite </w:t>
      </w:r>
      <w:r w:rsidR="009330CF">
        <w:rPr>
          <w:snapToGrid w:val="0"/>
        </w:rPr>
        <w:t>mouthguard</w:t>
      </w:r>
      <w:r>
        <w:rPr>
          <w:snapToGrid w:val="0"/>
        </w:rPr>
        <w:t xml:space="preserve"> is the next best option. </w:t>
      </w:r>
    </w:p>
    <w:p w14:paraId="35E001A5" w14:textId="77777777" w:rsidR="00941CB9" w:rsidRDefault="008A23DD" w:rsidP="00941CB9">
      <w:pPr>
        <w:spacing w:line="480" w:lineRule="auto"/>
        <w:ind w:firstLine="720"/>
        <w:rPr>
          <w:snapToGrid w:val="0"/>
        </w:rPr>
      </w:pPr>
      <w:r w:rsidRPr="00D21153">
        <w:rPr>
          <w:snapToGrid w:val="0"/>
        </w:rPr>
        <w:t>Houston Methodist is the official health</w:t>
      </w:r>
      <w:r w:rsidR="005C42AE">
        <w:rPr>
          <w:snapToGrid w:val="0"/>
        </w:rPr>
        <w:t xml:space="preserve"> </w:t>
      </w:r>
      <w:r w:rsidRPr="00D21153">
        <w:rPr>
          <w:snapToGrid w:val="0"/>
        </w:rPr>
        <w:t>care provider for the Houston Astros, Houston Dynamo</w:t>
      </w:r>
      <w:r w:rsidR="00B15C12">
        <w:rPr>
          <w:snapToGrid w:val="0"/>
        </w:rPr>
        <w:t>, Houston</w:t>
      </w:r>
      <w:r w:rsidRPr="00D21153">
        <w:rPr>
          <w:snapToGrid w:val="0"/>
        </w:rPr>
        <w:t xml:space="preserve"> Texans</w:t>
      </w:r>
      <w:r w:rsidR="00B15C12">
        <w:rPr>
          <w:snapToGrid w:val="0"/>
        </w:rPr>
        <w:t>, and Rice University Athletics</w:t>
      </w:r>
      <w:r w:rsidRPr="00D21153">
        <w:rPr>
          <w:snapToGrid w:val="0"/>
        </w:rPr>
        <w:t>.</w:t>
      </w:r>
      <w:r>
        <w:rPr>
          <w:snapToGrid w:val="0"/>
        </w:rPr>
        <w:t xml:space="preserve"> </w:t>
      </w:r>
      <w:r w:rsidR="00941CB9">
        <w:rPr>
          <w:snapToGrid w:val="0"/>
        </w:rPr>
        <w:t>For more information about Houston Methodist, see</w:t>
      </w:r>
      <w:r w:rsidR="005C42AE">
        <w:t xml:space="preserve"> </w:t>
      </w:r>
      <w:hyperlink r:id="rId8" w:history="1">
        <w:r w:rsidR="005C42AE" w:rsidRPr="005C42AE">
          <w:rPr>
            <w:rStyle w:val="Hyperlink"/>
          </w:rPr>
          <w:t>www.houstonmethodist.org</w:t>
        </w:r>
      </w:hyperlink>
      <w:r w:rsidR="00941CB9">
        <w:rPr>
          <w:snapToGrid w:val="0"/>
        </w:rPr>
        <w:t xml:space="preserve">. Follow us on </w:t>
      </w:r>
      <w:hyperlink r:id="rId9" w:history="1">
        <w:r w:rsidR="00941CB9">
          <w:rPr>
            <w:rStyle w:val="Hyperlink"/>
            <w:snapToGrid w:val="0"/>
          </w:rPr>
          <w:t>Twitter</w:t>
        </w:r>
      </w:hyperlink>
      <w:r w:rsidR="00941CB9">
        <w:rPr>
          <w:snapToGrid w:val="0"/>
        </w:rPr>
        <w:t xml:space="preserve"> and </w:t>
      </w:r>
      <w:hyperlink r:id="rId10" w:history="1">
        <w:r w:rsidR="00941CB9">
          <w:rPr>
            <w:rStyle w:val="Hyperlink"/>
            <w:snapToGrid w:val="0"/>
          </w:rPr>
          <w:t>Facebook</w:t>
        </w:r>
      </w:hyperlink>
      <w:r w:rsidR="00941CB9">
        <w:rPr>
          <w:snapToGrid w:val="0"/>
        </w:rPr>
        <w:t>.</w:t>
      </w:r>
    </w:p>
    <w:p w14:paraId="35E001A6" w14:textId="77777777" w:rsidR="00D0322D" w:rsidRDefault="00A23971" w:rsidP="008A23DD">
      <w:pPr>
        <w:spacing w:line="480" w:lineRule="auto"/>
        <w:jc w:val="center"/>
        <w:rPr>
          <w:snapToGrid w:val="0"/>
        </w:rPr>
      </w:pPr>
      <w:r>
        <w:rPr>
          <w:snapToGrid w:val="0"/>
        </w:rPr>
        <w:t>-30-</w:t>
      </w:r>
    </w:p>
    <w:sectPr w:rsidR="00D0322D" w:rsidSect="00D86AE8">
      <w:pgSz w:w="12240" w:h="15840"/>
      <w:pgMar w:top="1080" w:right="1080" w:bottom="72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7980"/>
    <w:multiLevelType w:val="hybridMultilevel"/>
    <w:tmpl w:val="CE3AF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D9F3F31"/>
    <w:multiLevelType w:val="hybridMultilevel"/>
    <w:tmpl w:val="E4F2C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0C"/>
    <w:rsid w:val="000816BE"/>
    <w:rsid w:val="000A5A35"/>
    <w:rsid w:val="00185798"/>
    <w:rsid w:val="001D2371"/>
    <w:rsid w:val="0020036B"/>
    <w:rsid w:val="0027235D"/>
    <w:rsid w:val="00280248"/>
    <w:rsid w:val="0028787F"/>
    <w:rsid w:val="00296699"/>
    <w:rsid w:val="0029786A"/>
    <w:rsid w:val="002B30D5"/>
    <w:rsid w:val="002B4987"/>
    <w:rsid w:val="002B5383"/>
    <w:rsid w:val="002B6CBA"/>
    <w:rsid w:val="002C1FC1"/>
    <w:rsid w:val="002D0B49"/>
    <w:rsid w:val="00300A97"/>
    <w:rsid w:val="0030509A"/>
    <w:rsid w:val="003479AC"/>
    <w:rsid w:val="00366902"/>
    <w:rsid w:val="00390D97"/>
    <w:rsid w:val="003971F1"/>
    <w:rsid w:val="003A5796"/>
    <w:rsid w:val="003A5E1E"/>
    <w:rsid w:val="003A652C"/>
    <w:rsid w:val="003D1CDC"/>
    <w:rsid w:val="00453DE2"/>
    <w:rsid w:val="00455A40"/>
    <w:rsid w:val="00464203"/>
    <w:rsid w:val="004712BB"/>
    <w:rsid w:val="004775C5"/>
    <w:rsid w:val="004A160C"/>
    <w:rsid w:val="004A1E3A"/>
    <w:rsid w:val="004B2B59"/>
    <w:rsid w:val="004C19EA"/>
    <w:rsid w:val="004D111F"/>
    <w:rsid w:val="004E0EA9"/>
    <w:rsid w:val="004E2122"/>
    <w:rsid w:val="004E4F59"/>
    <w:rsid w:val="004F16D3"/>
    <w:rsid w:val="00500D0C"/>
    <w:rsid w:val="005301C4"/>
    <w:rsid w:val="00577620"/>
    <w:rsid w:val="005B74BA"/>
    <w:rsid w:val="005C0EFA"/>
    <w:rsid w:val="005C42AE"/>
    <w:rsid w:val="005D07D5"/>
    <w:rsid w:val="005F1D8D"/>
    <w:rsid w:val="005F6347"/>
    <w:rsid w:val="00653741"/>
    <w:rsid w:val="0066509A"/>
    <w:rsid w:val="006718E6"/>
    <w:rsid w:val="00683437"/>
    <w:rsid w:val="0069712F"/>
    <w:rsid w:val="006B3358"/>
    <w:rsid w:val="00722136"/>
    <w:rsid w:val="00735E43"/>
    <w:rsid w:val="007636C2"/>
    <w:rsid w:val="007735D6"/>
    <w:rsid w:val="007D03DD"/>
    <w:rsid w:val="008005B8"/>
    <w:rsid w:val="00810579"/>
    <w:rsid w:val="00833AF9"/>
    <w:rsid w:val="0083774F"/>
    <w:rsid w:val="00840ABD"/>
    <w:rsid w:val="00885041"/>
    <w:rsid w:val="00886350"/>
    <w:rsid w:val="00895F1F"/>
    <w:rsid w:val="008A23DD"/>
    <w:rsid w:val="008E6F2B"/>
    <w:rsid w:val="009111AA"/>
    <w:rsid w:val="009330CF"/>
    <w:rsid w:val="00933162"/>
    <w:rsid w:val="00941CB9"/>
    <w:rsid w:val="00955912"/>
    <w:rsid w:val="0097251C"/>
    <w:rsid w:val="00991984"/>
    <w:rsid w:val="009C5E32"/>
    <w:rsid w:val="009E76A9"/>
    <w:rsid w:val="009F0E4E"/>
    <w:rsid w:val="00A0345F"/>
    <w:rsid w:val="00A23971"/>
    <w:rsid w:val="00A33412"/>
    <w:rsid w:val="00A634E9"/>
    <w:rsid w:val="00A83613"/>
    <w:rsid w:val="00AA2329"/>
    <w:rsid w:val="00AC6149"/>
    <w:rsid w:val="00AC73B6"/>
    <w:rsid w:val="00B022F7"/>
    <w:rsid w:val="00B15C12"/>
    <w:rsid w:val="00B22E84"/>
    <w:rsid w:val="00B43BF2"/>
    <w:rsid w:val="00B75D2E"/>
    <w:rsid w:val="00B82028"/>
    <w:rsid w:val="00B95763"/>
    <w:rsid w:val="00C0193D"/>
    <w:rsid w:val="00C1738F"/>
    <w:rsid w:val="00C31487"/>
    <w:rsid w:val="00C87FDF"/>
    <w:rsid w:val="00D0322D"/>
    <w:rsid w:val="00D17203"/>
    <w:rsid w:val="00D236AE"/>
    <w:rsid w:val="00D37057"/>
    <w:rsid w:val="00D86AE8"/>
    <w:rsid w:val="00DA1F74"/>
    <w:rsid w:val="00DA5344"/>
    <w:rsid w:val="00DB0CD6"/>
    <w:rsid w:val="00DB21DA"/>
    <w:rsid w:val="00DE3F46"/>
    <w:rsid w:val="00E0499C"/>
    <w:rsid w:val="00E5405A"/>
    <w:rsid w:val="00E556AF"/>
    <w:rsid w:val="00ED13E9"/>
    <w:rsid w:val="00F151C9"/>
    <w:rsid w:val="00F41BFE"/>
    <w:rsid w:val="00F54BCC"/>
    <w:rsid w:val="00F62503"/>
    <w:rsid w:val="00F6625A"/>
    <w:rsid w:val="00F72734"/>
    <w:rsid w:val="00F93226"/>
    <w:rsid w:val="00FE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00191"/>
  <w15:docId w15:val="{C448D716-F507-4AF2-A40C-C77E1C5E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alloonText">
    <w:name w:val="Balloon Text"/>
    <w:basedOn w:val="Normal"/>
    <w:semiHidden/>
    <w:rsid w:val="005B74BA"/>
    <w:rPr>
      <w:rFonts w:ascii="Tahoma" w:hAnsi="Tahoma" w:cs="Tahoma"/>
      <w:sz w:val="16"/>
      <w:szCs w:val="16"/>
    </w:rPr>
  </w:style>
  <w:style w:type="character" w:styleId="Strong">
    <w:name w:val="Strong"/>
    <w:basedOn w:val="DefaultParagraphFont"/>
    <w:qFormat/>
    <w:rsid w:val="00FE5316"/>
    <w:rPr>
      <w:b/>
      <w:bCs/>
    </w:rPr>
  </w:style>
  <w:style w:type="character" w:styleId="Hyperlink">
    <w:name w:val="Hyperlink"/>
    <w:basedOn w:val="DefaultParagraphFont"/>
    <w:rsid w:val="00F93226"/>
    <w:rPr>
      <w:color w:val="0000FF"/>
      <w:u w:val="single"/>
    </w:rPr>
  </w:style>
  <w:style w:type="character" w:styleId="FollowedHyperlink">
    <w:name w:val="FollowedHyperlink"/>
    <w:basedOn w:val="DefaultParagraphFont"/>
    <w:rsid w:val="00AC73B6"/>
    <w:rPr>
      <w:color w:val="800080"/>
      <w:u w:val="single"/>
    </w:rPr>
  </w:style>
  <w:style w:type="paragraph" w:styleId="ListParagraph">
    <w:name w:val="List Paragraph"/>
    <w:basedOn w:val="Normal"/>
    <w:uiPriority w:val="34"/>
    <w:qFormat/>
    <w:rsid w:val="00933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6221">
      <w:bodyDiv w:val="1"/>
      <w:marLeft w:val="0"/>
      <w:marRight w:val="0"/>
      <w:marTop w:val="0"/>
      <w:marBottom w:val="0"/>
      <w:divBdr>
        <w:top w:val="none" w:sz="0" w:space="0" w:color="auto"/>
        <w:left w:val="none" w:sz="0" w:space="0" w:color="auto"/>
        <w:bottom w:val="none" w:sz="0" w:space="0" w:color="auto"/>
        <w:right w:val="none" w:sz="0" w:space="0" w:color="auto"/>
      </w:divBdr>
    </w:div>
    <w:div w:id="926813344">
      <w:bodyDiv w:val="1"/>
      <w:marLeft w:val="0"/>
      <w:marRight w:val="0"/>
      <w:marTop w:val="0"/>
      <w:marBottom w:val="0"/>
      <w:divBdr>
        <w:top w:val="none" w:sz="0" w:space="0" w:color="auto"/>
        <w:left w:val="none" w:sz="0" w:space="0" w:color="auto"/>
        <w:bottom w:val="none" w:sz="0" w:space="0" w:color="auto"/>
        <w:right w:val="none" w:sz="0" w:space="0" w:color="auto"/>
      </w:divBdr>
    </w:div>
    <w:div w:id="1028216816">
      <w:bodyDiv w:val="1"/>
      <w:marLeft w:val="0"/>
      <w:marRight w:val="0"/>
      <w:marTop w:val="0"/>
      <w:marBottom w:val="0"/>
      <w:divBdr>
        <w:top w:val="none" w:sz="0" w:space="0" w:color="auto"/>
        <w:left w:val="none" w:sz="0" w:space="0" w:color="auto"/>
        <w:bottom w:val="none" w:sz="0" w:space="0" w:color="auto"/>
        <w:right w:val="none" w:sz="0" w:space="0" w:color="auto"/>
      </w:divBdr>
    </w:div>
    <w:div w:id="1545096398">
      <w:bodyDiv w:val="1"/>
      <w:marLeft w:val="0"/>
      <w:marRight w:val="0"/>
      <w:marTop w:val="0"/>
      <w:marBottom w:val="0"/>
      <w:divBdr>
        <w:top w:val="none" w:sz="0" w:space="0" w:color="auto"/>
        <w:left w:val="none" w:sz="0" w:space="0" w:color="auto"/>
        <w:bottom w:val="none" w:sz="0" w:space="0" w:color="auto"/>
        <w:right w:val="none" w:sz="0" w:space="0" w:color="auto"/>
      </w:divBdr>
    </w:div>
    <w:div w:id="1565792063">
      <w:bodyDiv w:val="1"/>
      <w:marLeft w:val="0"/>
      <w:marRight w:val="0"/>
      <w:marTop w:val="0"/>
      <w:marBottom w:val="0"/>
      <w:divBdr>
        <w:top w:val="none" w:sz="0" w:space="0" w:color="auto"/>
        <w:left w:val="none" w:sz="0" w:space="0" w:color="auto"/>
        <w:bottom w:val="none" w:sz="0" w:space="0" w:color="auto"/>
        <w:right w:val="none" w:sz="0" w:space="0" w:color="auto"/>
      </w:divBdr>
      <w:divsChild>
        <w:div w:id="210078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houstonmethodist.org" TargetMode="External"/><Relationship Id="rId3" Type="http://schemas.openxmlformats.org/officeDocument/2006/relationships/settings" Target="settings.xml"/><Relationship Id="rId7" Type="http://schemas.openxmlformats.org/officeDocument/2006/relationships/hyperlink" Target="http://www.methodistorthopedics.com/methodist-orthopedics-and-sports-medic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FPietsch@HoustonMethodist.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facebook.com/houstonmethodist" TargetMode="External"/><Relationship Id="rId4" Type="http://schemas.openxmlformats.org/officeDocument/2006/relationships/webSettings" Target="webSettings.xml"/><Relationship Id="rId9" Type="http://schemas.openxmlformats.org/officeDocument/2006/relationships/hyperlink" Target="http://twitter.com/MethodistHo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July 11, 2002</vt:lpstr>
    </vt:vector>
  </TitlesOfParts>
  <Company>Methodist Health Care System</Company>
  <LinksUpToDate>false</LinksUpToDate>
  <CharactersWithSpaces>2948</CharactersWithSpaces>
  <SharedDoc>false</SharedDoc>
  <HLinks>
    <vt:vector size="24" baseType="variant">
      <vt:variant>
        <vt:i4>4456542</vt:i4>
      </vt:variant>
      <vt:variant>
        <vt:i4>9</vt:i4>
      </vt:variant>
      <vt:variant>
        <vt:i4>0</vt:i4>
      </vt:variant>
      <vt:variant>
        <vt:i4>5</vt:i4>
      </vt:variant>
      <vt:variant>
        <vt:lpwstr>http://www.facebook.com/methodisthospital</vt:lpwstr>
      </vt:variant>
      <vt:variant>
        <vt:lpwstr/>
      </vt:variant>
      <vt:variant>
        <vt:i4>4849664</vt:i4>
      </vt:variant>
      <vt:variant>
        <vt:i4>6</vt:i4>
      </vt:variant>
      <vt:variant>
        <vt:i4>0</vt:i4>
      </vt:variant>
      <vt:variant>
        <vt:i4>5</vt:i4>
      </vt:variant>
      <vt:variant>
        <vt:lpwstr>http://twitter.com/MethodistHosp</vt:lpwstr>
      </vt:variant>
      <vt:variant>
        <vt:lpwstr/>
      </vt:variant>
      <vt:variant>
        <vt:i4>3080310</vt:i4>
      </vt:variant>
      <vt:variant>
        <vt:i4>3</vt:i4>
      </vt:variant>
      <vt:variant>
        <vt:i4>0</vt:i4>
      </vt:variant>
      <vt:variant>
        <vt:i4>5</vt:i4>
      </vt:variant>
      <vt:variant>
        <vt:lpwstr>http://www.methodisthealth.com/</vt:lpwstr>
      </vt:variant>
      <vt:variant>
        <vt:lpwstr/>
      </vt:variant>
      <vt:variant>
        <vt:i4>2687035</vt:i4>
      </vt:variant>
      <vt:variant>
        <vt:i4>0</vt:i4>
      </vt:variant>
      <vt:variant>
        <vt:i4>0</vt:i4>
      </vt:variant>
      <vt:variant>
        <vt:i4>5</vt:i4>
      </vt:variant>
      <vt:variant>
        <vt:lpwstr>http://www.usnews.com/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11, 2002</dc:title>
  <dc:creator>SS1 SERVER</dc:creator>
  <cp:lastModifiedBy>Hannah F. Pietsch</cp:lastModifiedBy>
  <cp:revision>6</cp:revision>
  <cp:lastPrinted>2004-06-30T18:32:00Z</cp:lastPrinted>
  <dcterms:created xsi:type="dcterms:W3CDTF">2013-12-19T15:26:00Z</dcterms:created>
  <dcterms:modified xsi:type="dcterms:W3CDTF">2016-09-03T18:55:00Z</dcterms:modified>
</cp:coreProperties>
</file>