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E9" w:rsidRDefault="00C12DE1">
      <w:r>
        <w:rPr>
          <w:noProof/>
        </w:rPr>
        <w:drawing>
          <wp:inline distT="0" distB="0" distL="0" distR="0">
            <wp:extent cx="5438775" cy="5514975"/>
            <wp:effectExtent l="19050" t="0" r="28575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0735E9" w:rsidSect="009775B1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940" w:rsidRDefault="00724940" w:rsidP="00C12DE1">
      <w:r>
        <w:separator/>
      </w:r>
    </w:p>
  </w:endnote>
  <w:endnote w:type="continuationSeparator" w:id="0">
    <w:p w:rsidR="00724940" w:rsidRDefault="00724940" w:rsidP="00C12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940" w:rsidRDefault="00724940" w:rsidP="00C12DE1">
      <w:r>
        <w:separator/>
      </w:r>
    </w:p>
  </w:footnote>
  <w:footnote w:type="continuationSeparator" w:id="0">
    <w:p w:rsidR="00724940" w:rsidRDefault="00724940" w:rsidP="00C12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E1" w:rsidRDefault="00C12DE1">
    <w:pPr>
      <w:pStyle w:val="a3"/>
      <w:rPr>
        <w:rFonts w:hint="eastAsia"/>
      </w:rPr>
    </w:pPr>
  </w:p>
  <w:p w:rsidR="00C12DE1" w:rsidRDefault="00C12DE1">
    <w:pPr>
      <w:pStyle w:val="a3"/>
      <w:rPr>
        <w:rFonts w:hint="eastAsia"/>
      </w:rPr>
    </w:pPr>
  </w:p>
  <w:p w:rsidR="00C12DE1" w:rsidRDefault="00C12DE1">
    <w:pPr>
      <w:pStyle w:val="a3"/>
      <w:rPr>
        <w:rFonts w:hint="eastAsia"/>
      </w:rPr>
    </w:pPr>
  </w:p>
  <w:p w:rsidR="00C12DE1" w:rsidRDefault="00C12D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2DE1"/>
    <w:rsid w:val="00672823"/>
    <w:rsid w:val="00724940"/>
    <w:rsid w:val="009775B1"/>
    <w:rsid w:val="00A71172"/>
    <w:rsid w:val="00C1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2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2D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2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2DE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2D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2D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EB017D-79BB-44E8-8D7D-38A47F77FD33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722CD123-8B02-4DCF-B42B-DAE5F82A4033}">
      <dgm:prSet phldrT="[文本]"/>
      <dgm:spPr/>
      <dgm:t>
        <a:bodyPr/>
        <a:lstStyle/>
        <a:p>
          <a:r>
            <a:rPr lang="en-US" altLang="zh-CN"/>
            <a:t>SWOT</a:t>
          </a:r>
          <a:endParaRPr lang="zh-CN" altLang="en-US"/>
        </a:p>
      </dgm:t>
    </dgm:pt>
    <dgm:pt modelId="{55DFB64B-3DF9-4909-B615-C2EAA698AC16}" type="parTrans" cxnId="{C5ED3183-D6EF-4F45-97B0-B8E8C499794C}">
      <dgm:prSet/>
      <dgm:spPr/>
      <dgm:t>
        <a:bodyPr/>
        <a:lstStyle/>
        <a:p>
          <a:endParaRPr lang="zh-CN" altLang="en-US"/>
        </a:p>
      </dgm:t>
    </dgm:pt>
    <dgm:pt modelId="{039DE459-1650-49C4-B7BD-A645B396649F}" type="sibTrans" cxnId="{C5ED3183-D6EF-4F45-97B0-B8E8C499794C}">
      <dgm:prSet/>
      <dgm:spPr/>
      <dgm:t>
        <a:bodyPr/>
        <a:lstStyle/>
        <a:p>
          <a:endParaRPr lang="zh-CN" altLang="en-US"/>
        </a:p>
      </dgm:t>
    </dgm:pt>
    <dgm:pt modelId="{BC406E65-21F1-4F30-B4DE-208C69B865DA}">
      <dgm:prSet phldrT="[文本]"/>
      <dgm:spPr/>
      <dgm:t>
        <a:bodyPr/>
        <a:lstStyle/>
        <a:p>
          <a:r>
            <a:rPr lang="en-US"/>
            <a:t>Strengths: State-owned enterprises(Socialism )</a:t>
          </a:r>
          <a:r>
            <a:rPr lang="zh-CN"/>
            <a:t>； </a:t>
          </a:r>
          <a:r>
            <a:rPr lang="en-US"/>
            <a:t>Large-scale, well-funded</a:t>
          </a:r>
          <a:r>
            <a:rPr lang="zh-CN"/>
            <a:t>；</a:t>
          </a:r>
          <a:r>
            <a:rPr lang="en-US"/>
            <a:t>Adequate resources (iron ore, coal, non-ferrous metals)</a:t>
          </a:r>
          <a:endParaRPr lang="zh-CN" altLang="en-US"/>
        </a:p>
      </dgm:t>
    </dgm:pt>
    <dgm:pt modelId="{AAE59E83-ABF0-4BEB-B7A7-4C40F0AE87D0}" type="parTrans" cxnId="{DCC17AA7-8795-4736-ACEE-A35BE28ADCBC}">
      <dgm:prSet/>
      <dgm:spPr/>
      <dgm:t>
        <a:bodyPr/>
        <a:lstStyle/>
        <a:p>
          <a:endParaRPr lang="zh-CN" altLang="en-US"/>
        </a:p>
      </dgm:t>
    </dgm:pt>
    <dgm:pt modelId="{EEB1A82C-7040-4BAA-9BB8-5EEF75C24355}" type="sibTrans" cxnId="{DCC17AA7-8795-4736-ACEE-A35BE28ADCBC}">
      <dgm:prSet/>
      <dgm:spPr/>
      <dgm:t>
        <a:bodyPr/>
        <a:lstStyle/>
        <a:p>
          <a:endParaRPr lang="zh-CN" altLang="en-US"/>
        </a:p>
      </dgm:t>
    </dgm:pt>
    <dgm:pt modelId="{F7A63F54-F893-466E-AFBC-B4C001BFFA4B}">
      <dgm:prSet phldrT="[文本]"/>
      <dgm:spPr/>
    </dgm:pt>
    <dgm:pt modelId="{38B0F6A6-F871-49F8-95A4-56B9F391E195}" type="parTrans" cxnId="{5995B528-C697-45F0-B1C9-17BAA77F0415}">
      <dgm:prSet/>
      <dgm:spPr/>
      <dgm:t>
        <a:bodyPr/>
        <a:lstStyle/>
        <a:p>
          <a:endParaRPr lang="zh-CN" altLang="en-US"/>
        </a:p>
      </dgm:t>
    </dgm:pt>
    <dgm:pt modelId="{4F354962-6A04-48DE-AE7E-CB926AF27069}" type="sibTrans" cxnId="{5995B528-C697-45F0-B1C9-17BAA77F0415}">
      <dgm:prSet/>
      <dgm:spPr/>
      <dgm:t>
        <a:bodyPr/>
        <a:lstStyle/>
        <a:p>
          <a:endParaRPr lang="zh-CN" altLang="en-US"/>
        </a:p>
      </dgm:t>
    </dgm:pt>
    <dgm:pt modelId="{F4B8D124-CFE8-4463-BE05-1EAB4D61924B}">
      <dgm:prSet phldrT="[文本]" phldr="1"/>
      <dgm:spPr/>
      <dgm:t>
        <a:bodyPr/>
        <a:lstStyle/>
        <a:p>
          <a:endParaRPr lang="zh-CN" altLang="en-US"/>
        </a:p>
      </dgm:t>
    </dgm:pt>
    <dgm:pt modelId="{7FAD7124-F657-46B9-9CF0-11E77EC31E2C}" type="parTrans" cxnId="{B54B4B08-90CB-4412-93B0-16BFFB0BAA84}">
      <dgm:prSet/>
      <dgm:spPr/>
      <dgm:t>
        <a:bodyPr/>
        <a:lstStyle/>
        <a:p>
          <a:endParaRPr lang="zh-CN" altLang="en-US"/>
        </a:p>
      </dgm:t>
    </dgm:pt>
    <dgm:pt modelId="{E4071C15-EB52-422B-B480-4F9693831018}" type="sibTrans" cxnId="{B54B4B08-90CB-4412-93B0-16BFFB0BAA84}">
      <dgm:prSet/>
      <dgm:spPr/>
      <dgm:t>
        <a:bodyPr/>
        <a:lstStyle/>
        <a:p>
          <a:endParaRPr lang="zh-CN" altLang="en-US"/>
        </a:p>
      </dgm:t>
    </dgm:pt>
    <dgm:pt modelId="{7BD95A81-D688-4659-8AE6-AA06A0E25000}">
      <dgm:prSet phldrT="[文本]" phldr="1"/>
      <dgm:spPr/>
      <dgm:t>
        <a:bodyPr/>
        <a:lstStyle/>
        <a:p>
          <a:endParaRPr lang="zh-CN" altLang="en-US"/>
        </a:p>
      </dgm:t>
    </dgm:pt>
    <dgm:pt modelId="{EE9DB93B-5416-4F11-B05D-774D0A7E0752}" type="parTrans" cxnId="{4C63C5E2-C744-4D5B-94EC-9F6E74F1ECCA}">
      <dgm:prSet/>
      <dgm:spPr/>
      <dgm:t>
        <a:bodyPr/>
        <a:lstStyle/>
        <a:p>
          <a:endParaRPr lang="zh-CN" altLang="en-US"/>
        </a:p>
      </dgm:t>
    </dgm:pt>
    <dgm:pt modelId="{0AED18F7-082D-4C15-A1AF-6710C713EB4A}" type="sibTrans" cxnId="{4C63C5E2-C744-4D5B-94EC-9F6E74F1ECCA}">
      <dgm:prSet/>
      <dgm:spPr/>
      <dgm:t>
        <a:bodyPr/>
        <a:lstStyle/>
        <a:p>
          <a:endParaRPr lang="zh-CN" altLang="en-US"/>
        </a:p>
      </dgm:t>
    </dgm:pt>
    <dgm:pt modelId="{FCA9C8FA-EAF4-49AF-8980-4E94AAECB7E7}">
      <dgm:prSet/>
      <dgm:spPr/>
      <dgm:t>
        <a:bodyPr/>
        <a:lstStyle/>
        <a:p>
          <a:r>
            <a:rPr lang="en-US"/>
            <a:t>Threats: Multi-national products to enter Chinese (Market share) ; The main product market decline in growth; Alternatives to seize the company's sales;</a:t>
          </a:r>
          <a:endParaRPr lang="zh-CN"/>
        </a:p>
      </dgm:t>
    </dgm:pt>
    <dgm:pt modelId="{CEB7D290-6064-47F5-B517-364176943DFD}" type="parTrans" cxnId="{BCA9C2E7-81BF-44F8-AF2E-33F85004384D}">
      <dgm:prSet/>
      <dgm:spPr/>
      <dgm:t>
        <a:bodyPr/>
        <a:lstStyle/>
        <a:p>
          <a:endParaRPr lang="zh-CN" altLang="en-US"/>
        </a:p>
      </dgm:t>
    </dgm:pt>
    <dgm:pt modelId="{ACA98FA9-9225-4E1C-8CE1-3F31BA5907F6}" type="sibTrans" cxnId="{BCA9C2E7-81BF-44F8-AF2E-33F85004384D}">
      <dgm:prSet/>
      <dgm:spPr/>
      <dgm:t>
        <a:bodyPr/>
        <a:lstStyle/>
        <a:p>
          <a:endParaRPr lang="zh-CN" altLang="en-US"/>
        </a:p>
      </dgm:t>
    </dgm:pt>
    <dgm:pt modelId="{DFB0AACE-497E-46A5-9BCD-7574A89E8F0D}">
      <dgm:prSet/>
      <dgm:spPr/>
      <dgm:t>
        <a:bodyPr/>
        <a:lstStyle/>
        <a:p>
          <a:r>
            <a:rPr lang="en-US"/>
            <a:t>Opportunities: Resource-based deep-processed products, a strong domestic competitiveness; SMEs face of restructuring and consolidation; Strong-strong alliance</a:t>
          </a:r>
          <a:endParaRPr lang="zh-CN"/>
        </a:p>
      </dgm:t>
    </dgm:pt>
    <dgm:pt modelId="{9D1D01E1-B5D8-4D2E-8F09-22AE90784C72}" type="parTrans" cxnId="{9126C1A2-A41E-45ED-A851-F3B6CE14939C}">
      <dgm:prSet/>
      <dgm:spPr/>
      <dgm:t>
        <a:bodyPr/>
        <a:lstStyle/>
        <a:p>
          <a:endParaRPr lang="zh-CN" altLang="en-US"/>
        </a:p>
      </dgm:t>
    </dgm:pt>
    <dgm:pt modelId="{E76A6B48-73CA-4732-B335-56B61B44B4E7}" type="sibTrans" cxnId="{9126C1A2-A41E-45ED-A851-F3B6CE14939C}">
      <dgm:prSet/>
      <dgm:spPr/>
      <dgm:t>
        <a:bodyPr/>
        <a:lstStyle/>
        <a:p>
          <a:endParaRPr lang="zh-CN" altLang="en-US"/>
        </a:p>
      </dgm:t>
    </dgm:pt>
    <dgm:pt modelId="{9044B017-C554-450E-97CE-CA3A80B74498}">
      <dgm:prSet/>
      <dgm:spPr/>
      <dgm:t>
        <a:bodyPr/>
        <a:lstStyle/>
        <a:p>
          <a:r>
            <a:rPr lang="en-US"/>
            <a:t>Weaknesses: International trade disputes; Large investment in fixed assets; Long cycle and optimize the industrial structure, technological renovation into a larger.</a:t>
          </a:r>
          <a:endParaRPr lang="zh-CN"/>
        </a:p>
      </dgm:t>
    </dgm:pt>
    <dgm:pt modelId="{B017A0FD-7ED8-45E7-91BC-90756E52B810}" type="parTrans" cxnId="{AF38263E-9B9A-415A-82B4-F1D5960D0299}">
      <dgm:prSet/>
      <dgm:spPr/>
      <dgm:t>
        <a:bodyPr/>
        <a:lstStyle/>
        <a:p>
          <a:endParaRPr lang="zh-CN" altLang="en-US"/>
        </a:p>
      </dgm:t>
    </dgm:pt>
    <dgm:pt modelId="{D3C0D54D-BF8D-4150-979B-571A964979D6}" type="sibTrans" cxnId="{AF38263E-9B9A-415A-82B4-F1D5960D0299}">
      <dgm:prSet/>
      <dgm:spPr/>
      <dgm:t>
        <a:bodyPr/>
        <a:lstStyle/>
        <a:p>
          <a:endParaRPr lang="zh-CN" altLang="en-US"/>
        </a:p>
      </dgm:t>
    </dgm:pt>
    <dgm:pt modelId="{3F1CDF5E-62CD-4AA1-827F-FE6EC0EFB427}" type="pres">
      <dgm:prSet presAssocID="{7CEB017D-79BB-44E8-8D7D-38A47F77FD33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07CB551-EE2F-4C3F-AD28-4947F22ECE95}" type="pres">
      <dgm:prSet presAssocID="{7CEB017D-79BB-44E8-8D7D-38A47F77FD33}" presName="matrix" presStyleCnt="0"/>
      <dgm:spPr/>
    </dgm:pt>
    <dgm:pt modelId="{95035F57-7EC1-4954-B22A-A32AD24A0973}" type="pres">
      <dgm:prSet presAssocID="{7CEB017D-79BB-44E8-8D7D-38A47F77FD33}" presName="tile1" presStyleLbl="node1" presStyleIdx="0" presStyleCnt="4" custLinFactNeighborX="0" custLinFactNeighborY="-3360"/>
      <dgm:spPr/>
      <dgm:t>
        <a:bodyPr/>
        <a:lstStyle/>
        <a:p>
          <a:endParaRPr lang="zh-CN" altLang="en-US"/>
        </a:p>
      </dgm:t>
    </dgm:pt>
    <dgm:pt modelId="{CD632A5D-2165-43ED-B777-14BBBDB6253A}" type="pres">
      <dgm:prSet presAssocID="{7CEB017D-79BB-44E8-8D7D-38A47F77FD33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FD29BBF-0D68-46C8-886D-09C10AAA362A}" type="pres">
      <dgm:prSet presAssocID="{7CEB017D-79BB-44E8-8D7D-38A47F77FD33}" presName="tile2" presStyleLbl="node1" presStyleIdx="1" presStyleCnt="4" custLinFactNeighborY="0"/>
      <dgm:spPr/>
      <dgm:t>
        <a:bodyPr/>
        <a:lstStyle/>
        <a:p>
          <a:endParaRPr lang="zh-CN" altLang="en-US"/>
        </a:p>
      </dgm:t>
    </dgm:pt>
    <dgm:pt modelId="{58B34500-3E09-44FB-93AE-F80CD6D93E19}" type="pres">
      <dgm:prSet presAssocID="{7CEB017D-79BB-44E8-8D7D-38A47F77FD33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AB9CC11-7C4B-4B11-8ED6-94548803E3FD}" type="pres">
      <dgm:prSet presAssocID="{7CEB017D-79BB-44E8-8D7D-38A47F77FD33}" presName="tile3" presStyleLbl="node1" presStyleIdx="2" presStyleCnt="4" custLinFactNeighborY="-3078"/>
      <dgm:spPr/>
      <dgm:t>
        <a:bodyPr/>
        <a:lstStyle/>
        <a:p>
          <a:endParaRPr lang="zh-CN" altLang="en-US"/>
        </a:p>
      </dgm:t>
    </dgm:pt>
    <dgm:pt modelId="{55488CC5-284C-48C3-BC0F-67940B3BEF2F}" type="pres">
      <dgm:prSet presAssocID="{7CEB017D-79BB-44E8-8D7D-38A47F77FD33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4C8042C-6946-43C5-9725-614237976A5C}" type="pres">
      <dgm:prSet presAssocID="{7CEB017D-79BB-44E8-8D7D-38A47F77FD33}" presName="tile4" presStyleLbl="node1" presStyleIdx="3" presStyleCnt="4" custLinFactNeighborX="0" custLinFactNeighborY="-4531"/>
      <dgm:spPr/>
      <dgm:t>
        <a:bodyPr/>
        <a:lstStyle/>
        <a:p>
          <a:endParaRPr lang="zh-CN" altLang="en-US"/>
        </a:p>
      </dgm:t>
    </dgm:pt>
    <dgm:pt modelId="{24A0C412-375F-4181-9BCF-2EE61928E23F}" type="pres">
      <dgm:prSet presAssocID="{7CEB017D-79BB-44E8-8D7D-38A47F77FD33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E34AB2E-A1F1-4447-A952-958F955BA742}" type="pres">
      <dgm:prSet presAssocID="{7CEB017D-79BB-44E8-8D7D-38A47F77FD33}" presName="centerTile" presStyleLbl="fgShp" presStyleIdx="0" presStyleCnt="1" custScaleY="90463" custLinFactNeighborX="439" custLinFactNeighborY="-6333">
        <dgm:presLayoutVars>
          <dgm:chMax val="0"/>
          <dgm:chPref val="0"/>
        </dgm:presLayoutVars>
      </dgm:prSet>
      <dgm:spPr/>
    </dgm:pt>
  </dgm:ptLst>
  <dgm:cxnLst>
    <dgm:cxn modelId="{E375E9AE-8524-43CF-85A8-72E55D067F83}" type="presOf" srcId="{DFB0AACE-497E-46A5-9BCD-7574A89E8F0D}" destId="{55488CC5-284C-48C3-BC0F-67940B3BEF2F}" srcOrd="1" destOrd="0" presId="urn:microsoft.com/office/officeart/2005/8/layout/matrix1"/>
    <dgm:cxn modelId="{75A985C2-FC58-4B74-AA9F-2F83EB680912}" type="presOf" srcId="{DFB0AACE-497E-46A5-9BCD-7574A89E8F0D}" destId="{CAB9CC11-7C4B-4B11-8ED6-94548803E3FD}" srcOrd="0" destOrd="0" presId="urn:microsoft.com/office/officeart/2005/8/layout/matrix1"/>
    <dgm:cxn modelId="{B54B4B08-90CB-4412-93B0-16BFFB0BAA84}" srcId="{722CD123-8B02-4DCF-B42B-DAE5F82A4033}" destId="{F4B8D124-CFE8-4463-BE05-1EAB4D61924B}" srcOrd="5" destOrd="0" parTransId="{7FAD7124-F657-46B9-9CF0-11E77EC31E2C}" sibTransId="{E4071C15-EB52-422B-B480-4F9693831018}"/>
    <dgm:cxn modelId="{C5ED3183-D6EF-4F45-97B0-B8E8C499794C}" srcId="{7CEB017D-79BB-44E8-8D7D-38A47F77FD33}" destId="{722CD123-8B02-4DCF-B42B-DAE5F82A4033}" srcOrd="0" destOrd="0" parTransId="{55DFB64B-3DF9-4909-B615-C2EAA698AC16}" sibTransId="{039DE459-1650-49C4-B7BD-A645B396649F}"/>
    <dgm:cxn modelId="{A4E7B96B-160A-4EFB-9873-281C26E34D8C}" type="presOf" srcId="{FCA9C8FA-EAF4-49AF-8980-4E94AAECB7E7}" destId="{74C8042C-6946-43C5-9725-614237976A5C}" srcOrd="0" destOrd="0" presId="urn:microsoft.com/office/officeart/2005/8/layout/matrix1"/>
    <dgm:cxn modelId="{5995B528-C697-45F0-B1C9-17BAA77F0415}" srcId="{722CD123-8B02-4DCF-B42B-DAE5F82A4033}" destId="{F7A63F54-F893-466E-AFBC-B4C001BFFA4B}" srcOrd="4" destOrd="0" parTransId="{38B0F6A6-F871-49F8-95A4-56B9F391E195}" sibTransId="{4F354962-6A04-48DE-AE7E-CB926AF27069}"/>
    <dgm:cxn modelId="{9126C1A2-A41E-45ED-A851-F3B6CE14939C}" srcId="{722CD123-8B02-4DCF-B42B-DAE5F82A4033}" destId="{DFB0AACE-497E-46A5-9BCD-7574A89E8F0D}" srcOrd="2" destOrd="0" parTransId="{9D1D01E1-B5D8-4D2E-8F09-22AE90784C72}" sibTransId="{E76A6B48-73CA-4732-B335-56B61B44B4E7}"/>
    <dgm:cxn modelId="{DCC17AA7-8795-4736-ACEE-A35BE28ADCBC}" srcId="{722CD123-8B02-4DCF-B42B-DAE5F82A4033}" destId="{BC406E65-21F1-4F30-B4DE-208C69B865DA}" srcOrd="0" destOrd="0" parTransId="{AAE59E83-ABF0-4BEB-B7A7-4C40F0AE87D0}" sibTransId="{EEB1A82C-7040-4BAA-9BB8-5EEF75C24355}"/>
    <dgm:cxn modelId="{BCA9C2E7-81BF-44F8-AF2E-33F85004384D}" srcId="{722CD123-8B02-4DCF-B42B-DAE5F82A4033}" destId="{FCA9C8FA-EAF4-49AF-8980-4E94AAECB7E7}" srcOrd="3" destOrd="0" parTransId="{CEB7D290-6064-47F5-B517-364176943DFD}" sibTransId="{ACA98FA9-9225-4E1C-8CE1-3F31BA5907F6}"/>
    <dgm:cxn modelId="{3ABFAABE-9BF6-456F-8C7F-290EFA5016AB}" type="presOf" srcId="{9044B017-C554-450E-97CE-CA3A80B74498}" destId="{58B34500-3E09-44FB-93AE-F80CD6D93E19}" srcOrd="1" destOrd="0" presId="urn:microsoft.com/office/officeart/2005/8/layout/matrix1"/>
    <dgm:cxn modelId="{B99B663E-EF0B-47F0-BEB2-8639046711D3}" type="presOf" srcId="{FCA9C8FA-EAF4-49AF-8980-4E94AAECB7E7}" destId="{24A0C412-375F-4181-9BCF-2EE61928E23F}" srcOrd="1" destOrd="0" presId="urn:microsoft.com/office/officeart/2005/8/layout/matrix1"/>
    <dgm:cxn modelId="{AF38263E-9B9A-415A-82B4-F1D5960D0299}" srcId="{722CD123-8B02-4DCF-B42B-DAE5F82A4033}" destId="{9044B017-C554-450E-97CE-CA3A80B74498}" srcOrd="1" destOrd="0" parTransId="{B017A0FD-7ED8-45E7-91BC-90756E52B810}" sibTransId="{D3C0D54D-BF8D-4150-979B-571A964979D6}"/>
    <dgm:cxn modelId="{4C63C5E2-C744-4D5B-94EC-9F6E74F1ECCA}" srcId="{722CD123-8B02-4DCF-B42B-DAE5F82A4033}" destId="{7BD95A81-D688-4659-8AE6-AA06A0E25000}" srcOrd="6" destOrd="0" parTransId="{EE9DB93B-5416-4F11-B05D-774D0A7E0752}" sibTransId="{0AED18F7-082D-4C15-A1AF-6710C713EB4A}"/>
    <dgm:cxn modelId="{0D0651AE-8397-4BD6-AF23-A66D1B389095}" type="presOf" srcId="{7CEB017D-79BB-44E8-8D7D-38A47F77FD33}" destId="{3F1CDF5E-62CD-4AA1-827F-FE6EC0EFB427}" srcOrd="0" destOrd="0" presId="urn:microsoft.com/office/officeart/2005/8/layout/matrix1"/>
    <dgm:cxn modelId="{048490FB-7494-45C1-A789-781F8C32A7AE}" type="presOf" srcId="{BC406E65-21F1-4F30-B4DE-208C69B865DA}" destId="{CD632A5D-2165-43ED-B777-14BBBDB6253A}" srcOrd="1" destOrd="0" presId="urn:microsoft.com/office/officeart/2005/8/layout/matrix1"/>
    <dgm:cxn modelId="{75BB665A-9A2C-4B59-8B22-5D829A530296}" type="presOf" srcId="{BC406E65-21F1-4F30-B4DE-208C69B865DA}" destId="{95035F57-7EC1-4954-B22A-A32AD24A0973}" srcOrd="0" destOrd="0" presId="urn:microsoft.com/office/officeart/2005/8/layout/matrix1"/>
    <dgm:cxn modelId="{A99C6738-C378-42C5-AB37-4F4F0BCEC169}" type="presOf" srcId="{9044B017-C554-450E-97CE-CA3A80B74498}" destId="{EFD29BBF-0D68-46C8-886D-09C10AAA362A}" srcOrd="0" destOrd="0" presId="urn:microsoft.com/office/officeart/2005/8/layout/matrix1"/>
    <dgm:cxn modelId="{4C38F006-C607-4A80-98BA-FABB31EE3FA9}" type="presOf" srcId="{722CD123-8B02-4DCF-B42B-DAE5F82A4033}" destId="{BE34AB2E-A1F1-4447-A952-958F955BA742}" srcOrd="0" destOrd="0" presId="urn:microsoft.com/office/officeart/2005/8/layout/matrix1"/>
    <dgm:cxn modelId="{073D745D-1550-4CC4-AD6B-EE1D7BA347FD}" type="presParOf" srcId="{3F1CDF5E-62CD-4AA1-827F-FE6EC0EFB427}" destId="{B07CB551-EE2F-4C3F-AD28-4947F22ECE95}" srcOrd="0" destOrd="0" presId="urn:microsoft.com/office/officeart/2005/8/layout/matrix1"/>
    <dgm:cxn modelId="{22E5E423-528B-4AD2-BFF0-BD88FB070D4C}" type="presParOf" srcId="{B07CB551-EE2F-4C3F-AD28-4947F22ECE95}" destId="{95035F57-7EC1-4954-B22A-A32AD24A0973}" srcOrd="0" destOrd="0" presId="urn:microsoft.com/office/officeart/2005/8/layout/matrix1"/>
    <dgm:cxn modelId="{D9C3B240-5560-4D78-9D3A-560BE772E8AE}" type="presParOf" srcId="{B07CB551-EE2F-4C3F-AD28-4947F22ECE95}" destId="{CD632A5D-2165-43ED-B777-14BBBDB6253A}" srcOrd="1" destOrd="0" presId="urn:microsoft.com/office/officeart/2005/8/layout/matrix1"/>
    <dgm:cxn modelId="{A82ABBA4-3F93-4FC2-9560-2B1204576F08}" type="presParOf" srcId="{B07CB551-EE2F-4C3F-AD28-4947F22ECE95}" destId="{EFD29BBF-0D68-46C8-886D-09C10AAA362A}" srcOrd="2" destOrd="0" presId="urn:microsoft.com/office/officeart/2005/8/layout/matrix1"/>
    <dgm:cxn modelId="{80E17BB8-EC08-4013-8660-EF9C61A46CDB}" type="presParOf" srcId="{B07CB551-EE2F-4C3F-AD28-4947F22ECE95}" destId="{58B34500-3E09-44FB-93AE-F80CD6D93E19}" srcOrd="3" destOrd="0" presId="urn:microsoft.com/office/officeart/2005/8/layout/matrix1"/>
    <dgm:cxn modelId="{11EBEEF8-A85F-445B-88EC-9C0097687F7C}" type="presParOf" srcId="{B07CB551-EE2F-4C3F-AD28-4947F22ECE95}" destId="{CAB9CC11-7C4B-4B11-8ED6-94548803E3FD}" srcOrd="4" destOrd="0" presId="urn:microsoft.com/office/officeart/2005/8/layout/matrix1"/>
    <dgm:cxn modelId="{42B3A8C7-BCD3-49C1-8D4A-D8E5BAD2FF58}" type="presParOf" srcId="{B07CB551-EE2F-4C3F-AD28-4947F22ECE95}" destId="{55488CC5-284C-48C3-BC0F-67940B3BEF2F}" srcOrd="5" destOrd="0" presId="urn:microsoft.com/office/officeart/2005/8/layout/matrix1"/>
    <dgm:cxn modelId="{7B3F53BF-EF9B-42D9-A107-634BB7FD2A4D}" type="presParOf" srcId="{B07CB551-EE2F-4C3F-AD28-4947F22ECE95}" destId="{74C8042C-6946-43C5-9725-614237976A5C}" srcOrd="6" destOrd="0" presId="urn:microsoft.com/office/officeart/2005/8/layout/matrix1"/>
    <dgm:cxn modelId="{82679E7C-2FB4-4C02-9575-48A85A44D3ED}" type="presParOf" srcId="{B07CB551-EE2F-4C3F-AD28-4947F22ECE95}" destId="{24A0C412-375F-4181-9BCF-2EE61928E23F}" srcOrd="7" destOrd="0" presId="urn:microsoft.com/office/officeart/2005/8/layout/matrix1"/>
    <dgm:cxn modelId="{B9543A1F-DC6B-4BB7-BD5E-5613B3C8F407}" type="presParOf" srcId="{3F1CDF5E-62CD-4AA1-827F-FE6EC0EFB427}" destId="{BE34AB2E-A1F1-4447-A952-958F955BA742}" srcOrd="1" destOrd="0" presId="urn:microsoft.com/office/officeart/2005/8/layout/matrix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D238B-10C4-4412-883C-44D4E77E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2009-12-13T14:37:00Z</dcterms:created>
  <dcterms:modified xsi:type="dcterms:W3CDTF">2009-12-13T14:46:00Z</dcterms:modified>
</cp:coreProperties>
</file>