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sz w:val="24"/>
          <w:szCs w:val="24"/>
        </w:rPr>
        <w:id w:val="234145094"/>
        <w:docPartObj>
          <w:docPartGallery w:val="Cover Pages"/>
          <w:docPartUnique/>
        </w:docPartObj>
      </w:sdtPr>
      <w:sdtEndPr>
        <w:rPr>
          <w:rFonts w:ascii="Courier New" w:eastAsia="Times New Roman" w:hAnsi="Courier New" w:cs="Courier New"/>
          <w:caps w:val="0"/>
        </w:rPr>
      </w:sdtEndPr>
      <w:sdtContent>
        <w:tbl>
          <w:tblPr>
            <w:tblW w:w="5000" w:type="pct"/>
            <w:jc w:val="center"/>
            <w:tblLook w:val="04A0"/>
          </w:tblPr>
          <w:tblGrid>
            <w:gridCol w:w="8856"/>
          </w:tblGrid>
          <w:tr w:rsidR="005B6005">
            <w:trPr>
              <w:trHeight w:val="2880"/>
              <w:jc w:val="center"/>
            </w:trPr>
            <w:tc>
              <w:tcPr>
                <w:tcW w:w="5000" w:type="pct"/>
              </w:tcPr>
              <w:p w:rsidR="005B6005" w:rsidRDefault="005B6005" w:rsidP="005B6005">
                <w:pPr>
                  <w:pStyle w:val="NoSpacing"/>
                  <w:jc w:val="center"/>
                  <w:rPr>
                    <w:rFonts w:asciiTheme="majorHAnsi" w:eastAsiaTheme="majorEastAsia" w:hAnsiTheme="majorHAnsi" w:cstheme="majorBidi"/>
                    <w:caps/>
                  </w:rPr>
                </w:pPr>
              </w:p>
            </w:tc>
          </w:tr>
          <w:tr w:rsidR="005B6005">
            <w:trPr>
              <w:trHeight w:val="1440"/>
              <w:jc w:val="center"/>
            </w:trPr>
            <w:sdt>
              <w:sdtPr>
                <w:rPr>
                  <w:rFonts w:asciiTheme="majorHAnsi" w:eastAsiaTheme="majorEastAsia" w:hAnsiTheme="majorHAnsi" w:cstheme="majorBidi"/>
                  <w:sz w:val="80"/>
                  <w:szCs w:val="80"/>
                </w:rPr>
                <w:alias w:val="Title"/>
                <w:id w:val="15524250"/>
                <w:placeholder>
                  <w:docPart w:val="C45CB540E78E4C9793B88F679A3BD428"/>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5B6005" w:rsidRDefault="005B6005" w:rsidP="005B6005">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Starbucks Financial Analysis</w:t>
                    </w:r>
                  </w:p>
                </w:tc>
              </w:sdtContent>
            </w:sdt>
          </w:tr>
          <w:tr w:rsidR="005B6005">
            <w:trPr>
              <w:trHeight w:val="720"/>
              <w:jc w:val="center"/>
            </w:trPr>
            <w:sdt>
              <w:sdtPr>
                <w:rPr>
                  <w:rFonts w:asciiTheme="majorHAnsi" w:eastAsiaTheme="majorEastAsia" w:hAnsiTheme="majorHAnsi" w:cstheme="majorBidi"/>
                  <w:sz w:val="44"/>
                  <w:szCs w:val="44"/>
                </w:rPr>
                <w:alias w:val="Subtitle"/>
                <w:id w:val="15524255"/>
                <w:placeholder>
                  <w:docPart w:val="E3F57B7649914A5D93897083CDBD9D1D"/>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5B6005" w:rsidRDefault="005B6005" w:rsidP="005B6005">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BSAD102</w:t>
                    </w:r>
                  </w:p>
                </w:tc>
              </w:sdtContent>
            </w:sdt>
          </w:tr>
          <w:tr w:rsidR="005B6005">
            <w:trPr>
              <w:trHeight w:val="360"/>
              <w:jc w:val="center"/>
            </w:trPr>
            <w:tc>
              <w:tcPr>
                <w:tcW w:w="5000" w:type="pct"/>
                <w:vAlign w:val="center"/>
              </w:tcPr>
              <w:p w:rsidR="005B6005" w:rsidRDefault="005B6005">
                <w:pPr>
                  <w:pStyle w:val="NoSpacing"/>
                  <w:jc w:val="center"/>
                </w:pPr>
              </w:p>
            </w:tc>
          </w:tr>
          <w:tr w:rsidR="005B6005">
            <w:trPr>
              <w:trHeight w:val="360"/>
              <w:jc w:val="center"/>
            </w:trPr>
            <w:sdt>
              <w:sdtPr>
                <w:rPr>
                  <w:b/>
                  <w:bCs/>
                </w:rPr>
                <w:alias w:val="Author"/>
                <w:id w:val="15524260"/>
                <w:placeholder>
                  <w:docPart w:val="F23869317D4040B1A891646D4E913908"/>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5B6005" w:rsidRDefault="005B6005">
                    <w:pPr>
                      <w:pStyle w:val="NoSpacing"/>
                      <w:jc w:val="center"/>
                      <w:rPr>
                        <w:b/>
                        <w:bCs/>
                      </w:rPr>
                    </w:pPr>
                    <w:r>
                      <w:rPr>
                        <w:b/>
                        <w:bCs/>
                      </w:rPr>
                      <w:t>Lillie Ramage</w:t>
                    </w:r>
                  </w:p>
                </w:tc>
              </w:sdtContent>
            </w:sdt>
          </w:tr>
          <w:tr w:rsidR="005B6005">
            <w:trPr>
              <w:trHeight w:val="360"/>
              <w:jc w:val="center"/>
            </w:trPr>
            <w:sdt>
              <w:sdtPr>
                <w:rPr>
                  <w:b/>
                  <w:bCs/>
                </w:rPr>
                <w:alias w:val="Date"/>
                <w:id w:val="516659546"/>
                <w:placeholder>
                  <w:docPart w:val="72CFFDB989F74A75BBB7082355DCC747"/>
                </w:placeholder>
                <w:dataBinding w:prefixMappings="xmlns:ns0='http://schemas.microsoft.com/office/2006/coverPageProps'" w:xpath="/ns0:CoverPageProperties[1]/ns0:PublishDate[1]" w:storeItemID="{55AF091B-3C7A-41E3-B477-F2FDAA23CFDA}"/>
                <w:date w:fullDate="2009-11-19T00:00:00Z">
                  <w:dateFormat w:val="M/d/yyyy"/>
                  <w:lid w:val="en-US"/>
                  <w:storeMappedDataAs w:val="dateTime"/>
                  <w:calendar w:val="gregorian"/>
                </w:date>
              </w:sdtPr>
              <w:sdtContent>
                <w:tc>
                  <w:tcPr>
                    <w:tcW w:w="5000" w:type="pct"/>
                    <w:vAlign w:val="center"/>
                  </w:tcPr>
                  <w:p w:rsidR="005B6005" w:rsidRDefault="005B6005">
                    <w:pPr>
                      <w:pStyle w:val="NoSpacing"/>
                      <w:jc w:val="center"/>
                      <w:rPr>
                        <w:b/>
                        <w:bCs/>
                      </w:rPr>
                    </w:pPr>
                    <w:r>
                      <w:rPr>
                        <w:b/>
                        <w:bCs/>
                      </w:rPr>
                      <w:t>11/19/2009</w:t>
                    </w:r>
                  </w:p>
                </w:tc>
              </w:sdtContent>
            </w:sdt>
          </w:tr>
        </w:tbl>
        <w:p w:rsidR="005B6005" w:rsidRDefault="005B6005"/>
        <w:p w:rsidR="005B6005" w:rsidRDefault="005B6005"/>
        <w:tbl>
          <w:tblPr>
            <w:tblpPr w:leftFromText="187" w:rightFromText="187" w:horzAnchor="margin" w:tblpXSpec="center" w:tblpYSpec="bottom"/>
            <w:tblW w:w="5000" w:type="pct"/>
            <w:tblLook w:val="04A0"/>
          </w:tblPr>
          <w:tblGrid>
            <w:gridCol w:w="8856"/>
          </w:tblGrid>
          <w:tr w:rsidR="005B6005">
            <w:tc>
              <w:tcPr>
                <w:tcW w:w="5000" w:type="pct"/>
              </w:tcPr>
              <w:p w:rsidR="005B6005" w:rsidRDefault="005B6005" w:rsidP="00715CDC">
                <w:pPr>
                  <w:pStyle w:val="NoSpacing"/>
                </w:pPr>
              </w:p>
            </w:tc>
          </w:tr>
        </w:tbl>
        <w:p w:rsidR="005B6005" w:rsidRDefault="005B6005"/>
        <w:p w:rsidR="005B6005" w:rsidRDefault="005B6005">
          <w:pPr>
            <w:rPr>
              <w:rFonts w:ascii="Courier New" w:hAnsi="Courier New" w:cs="Courier New"/>
            </w:rPr>
          </w:pPr>
          <w:r>
            <w:rPr>
              <w:rFonts w:ascii="Courier New" w:hAnsi="Courier New" w:cs="Courier New"/>
            </w:rPr>
            <w:br w:type="page"/>
          </w:r>
        </w:p>
      </w:sdtContent>
    </w:sdt>
    <w:p w:rsidR="00711785" w:rsidRPr="005A1754" w:rsidRDefault="00121232">
      <w:pPr>
        <w:rPr>
          <w:rFonts w:ascii="Courier New" w:hAnsi="Courier New" w:cs="Courier New"/>
          <w:b/>
          <w:sz w:val="36"/>
          <w:szCs w:val="36"/>
        </w:rPr>
      </w:pPr>
      <w:r w:rsidRPr="005A1754">
        <w:rPr>
          <w:rFonts w:ascii="Courier New" w:hAnsi="Courier New" w:cs="Courier New"/>
          <w:b/>
          <w:sz w:val="36"/>
          <w:szCs w:val="36"/>
        </w:rPr>
        <w:lastRenderedPageBreak/>
        <w:t>STARBUCKS CORPORATION</w:t>
      </w:r>
      <w:r w:rsidR="00136B5B" w:rsidRPr="005A1754">
        <w:rPr>
          <w:rFonts w:ascii="Courier New" w:hAnsi="Courier New" w:cs="Courier New"/>
          <w:b/>
          <w:sz w:val="36"/>
          <w:szCs w:val="36"/>
        </w:rPr>
        <w:t xml:space="preserve"> (SBUX)</w:t>
      </w:r>
    </w:p>
    <w:p w:rsidR="00875941" w:rsidRDefault="00875941">
      <w:pPr>
        <w:rPr>
          <w:rFonts w:ascii="Courier New" w:hAnsi="Courier New" w:cs="Courier New"/>
          <w:b/>
          <w:sz w:val="28"/>
          <w:szCs w:val="28"/>
        </w:rPr>
      </w:pPr>
    </w:p>
    <w:p w:rsidR="00121232" w:rsidRPr="00121232" w:rsidRDefault="00121232">
      <w:pPr>
        <w:rPr>
          <w:rFonts w:ascii="Courier New" w:hAnsi="Courier New" w:cs="Courier New"/>
          <w:b/>
          <w:sz w:val="28"/>
          <w:szCs w:val="28"/>
        </w:rPr>
      </w:pPr>
      <w:r w:rsidRPr="00121232">
        <w:rPr>
          <w:rFonts w:ascii="Courier New" w:hAnsi="Courier New" w:cs="Courier New"/>
          <w:b/>
          <w:sz w:val="28"/>
          <w:szCs w:val="28"/>
        </w:rPr>
        <w:t>ABOUT STARBUCKS</w:t>
      </w:r>
    </w:p>
    <w:p w:rsidR="00875941" w:rsidRDefault="00875941">
      <w:pPr>
        <w:rPr>
          <w:rFonts w:ascii="Courier New" w:hAnsi="Courier New" w:cs="Courier New"/>
        </w:rPr>
      </w:pPr>
      <w:r>
        <w:rPr>
          <w:rFonts w:ascii="Courier New" w:hAnsi="Courier New" w:cs="Courier New"/>
        </w:rPr>
        <w:t xml:space="preserve">Starbucks Corporation </w:t>
      </w:r>
      <w:r w:rsidR="002812C5">
        <w:rPr>
          <w:rFonts w:ascii="Courier New" w:hAnsi="Courier New" w:cs="Courier New"/>
        </w:rPr>
        <w:t xml:space="preserve">is a specialty retailer that purchases and roasts whole coffee beans and sells them, along with a variety of freshly brewed coffees and other beverages and food items in its retail shops.  It also produces and sells bottled coffee drinks and a line of premium ice creams.  </w:t>
      </w:r>
      <w:r w:rsidR="00D30AE2">
        <w:rPr>
          <w:rFonts w:ascii="Courier New" w:hAnsi="Courier New" w:cs="Courier New"/>
        </w:rPr>
        <w:t xml:space="preserve">Starbucks also sells coffee and tea products and licenses its trademark through other channels.  The business segments of the Company are United States, International, and Global Consumer Products Group (CPG).  </w:t>
      </w:r>
      <w:r>
        <w:rPr>
          <w:rFonts w:ascii="Courier New" w:hAnsi="Courier New" w:cs="Courier New"/>
        </w:rPr>
        <w:t>As of September 30</w:t>
      </w:r>
      <w:r w:rsidR="00121232">
        <w:rPr>
          <w:rFonts w:ascii="Courier New" w:hAnsi="Courier New" w:cs="Courier New"/>
        </w:rPr>
        <w:t>, 2007</w:t>
      </w:r>
      <w:r>
        <w:rPr>
          <w:rFonts w:ascii="Courier New" w:hAnsi="Courier New" w:cs="Courier New"/>
        </w:rPr>
        <w:t xml:space="preserve"> the company operated 8,505 retail stores.  Starbucks Corporation was founded in 1985 and is based in Seattle Washington.  </w:t>
      </w:r>
    </w:p>
    <w:p w:rsidR="00875941" w:rsidRDefault="00875941">
      <w:pPr>
        <w:rPr>
          <w:rFonts w:ascii="Courier New" w:hAnsi="Courier New" w:cs="Courier New"/>
        </w:rPr>
      </w:pPr>
    </w:p>
    <w:p w:rsidR="005454CD" w:rsidRPr="005A1754" w:rsidRDefault="005B6005" w:rsidP="005A1754">
      <w:pPr>
        <w:rPr>
          <w:rFonts w:ascii="Courier New" w:hAnsi="Courier New" w:cs="Courier New"/>
        </w:rPr>
      </w:pPr>
      <w:r w:rsidRPr="005A1754">
        <w:rPr>
          <w:rFonts w:ascii="Courier New" w:hAnsi="Courier New" w:cs="Courier New"/>
        </w:rPr>
        <w:t xml:space="preserve">Even though </w:t>
      </w:r>
      <w:r w:rsidR="00B977C8" w:rsidRPr="005A1754">
        <w:rPr>
          <w:rFonts w:ascii="Courier New" w:hAnsi="Courier New" w:cs="Courier New"/>
        </w:rPr>
        <w:t xml:space="preserve">Starbucks </w:t>
      </w:r>
      <w:r w:rsidR="002B487F" w:rsidRPr="005A1754">
        <w:rPr>
          <w:rFonts w:ascii="Courier New" w:hAnsi="Courier New" w:cs="Courier New"/>
        </w:rPr>
        <w:t>reported</w:t>
      </w:r>
      <w:r w:rsidRPr="005A1754">
        <w:rPr>
          <w:rFonts w:ascii="Courier New" w:hAnsi="Courier New" w:cs="Courier New"/>
        </w:rPr>
        <w:t xml:space="preserve"> </w:t>
      </w:r>
      <w:r w:rsidR="002B487F" w:rsidRPr="005A1754">
        <w:rPr>
          <w:rFonts w:ascii="Courier New" w:hAnsi="Courier New" w:cs="Courier New"/>
        </w:rPr>
        <w:t xml:space="preserve">decreased </w:t>
      </w:r>
      <w:r w:rsidR="00954161" w:rsidRPr="005A1754">
        <w:rPr>
          <w:rFonts w:ascii="Courier New" w:hAnsi="Courier New" w:cs="Courier New"/>
        </w:rPr>
        <w:t>net income</w:t>
      </w:r>
      <w:r w:rsidRPr="005A1754">
        <w:rPr>
          <w:rFonts w:ascii="Courier New" w:hAnsi="Courier New" w:cs="Courier New"/>
        </w:rPr>
        <w:t xml:space="preserve"> </w:t>
      </w:r>
      <w:r w:rsidR="00954161" w:rsidRPr="005A1754">
        <w:rPr>
          <w:rFonts w:ascii="Courier New" w:hAnsi="Courier New" w:cs="Courier New"/>
        </w:rPr>
        <w:t xml:space="preserve">and liquidity ratios </w:t>
      </w:r>
      <w:r w:rsidR="007D324A" w:rsidRPr="005A1754">
        <w:rPr>
          <w:rFonts w:ascii="Courier New" w:hAnsi="Courier New" w:cs="Courier New"/>
        </w:rPr>
        <w:t xml:space="preserve">in </w:t>
      </w:r>
      <w:r w:rsidR="002B487F" w:rsidRPr="005A1754">
        <w:rPr>
          <w:rFonts w:ascii="Courier New" w:hAnsi="Courier New" w:cs="Courier New"/>
        </w:rPr>
        <w:t>FY</w:t>
      </w:r>
      <w:r w:rsidR="007D324A" w:rsidRPr="005A1754">
        <w:rPr>
          <w:rFonts w:ascii="Courier New" w:hAnsi="Courier New" w:cs="Courier New"/>
        </w:rPr>
        <w:t>2008,</w:t>
      </w:r>
      <w:r w:rsidR="00954161" w:rsidRPr="005A1754">
        <w:rPr>
          <w:rFonts w:ascii="Courier New" w:hAnsi="Courier New" w:cs="Courier New"/>
        </w:rPr>
        <w:t xml:space="preserve"> </w:t>
      </w:r>
      <w:r w:rsidR="007D324A" w:rsidRPr="005A1754">
        <w:rPr>
          <w:rFonts w:ascii="Courier New" w:hAnsi="Courier New" w:cs="Courier New"/>
        </w:rPr>
        <w:t>in</w:t>
      </w:r>
      <w:r w:rsidR="002B487F" w:rsidRPr="005A1754">
        <w:rPr>
          <w:rFonts w:ascii="Courier New" w:hAnsi="Courier New" w:cs="Courier New"/>
        </w:rPr>
        <w:t xml:space="preserve"> </w:t>
      </w:r>
      <w:r w:rsidR="007D324A" w:rsidRPr="005A1754">
        <w:rPr>
          <w:rFonts w:ascii="Courier New" w:hAnsi="Courier New" w:cs="Courier New"/>
        </w:rPr>
        <w:t xml:space="preserve">2009 they </w:t>
      </w:r>
      <w:r w:rsidR="00954161" w:rsidRPr="005A1754">
        <w:rPr>
          <w:rFonts w:ascii="Courier New" w:hAnsi="Courier New" w:cs="Courier New"/>
        </w:rPr>
        <w:t xml:space="preserve">beat </w:t>
      </w:r>
      <w:r w:rsidR="00F3624B" w:rsidRPr="005A1754">
        <w:rPr>
          <w:rFonts w:ascii="Courier New" w:hAnsi="Courier New" w:cs="Courier New"/>
        </w:rPr>
        <w:t>the Street's estimates on earnings and revenue, and raised guidance. The company also unveiled a plan to place its Seattle's Best coffee in 9,000 Subway stores. It reported a rise in customer visits and customer spending per visit. And its Via instant coffee, a new product for Starbucks, was doing better than expected</w:t>
      </w:r>
      <w:r w:rsidR="00F3624B">
        <w:t xml:space="preserve">.  </w:t>
      </w:r>
      <w:r w:rsidR="00F3624B" w:rsidRPr="005A1754">
        <w:rPr>
          <w:rFonts w:ascii="Courier New" w:hAnsi="Courier New" w:cs="Courier New"/>
        </w:rPr>
        <w:t>Also, t</w:t>
      </w:r>
      <w:r w:rsidR="002B487F" w:rsidRPr="005A1754">
        <w:rPr>
          <w:rFonts w:ascii="Courier New" w:hAnsi="Courier New" w:cs="Courier New"/>
        </w:rPr>
        <w:t>hey</w:t>
      </w:r>
      <w:r w:rsidR="00954161" w:rsidRPr="005A1754">
        <w:rPr>
          <w:rFonts w:ascii="Courier New" w:hAnsi="Courier New" w:cs="Courier New"/>
        </w:rPr>
        <w:t xml:space="preserve"> increased their </w:t>
      </w:r>
      <w:r w:rsidR="00B977C8" w:rsidRPr="005A1754">
        <w:rPr>
          <w:rFonts w:ascii="Courier New" w:hAnsi="Courier New" w:cs="Courier New"/>
        </w:rPr>
        <w:t xml:space="preserve">EPS outlook for </w:t>
      </w:r>
      <w:r w:rsidR="00715CDC" w:rsidRPr="005A1754">
        <w:rPr>
          <w:rFonts w:ascii="Courier New" w:hAnsi="Courier New" w:cs="Courier New"/>
        </w:rPr>
        <w:t>2010;</w:t>
      </w:r>
      <w:r w:rsidR="00B977C8" w:rsidRPr="005A1754">
        <w:rPr>
          <w:rFonts w:ascii="Courier New" w:hAnsi="Courier New" w:cs="Courier New"/>
        </w:rPr>
        <w:t xml:space="preserve"> </w:t>
      </w:r>
      <w:r w:rsidRPr="005A1754">
        <w:rPr>
          <w:rFonts w:ascii="Courier New" w:hAnsi="Courier New" w:cs="Courier New"/>
        </w:rPr>
        <w:t xml:space="preserve">corporate restructurings and store closings </w:t>
      </w:r>
      <w:r w:rsidR="00715CDC" w:rsidRPr="005A1754">
        <w:rPr>
          <w:rFonts w:ascii="Courier New" w:hAnsi="Courier New" w:cs="Courier New"/>
        </w:rPr>
        <w:t xml:space="preserve">in 2009 </w:t>
      </w:r>
      <w:r w:rsidRPr="005A1754">
        <w:rPr>
          <w:rFonts w:ascii="Courier New" w:hAnsi="Courier New" w:cs="Courier New"/>
        </w:rPr>
        <w:t xml:space="preserve">have increased operational efficiencies. </w:t>
      </w:r>
      <w:r w:rsidR="007D324A" w:rsidRPr="005A1754">
        <w:rPr>
          <w:rFonts w:ascii="Courier New" w:hAnsi="Courier New" w:cs="Courier New"/>
        </w:rPr>
        <w:t xml:space="preserve">Stock prices have also hit 52-week highs more than once in November, 2009. </w:t>
      </w:r>
      <w:r w:rsidR="0055633C" w:rsidRPr="005A1754">
        <w:rPr>
          <w:rFonts w:ascii="Courier New" w:hAnsi="Courier New" w:cs="Courier New"/>
        </w:rPr>
        <w:t>Based on these facts, together with</w:t>
      </w:r>
      <w:r w:rsidR="00715CDC" w:rsidRPr="005A1754">
        <w:rPr>
          <w:rFonts w:ascii="Courier New" w:hAnsi="Courier New" w:cs="Courier New"/>
        </w:rPr>
        <w:t xml:space="preserve"> Starbucks</w:t>
      </w:r>
      <w:r w:rsidR="0055633C" w:rsidRPr="005A1754">
        <w:rPr>
          <w:rFonts w:ascii="Courier New" w:hAnsi="Courier New" w:cs="Courier New"/>
        </w:rPr>
        <w:t xml:space="preserve">’ </w:t>
      </w:r>
      <w:r w:rsidR="002B487F" w:rsidRPr="005A1754">
        <w:rPr>
          <w:rFonts w:ascii="Courier New" w:hAnsi="Courier New" w:cs="Courier New"/>
        </w:rPr>
        <w:t xml:space="preserve">past </w:t>
      </w:r>
      <w:r w:rsidR="0055633C" w:rsidRPr="005A1754">
        <w:rPr>
          <w:rFonts w:ascii="Courier New" w:hAnsi="Courier New" w:cs="Courier New"/>
        </w:rPr>
        <w:t>performance</w:t>
      </w:r>
      <w:r w:rsidR="00954161" w:rsidRPr="005A1754">
        <w:rPr>
          <w:rFonts w:ascii="Courier New" w:hAnsi="Courier New" w:cs="Courier New"/>
        </w:rPr>
        <w:t xml:space="preserve"> </w:t>
      </w:r>
      <w:r w:rsidR="002B487F" w:rsidRPr="005A1754">
        <w:rPr>
          <w:rFonts w:ascii="Courier New" w:hAnsi="Courier New" w:cs="Courier New"/>
        </w:rPr>
        <w:t xml:space="preserve">and their performance compared to others in their industry, along with </w:t>
      </w:r>
      <w:r w:rsidR="00954161" w:rsidRPr="005A1754">
        <w:rPr>
          <w:rFonts w:ascii="Courier New" w:hAnsi="Courier New" w:cs="Courier New"/>
        </w:rPr>
        <w:t>the following financial analyses</w:t>
      </w:r>
      <w:r w:rsidR="002B487F" w:rsidRPr="005A1754">
        <w:rPr>
          <w:rFonts w:ascii="Courier New" w:hAnsi="Courier New" w:cs="Courier New"/>
        </w:rPr>
        <w:t xml:space="preserve"> I performed</w:t>
      </w:r>
      <w:r w:rsidR="00954161" w:rsidRPr="005A1754">
        <w:rPr>
          <w:rFonts w:ascii="Courier New" w:hAnsi="Courier New" w:cs="Courier New"/>
        </w:rPr>
        <w:t xml:space="preserve">, </w:t>
      </w:r>
      <w:r w:rsidRPr="005A1754">
        <w:rPr>
          <w:rFonts w:ascii="Courier New" w:hAnsi="Courier New" w:cs="Courier New"/>
        </w:rPr>
        <w:t>I</w:t>
      </w:r>
      <w:r w:rsidR="0055633C" w:rsidRPr="005A1754">
        <w:rPr>
          <w:rFonts w:ascii="Courier New" w:hAnsi="Courier New" w:cs="Courier New"/>
        </w:rPr>
        <w:t xml:space="preserve"> would </w:t>
      </w:r>
      <w:r w:rsidR="00875941" w:rsidRPr="005A1754">
        <w:rPr>
          <w:rFonts w:ascii="Courier New" w:hAnsi="Courier New" w:cs="Courier New"/>
        </w:rPr>
        <w:t xml:space="preserve">recommend purchasing stock in </w:t>
      </w:r>
      <w:r w:rsidR="00121232" w:rsidRPr="005A1754">
        <w:rPr>
          <w:rFonts w:ascii="Courier New" w:hAnsi="Courier New" w:cs="Courier New"/>
        </w:rPr>
        <w:t xml:space="preserve">Starbucks. </w:t>
      </w:r>
      <w:r w:rsidR="00136B5B" w:rsidRPr="005A1754">
        <w:rPr>
          <w:rFonts w:ascii="Courier New" w:hAnsi="Courier New" w:cs="Courier New"/>
        </w:rPr>
        <w:t>I have created several graphs to represent my findings of Starbucks’ financials.  These graphs are located in the Charts and Graphs section of this report.</w:t>
      </w:r>
    </w:p>
    <w:p w:rsidR="00136B5B" w:rsidRDefault="00136B5B">
      <w:pPr>
        <w:rPr>
          <w:rFonts w:ascii="Courier New" w:hAnsi="Courier New" w:cs="Courier New"/>
        </w:rPr>
      </w:pPr>
    </w:p>
    <w:p w:rsidR="00136B5B" w:rsidRPr="005A1754" w:rsidRDefault="00136B5B" w:rsidP="00136B5B">
      <w:pPr>
        <w:rPr>
          <w:rFonts w:ascii="Courier New" w:hAnsi="Courier New" w:cs="Courier New"/>
          <w:b/>
          <w:sz w:val="32"/>
          <w:szCs w:val="32"/>
        </w:rPr>
      </w:pPr>
      <w:r w:rsidRPr="005A1754">
        <w:rPr>
          <w:rFonts w:ascii="Courier New" w:hAnsi="Courier New" w:cs="Courier New"/>
          <w:b/>
          <w:sz w:val="32"/>
          <w:szCs w:val="32"/>
        </w:rPr>
        <w:t>FINANCIAL ANALYSIS AND STOCK RECOMMENDATION</w:t>
      </w:r>
    </w:p>
    <w:p w:rsidR="00954161" w:rsidRDefault="00954161">
      <w:pPr>
        <w:rPr>
          <w:rFonts w:ascii="Courier New" w:hAnsi="Courier New" w:cs="Courier New"/>
        </w:rPr>
      </w:pPr>
    </w:p>
    <w:p w:rsidR="005454CD" w:rsidRPr="005454CD" w:rsidRDefault="005454CD">
      <w:pPr>
        <w:rPr>
          <w:rFonts w:ascii="Courier New" w:hAnsi="Courier New" w:cs="Courier New"/>
          <w:b/>
          <w:sz w:val="28"/>
          <w:szCs w:val="28"/>
        </w:rPr>
      </w:pPr>
      <w:r w:rsidRPr="005454CD">
        <w:rPr>
          <w:rFonts w:ascii="Courier New" w:hAnsi="Courier New" w:cs="Courier New"/>
          <w:b/>
          <w:sz w:val="28"/>
          <w:szCs w:val="28"/>
        </w:rPr>
        <w:t>TREND ANALYSIS</w:t>
      </w:r>
    </w:p>
    <w:p w:rsidR="005454CD" w:rsidRDefault="005454CD">
      <w:pPr>
        <w:rPr>
          <w:rFonts w:ascii="Courier New" w:hAnsi="Courier New" w:cs="Courier New"/>
        </w:rPr>
      </w:pPr>
      <w:r>
        <w:rPr>
          <w:rFonts w:ascii="Courier New" w:hAnsi="Courier New" w:cs="Courier New"/>
        </w:rPr>
        <w:t xml:space="preserve">A 5 year trend analysis of the income statement shows </w:t>
      </w:r>
      <w:r w:rsidR="002B487F">
        <w:rPr>
          <w:rFonts w:ascii="Courier New" w:hAnsi="Courier New" w:cs="Courier New"/>
        </w:rPr>
        <w:t xml:space="preserve">a steady </w:t>
      </w:r>
      <w:r>
        <w:rPr>
          <w:rFonts w:ascii="Courier New" w:hAnsi="Courier New" w:cs="Courier New"/>
        </w:rPr>
        <w:t xml:space="preserve">increase in revenues, earnings and operating income for every year </w:t>
      </w:r>
      <w:r w:rsidR="00D30AE2">
        <w:rPr>
          <w:rFonts w:ascii="Courier New" w:hAnsi="Courier New" w:cs="Courier New"/>
        </w:rPr>
        <w:t>from the base year</w:t>
      </w:r>
      <w:r w:rsidR="005D3398">
        <w:rPr>
          <w:rFonts w:ascii="Courier New" w:hAnsi="Courier New" w:cs="Courier New"/>
        </w:rPr>
        <w:t>,</w:t>
      </w:r>
      <w:r w:rsidR="00D30AE2">
        <w:rPr>
          <w:rFonts w:ascii="Courier New" w:hAnsi="Courier New" w:cs="Courier New"/>
        </w:rPr>
        <w:t xml:space="preserve"> </w:t>
      </w:r>
      <w:r>
        <w:rPr>
          <w:rFonts w:ascii="Courier New" w:hAnsi="Courier New" w:cs="Courier New"/>
        </w:rPr>
        <w:t>except</w:t>
      </w:r>
      <w:r w:rsidR="005D3398">
        <w:rPr>
          <w:rFonts w:ascii="Courier New" w:hAnsi="Courier New" w:cs="Courier New"/>
        </w:rPr>
        <w:t xml:space="preserve"> for</w:t>
      </w:r>
      <w:r>
        <w:rPr>
          <w:rFonts w:ascii="Courier New" w:hAnsi="Courier New" w:cs="Courier New"/>
        </w:rPr>
        <w:t xml:space="preserve"> 2008. </w:t>
      </w:r>
      <w:r w:rsidR="00903E40">
        <w:rPr>
          <w:rFonts w:ascii="Courier New" w:hAnsi="Courier New" w:cs="Courier New"/>
        </w:rPr>
        <w:t>Starbucks’</w:t>
      </w:r>
      <w:r w:rsidR="00121232">
        <w:rPr>
          <w:rFonts w:ascii="Courier New" w:hAnsi="Courier New" w:cs="Courier New"/>
        </w:rPr>
        <w:t xml:space="preserve"> </w:t>
      </w:r>
      <w:r w:rsidR="00903E40">
        <w:rPr>
          <w:rFonts w:ascii="Courier New" w:hAnsi="Courier New" w:cs="Courier New"/>
        </w:rPr>
        <w:t>r</w:t>
      </w:r>
      <w:r w:rsidR="002B487F">
        <w:rPr>
          <w:rFonts w:ascii="Courier New" w:hAnsi="Courier New" w:cs="Courier New"/>
        </w:rPr>
        <w:t>evenue</w:t>
      </w:r>
      <w:r>
        <w:rPr>
          <w:rFonts w:ascii="Courier New" w:hAnsi="Courier New" w:cs="Courier New"/>
        </w:rPr>
        <w:t xml:space="preserve"> increased in 2008, but both operating income and net earnings decreased </w:t>
      </w:r>
      <w:r w:rsidR="00220592">
        <w:rPr>
          <w:rFonts w:ascii="Courier New" w:hAnsi="Courier New" w:cs="Courier New"/>
        </w:rPr>
        <w:t>52.2</w:t>
      </w:r>
      <w:r>
        <w:rPr>
          <w:rFonts w:ascii="Courier New" w:hAnsi="Courier New" w:cs="Courier New"/>
        </w:rPr>
        <w:t xml:space="preserve">% and </w:t>
      </w:r>
      <w:r w:rsidR="00220592">
        <w:rPr>
          <w:rFonts w:ascii="Courier New" w:hAnsi="Courier New" w:cs="Courier New"/>
        </w:rPr>
        <w:t>53.1%</w:t>
      </w:r>
      <w:r>
        <w:rPr>
          <w:rFonts w:ascii="Courier New" w:hAnsi="Courier New" w:cs="Courier New"/>
        </w:rPr>
        <w:t xml:space="preserve"> respectively</w:t>
      </w:r>
      <w:r w:rsidR="002B487F">
        <w:rPr>
          <w:rFonts w:ascii="Courier New" w:hAnsi="Courier New" w:cs="Courier New"/>
        </w:rPr>
        <w:t xml:space="preserve">, from the </w:t>
      </w:r>
      <w:r w:rsidR="00220592">
        <w:rPr>
          <w:rFonts w:ascii="Courier New" w:hAnsi="Courier New" w:cs="Courier New"/>
        </w:rPr>
        <w:t>prior year</w:t>
      </w:r>
      <w:r>
        <w:rPr>
          <w:rFonts w:ascii="Courier New" w:hAnsi="Courier New" w:cs="Courier New"/>
        </w:rPr>
        <w:t>. The decrease from 2007-</w:t>
      </w:r>
      <w:r>
        <w:rPr>
          <w:rFonts w:ascii="Courier New" w:hAnsi="Courier New" w:cs="Courier New"/>
        </w:rPr>
        <w:lastRenderedPageBreak/>
        <w:t xml:space="preserve">2008 is </w:t>
      </w:r>
      <w:r w:rsidR="006E76E2">
        <w:rPr>
          <w:rFonts w:ascii="Courier New" w:hAnsi="Courier New" w:cs="Courier New"/>
        </w:rPr>
        <w:t xml:space="preserve">due to many factors including </w:t>
      </w:r>
      <w:r w:rsidR="005D3398">
        <w:rPr>
          <w:rFonts w:ascii="Courier New" w:hAnsi="Courier New" w:cs="Courier New"/>
        </w:rPr>
        <w:t>the</w:t>
      </w:r>
      <w:r w:rsidR="006E76E2">
        <w:rPr>
          <w:rFonts w:ascii="Courier New" w:hAnsi="Courier New" w:cs="Courier New"/>
        </w:rPr>
        <w:t xml:space="preserve"> weak</w:t>
      </w:r>
      <w:r w:rsidR="00E00D5A">
        <w:rPr>
          <w:rFonts w:ascii="Courier New" w:hAnsi="Courier New" w:cs="Courier New"/>
        </w:rPr>
        <w:t>ened</w:t>
      </w:r>
      <w:r w:rsidR="006E76E2">
        <w:rPr>
          <w:rFonts w:ascii="Courier New" w:hAnsi="Courier New" w:cs="Courier New"/>
        </w:rPr>
        <w:t xml:space="preserve"> economy </w:t>
      </w:r>
      <w:r w:rsidR="00E00D5A">
        <w:rPr>
          <w:rFonts w:ascii="Courier New" w:hAnsi="Courier New" w:cs="Courier New"/>
        </w:rPr>
        <w:t xml:space="preserve">that has decreased consumer spending. </w:t>
      </w:r>
      <w:r w:rsidR="00DB47A7">
        <w:rPr>
          <w:rFonts w:ascii="Courier New" w:hAnsi="Courier New" w:cs="Courier New"/>
        </w:rPr>
        <w:t xml:space="preserve"> </w:t>
      </w:r>
      <w:r w:rsidR="00E00D5A">
        <w:rPr>
          <w:rFonts w:ascii="Courier New" w:hAnsi="Courier New" w:cs="Courier New"/>
        </w:rPr>
        <w:t xml:space="preserve">Starbucks has also been affected by the </w:t>
      </w:r>
      <w:r w:rsidR="006E76E2">
        <w:rPr>
          <w:rFonts w:ascii="Courier New" w:hAnsi="Courier New" w:cs="Courier New"/>
        </w:rPr>
        <w:t>increases in the price of coffee and transportation</w:t>
      </w:r>
      <w:r>
        <w:rPr>
          <w:rFonts w:ascii="Courier New" w:hAnsi="Courier New" w:cs="Courier New"/>
        </w:rPr>
        <w:t xml:space="preserve">.  </w:t>
      </w:r>
      <w:r w:rsidR="005D3398">
        <w:rPr>
          <w:rFonts w:ascii="Courier New" w:hAnsi="Courier New" w:cs="Courier New"/>
        </w:rPr>
        <w:t xml:space="preserve">However, in previous years there were healthy increases in revenues, operating income, and earnings. </w:t>
      </w:r>
      <w:r w:rsidR="002B487F">
        <w:rPr>
          <w:rFonts w:ascii="Courier New" w:hAnsi="Courier New" w:cs="Courier New"/>
        </w:rPr>
        <w:t xml:space="preserve">During </w:t>
      </w:r>
      <w:r w:rsidR="00DB47A7">
        <w:rPr>
          <w:rFonts w:ascii="Courier New" w:hAnsi="Courier New" w:cs="Courier New"/>
        </w:rPr>
        <w:t>the</w:t>
      </w:r>
      <w:r w:rsidR="002B487F">
        <w:rPr>
          <w:rFonts w:ascii="Courier New" w:hAnsi="Courier New" w:cs="Courier New"/>
        </w:rPr>
        <w:t xml:space="preserve"> 5-year period</w:t>
      </w:r>
      <w:r w:rsidR="00DB47A7">
        <w:rPr>
          <w:rFonts w:ascii="Courier New" w:hAnsi="Courier New" w:cs="Courier New"/>
        </w:rPr>
        <w:t xml:space="preserve"> analyzed</w:t>
      </w:r>
      <w:r w:rsidR="002B487F">
        <w:rPr>
          <w:rFonts w:ascii="Courier New" w:hAnsi="Courier New" w:cs="Courier New"/>
        </w:rPr>
        <w:t xml:space="preserve">, revenues increased by $5.1B, but Starbucks’ </w:t>
      </w:r>
      <w:r w:rsidR="00220592">
        <w:rPr>
          <w:rFonts w:ascii="Courier New" w:hAnsi="Courier New" w:cs="Courier New"/>
        </w:rPr>
        <w:t xml:space="preserve">direct </w:t>
      </w:r>
      <w:r w:rsidR="002B487F">
        <w:rPr>
          <w:rFonts w:ascii="Courier New" w:hAnsi="Courier New" w:cs="Courier New"/>
        </w:rPr>
        <w:t xml:space="preserve">operating costs </w:t>
      </w:r>
      <w:r w:rsidR="00E00D5A">
        <w:rPr>
          <w:rFonts w:ascii="Courier New" w:hAnsi="Courier New" w:cs="Courier New"/>
        </w:rPr>
        <w:t>increased by $4.4B during that same time period.</w:t>
      </w:r>
      <w:r w:rsidR="00DB47A7">
        <w:rPr>
          <w:rFonts w:ascii="Courier New" w:hAnsi="Courier New" w:cs="Courier New"/>
        </w:rPr>
        <w:t xml:space="preserve"> </w:t>
      </w:r>
    </w:p>
    <w:p w:rsidR="00E00D5A" w:rsidRDefault="00E00D5A">
      <w:pPr>
        <w:rPr>
          <w:rFonts w:ascii="Courier New" w:hAnsi="Courier New" w:cs="Courier New"/>
        </w:rPr>
      </w:pPr>
    </w:p>
    <w:p w:rsidR="00875941" w:rsidRDefault="00875941">
      <w:pPr>
        <w:rPr>
          <w:rFonts w:ascii="Courier New" w:hAnsi="Courier New" w:cs="Courier New"/>
          <w:b/>
          <w:sz w:val="28"/>
          <w:szCs w:val="28"/>
        </w:rPr>
      </w:pPr>
      <w:r w:rsidRPr="00D30AE2">
        <w:rPr>
          <w:rFonts w:ascii="Courier New" w:hAnsi="Courier New" w:cs="Courier New"/>
          <w:b/>
          <w:sz w:val="28"/>
          <w:szCs w:val="28"/>
        </w:rPr>
        <w:t>LIQUIDITY</w:t>
      </w:r>
    </w:p>
    <w:p w:rsidR="00B53E7D" w:rsidRDefault="006B2E6D">
      <w:pPr>
        <w:rPr>
          <w:rFonts w:ascii="Courier New" w:hAnsi="Courier New" w:cs="Courier New"/>
        </w:rPr>
      </w:pPr>
      <w:r>
        <w:rPr>
          <w:rFonts w:ascii="Courier New" w:hAnsi="Courier New" w:cs="Courier New"/>
        </w:rPr>
        <w:t>Starbuck’s liquidity ratios may cause some concern</w:t>
      </w:r>
      <w:r w:rsidR="00703F3D">
        <w:rPr>
          <w:rFonts w:ascii="Courier New" w:hAnsi="Courier New" w:cs="Courier New"/>
        </w:rPr>
        <w:t xml:space="preserve"> if viewed apart from other factors</w:t>
      </w:r>
      <w:r>
        <w:rPr>
          <w:rFonts w:ascii="Courier New" w:hAnsi="Courier New" w:cs="Courier New"/>
        </w:rPr>
        <w:t xml:space="preserve">.  </w:t>
      </w:r>
      <w:r w:rsidR="0055633C">
        <w:rPr>
          <w:rFonts w:ascii="Courier New" w:hAnsi="Courier New" w:cs="Courier New"/>
        </w:rPr>
        <w:t>Starbucks’</w:t>
      </w:r>
      <w:r>
        <w:rPr>
          <w:rFonts w:ascii="Courier New" w:hAnsi="Courier New" w:cs="Courier New"/>
        </w:rPr>
        <w:t xml:space="preserve"> Quick Ratio </w:t>
      </w:r>
    </w:p>
    <w:p w:rsidR="00B53E7D" w:rsidRDefault="006B2E6D">
      <w:pPr>
        <w:rPr>
          <w:rFonts w:ascii="Courier New" w:hAnsi="Courier New" w:cs="Courier New"/>
        </w:rPr>
      </w:pPr>
      <w:r>
        <w:rPr>
          <w:rFonts w:ascii="Courier New" w:hAnsi="Courier New" w:cs="Courier New"/>
        </w:rPr>
        <w:t>three-year average is .</w:t>
      </w:r>
      <w:r w:rsidR="00703F3D">
        <w:rPr>
          <w:rFonts w:ascii="Courier New" w:hAnsi="Courier New" w:cs="Courier New"/>
        </w:rPr>
        <w:t>27</w:t>
      </w:r>
      <w:r>
        <w:rPr>
          <w:rFonts w:ascii="Courier New" w:hAnsi="Courier New" w:cs="Courier New"/>
        </w:rPr>
        <w:t xml:space="preserve"> and the</w:t>
      </w:r>
      <w:r w:rsidR="0055633C">
        <w:rPr>
          <w:rFonts w:ascii="Courier New" w:hAnsi="Courier New" w:cs="Courier New"/>
        </w:rPr>
        <w:t xml:space="preserve"> </w:t>
      </w:r>
      <w:r>
        <w:rPr>
          <w:rFonts w:ascii="Courier New" w:hAnsi="Courier New" w:cs="Courier New"/>
        </w:rPr>
        <w:t xml:space="preserve">Current Ratio three-year </w:t>
      </w:r>
    </w:p>
    <w:p w:rsidR="00B53E7D" w:rsidRDefault="006B2E6D">
      <w:pPr>
        <w:rPr>
          <w:rFonts w:ascii="Courier New" w:hAnsi="Courier New" w:cs="Courier New"/>
        </w:rPr>
      </w:pPr>
      <w:r>
        <w:rPr>
          <w:rFonts w:ascii="Courier New" w:hAnsi="Courier New" w:cs="Courier New"/>
        </w:rPr>
        <w:t xml:space="preserve">average is .79.  However, there is </w:t>
      </w:r>
      <w:r w:rsidR="00703F3D">
        <w:rPr>
          <w:rFonts w:ascii="Courier New" w:hAnsi="Courier New" w:cs="Courier New"/>
        </w:rPr>
        <w:t>indication</w:t>
      </w:r>
      <w:r>
        <w:rPr>
          <w:rFonts w:ascii="Courier New" w:hAnsi="Courier New" w:cs="Courier New"/>
        </w:rPr>
        <w:t xml:space="preserve"> that</w:t>
      </w:r>
    </w:p>
    <w:p w:rsidR="00D30AE2" w:rsidRPr="00D30AE2" w:rsidRDefault="006B2E6D">
      <w:pPr>
        <w:rPr>
          <w:rFonts w:ascii="Courier New" w:hAnsi="Courier New" w:cs="Courier New"/>
        </w:rPr>
      </w:pPr>
      <w:r>
        <w:rPr>
          <w:rFonts w:ascii="Courier New" w:hAnsi="Courier New" w:cs="Courier New"/>
        </w:rPr>
        <w:t>liquidity is improving as</w:t>
      </w:r>
      <w:r w:rsidR="00703F3D">
        <w:rPr>
          <w:rFonts w:ascii="Courier New" w:hAnsi="Courier New" w:cs="Courier New"/>
        </w:rPr>
        <w:t xml:space="preserve"> </w:t>
      </w:r>
      <w:r w:rsidR="000B3A72">
        <w:rPr>
          <w:rFonts w:ascii="Courier New" w:hAnsi="Courier New" w:cs="Courier New"/>
        </w:rPr>
        <w:t>the end of the 2</w:t>
      </w:r>
      <w:r w:rsidR="000B3A72" w:rsidRPr="000B3A72">
        <w:rPr>
          <w:rFonts w:ascii="Courier New" w:hAnsi="Courier New" w:cs="Courier New"/>
          <w:vertAlign w:val="superscript"/>
        </w:rPr>
        <w:t>nd</w:t>
      </w:r>
      <w:r w:rsidR="000B3A72">
        <w:rPr>
          <w:rFonts w:ascii="Courier New" w:hAnsi="Courier New" w:cs="Courier New"/>
        </w:rPr>
        <w:t xml:space="preserve"> quarter </w:t>
      </w:r>
      <w:r w:rsidR="00703F3D">
        <w:rPr>
          <w:rFonts w:ascii="Courier New" w:hAnsi="Courier New" w:cs="Courier New"/>
        </w:rPr>
        <w:t>2009</w:t>
      </w:r>
      <w:r>
        <w:rPr>
          <w:rFonts w:ascii="Courier New" w:hAnsi="Courier New" w:cs="Courier New"/>
        </w:rPr>
        <w:t xml:space="preserve"> shows a Quick Ratio of .65 and a Current Ratio of 1.10</w:t>
      </w:r>
      <w:r w:rsidR="00703F3D">
        <w:rPr>
          <w:rFonts w:ascii="Courier New" w:hAnsi="Courier New" w:cs="Courier New"/>
        </w:rPr>
        <w:t xml:space="preserve"> (Reuters Report)</w:t>
      </w:r>
      <w:r>
        <w:rPr>
          <w:rFonts w:ascii="Courier New" w:hAnsi="Courier New" w:cs="Courier New"/>
        </w:rPr>
        <w:t xml:space="preserve">.  </w:t>
      </w:r>
      <w:r w:rsidR="000B3A72">
        <w:rPr>
          <w:rFonts w:ascii="Courier New" w:hAnsi="Courier New" w:cs="Courier New"/>
        </w:rPr>
        <w:t xml:space="preserve">This is due to the fact that Starbucks increased their inventory and decreased accounts receivable; and they paid off notes payable/short term debt of $226M.  </w:t>
      </w:r>
      <w:r w:rsidR="00514D6C">
        <w:rPr>
          <w:rFonts w:ascii="Courier New" w:hAnsi="Courier New" w:cs="Courier New"/>
        </w:rPr>
        <w:t>Inven</w:t>
      </w:r>
      <w:r w:rsidR="0069548A">
        <w:rPr>
          <w:rFonts w:ascii="Courier New" w:hAnsi="Courier New" w:cs="Courier New"/>
        </w:rPr>
        <w:t xml:space="preserve">tory turnover has increased steadily which </w:t>
      </w:r>
      <w:r w:rsidR="002A029B">
        <w:rPr>
          <w:rFonts w:ascii="Courier New" w:hAnsi="Courier New" w:cs="Courier New"/>
        </w:rPr>
        <w:t>i</w:t>
      </w:r>
      <w:r w:rsidR="0069548A">
        <w:rPr>
          <w:rFonts w:ascii="Courier New" w:hAnsi="Courier New" w:cs="Courier New"/>
        </w:rPr>
        <w:t xml:space="preserve">ndicates that Starbucks is moving their inventory. </w:t>
      </w:r>
      <w:r w:rsidR="0055633C">
        <w:rPr>
          <w:rFonts w:ascii="Courier New" w:hAnsi="Courier New" w:cs="Courier New"/>
        </w:rPr>
        <w:t xml:space="preserve"> </w:t>
      </w:r>
      <w:r w:rsidR="0069548A">
        <w:rPr>
          <w:rFonts w:ascii="Courier New" w:hAnsi="Courier New" w:cs="Courier New"/>
        </w:rPr>
        <w:t xml:space="preserve">There was a slight decrease in receivables turnover, which indicates that Starbucks might want to reevaluate its credit policies. This decrease could also be due to the weakened economy.  </w:t>
      </w:r>
      <w:r w:rsidR="00DB47A7">
        <w:rPr>
          <w:rFonts w:ascii="Courier New" w:hAnsi="Courier New" w:cs="Courier New"/>
        </w:rPr>
        <w:t>Taken overall though, it appears that Starbucks will be able to meet its current obligations when their healthy cash flows are taken into account.</w:t>
      </w:r>
    </w:p>
    <w:p w:rsidR="00875941" w:rsidRDefault="00875941">
      <w:pPr>
        <w:rPr>
          <w:rFonts w:ascii="Courier New" w:hAnsi="Courier New" w:cs="Courier New"/>
        </w:rPr>
      </w:pPr>
    </w:p>
    <w:p w:rsidR="00875941" w:rsidRDefault="00875941">
      <w:pPr>
        <w:rPr>
          <w:rFonts w:ascii="Courier New" w:hAnsi="Courier New" w:cs="Courier New"/>
          <w:b/>
          <w:sz w:val="28"/>
          <w:szCs w:val="28"/>
        </w:rPr>
      </w:pPr>
      <w:r w:rsidRPr="0069548A">
        <w:rPr>
          <w:rFonts w:ascii="Courier New" w:hAnsi="Courier New" w:cs="Courier New"/>
          <w:b/>
          <w:sz w:val="28"/>
          <w:szCs w:val="28"/>
        </w:rPr>
        <w:t>PROFITABILITY</w:t>
      </w:r>
    </w:p>
    <w:p w:rsidR="00903E40" w:rsidRPr="00903E40" w:rsidRDefault="0034303F">
      <w:pPr>
        <w:rPr>
          <w:rFonts w:ascii="Courier New" w:hAnsi="Courier New" w:cs="Courier New"/>
        </w:rPr>
      </w:pPr>
      <w:r>
        <w:rPr>
          <w:rFonts w:ascii="Courier New" w:hAnsi="Courier New" w:cs="Courier New"/>
        </w:rPr>
        <w:t xml:space="preserve">Return on equity showed a decline from 2007 to 2008, but the three year average return on equity is 23.32%.  The decline in return on equity was due to the decline in net income from 2007 to 2008. Return on assets also decreased in the period from 2007 to 2008, and the three-year average </w:t>
      </w:r>
      <w:r w:rsidR="001510B5">
        <w:rPr>
          <w:rFonts w:ascii="Courier New" w:hAnsi="Courier New" w:cs="Courier New"/>
        </w:rPr>
        <w:t xml:space="preserve">for ROA </w:t>
      </w:r>
      <w:r>
        <w:rPr>
          <w:rFonts w:ascii="Courier New" w:hAnsi="Courier New" w:cs="Courier New"/>
        </w:rPr>
        <w:t>is 11.38%.  Even with this decrease in earnings power from prior years, Starbucks st</w:t>
      </w:r>
      <w:r w:rsidR="0037188A">
        <w:rPr>
          <w:rFonts w:ascii="Courier New" w:hAnsi="Courier New" w:cs="Courier New"/>
        </w:rPr>
        <w:t>ill shows strong earnings power.  With sales of $10.3B and Net Income of $315.5M, Starbucks was able to show a profit, even in the economic downturn.  Most recent current quarter financial reports show Starbucks</w:t>
      </w:r>
      <w:r w:rsidR="006E72BE">
        <w:rPr>
          <w:rFonts w:ascii="Courier New" w:hAnsi="Courier New" w:cs="Courier New"/>
        </w:rPr>
        <w:t xml:space="preserve"> increased net income and operating income from the previous quarter despite a decline in revenues. </w:t>
      </w:r>
      <w:r w:rsidR="001510B5">
        <w:rPr>
          <w:rFonts w:ascii="Courier New" w:hAnsi="Courier New" w:cs="Courier New"/>
        </w:rPr>
        <w:t>Stockholder’s equity increased from 2007 to 2008, and retained earnings increased by 164% from 2004 to 2008.  Starbucks is making money for their shareholders.</w:t>
      </w:r>
    </w:p>
    <w:p w:rsidR="00875941" w:rsidRDefault="00875941">
      <w:pPr>
        <w:rPr>
          <w:rFonts w:ascii="Courier New" w:hAnsi="Courier New" w:cs="Courier New"/>
        </w:rPr>
      </w:pPr>
    </w:p>
    <w:p w:rsidR="00F3624B" w:rsidRDefault="00F3624B">
      <w:pPr>
        <w:rPr>
          <w:rFonts w:ascii="Courier New" w:hAnsi="Courier New" w:cs="Courier New"/>
          <w:b/>
          <w:sz w:val="28"/>
          <w:szCs w:val="28"/>
        </w:rPr>
      </w:pPr>
    </w:p>
    <w:p w:rsidR="005A1754" w:rsidRDefault="005A1754">
      <w:pPr>
        <w:rPr>
          <w:rFonts w:ascii="Courier New" w:hAnsi="Courier New" w:cs="Courier New"/>
          <w:b/>
          <w:sz w:val="28"/>
          <w:szCs w:val="28"/>
        </w:rPr>
      </w:pPr>
    </w:p>
    <w:p w:rsidR="005A1754" w:rsidRDefault="005A1754">
      <w:pPr>
        <w:rPr>
          <w:rFonts w:ascii="Courier New" w:hAnsi="Courier New" w:cs="Courier New"/>
          <w:b/>
          <w:sz w:val="28"/>
          <w:szCs w:val="28"/>
        </w:rPr>
      </w:pPr>
    </w:p>
    <w:p w:rsidR="00875941" w:rsidRDefault="00875941">
      <w:pPr>
        <w:rPr>
          <w:rFonts w:ascii="Courier New" w:hAnsi="Courier New" w:cs="Courier New"/>
          <w:b/>
          <w:sz w:val="28"/>
          <w:szCs w:val="28"/>
        </w:rPr>
      </w:pPr>
      <w:r w:rsidRPr="00121232">
        <w:rPr>
          <w:rFonts w:ascii="Courier New" w:hAnsi="Courier New" w:cs="Courier New"/>
          <w:b/>
          <w:sz w:val="28"/>
          <w:szCs w:val="28"/>
        </w:rPr>
        <w:t>LONG-TERM SOLVENCY</w:t>
      </w:r>
    </w:p>
    <w:p w:rsidR="006E72BE" w:rsidRPr="006E72BE" w:rsidRDefault="006E72BE">
      <w:pPr>
        <w:rPr>
          <w:rFonts w:ascii="Courier New" w:hAnsi="Courier New" w:cs="Courier New"/>
        </w:rPr>
      </w:pPr>
      <w:r>
        <w:rPr>
          <w:rFonts w:ascii="Courier New" w:hAnsi="Courier New" w:cs="Courier New"/>
        </w:rPr>
        <w:t>Starbucks’ Debt to Equity Ratio was at .51 times for 2008, whi</w:t>
      </w:r>
      <w:r w:rsidR="00D63CFB">
        <w:rPr>
          <w:rFonts w:ascii="Courier New" w:hAnsi="Courier New" w:cs="Courier New"/>
        </w:rPr>
        <w:t xml:space="preserve">ch is a </w:t>
      </w:r>
      <w:r>
        <w:rPr>
          <w:rFonts w:ascii="Courier New" w:hAnsi="Courier New" w:cs="Courier New"/>
        </w:rPr>
        <w:t>decrease from .55 times in 2007. Starbucks’ slightly increased liabilities during this time period and there was also a slight increase in total equity.  At this time, Starbucks’ is still strong, despite the slight increase in financial risk.</w:t>
      </w:r>
    </w:p>
    <w:p w:rsidR="00875941" w:rsidRDefault="00875941">
      <w:pPr>
        <w:rPr>
          <w:rFonts w:ascii="Courier New" w:hAnsi="Courier New" w:cs="Courier New"/>
        </w:rPr>
      </w:pPr>
    </w:p>
    <w:p w:rsidR="00875941" w:rsidRDefault="00875941">
      <w:pPr>
        <w:rPr>
          <w:rFonts w:ascii="Courier New" w:hAnsi="Courier New" w:cs="Courier New"/>
          <w:b/>
          <w:sz w:val="28"/>
          <w:szCs w:val="28"/>
        </w:rPr>
      </w:pPr>
      <w:r w:rsidRPr="00121232">
        <w:rPr>
          <w:rFonts w:ascii="Courier New" w:hAnsi="Courier New" w:cs="Courier New"/>
          <w:b/>
          <w:sz w:val="28"/>
          <w:szCs w:val="28"/>
        </w:rPr>
        <w:t>ADEQUACY OF CASH FLOWS</w:t>
      </w:r>
    </w:p>
    <w:p w:rsidR="00B53E7D" w:rsidRDefault="00AA04C5">
      <w:pPr>
        <w:rPr>
          <w:rFonts w:ascii="Courier New" w:hAnsi="Courier New" w:cs="Courier New"/>
        </w:rPr>
      </w:pPr>
      <w:r>
        <w:rPr>
          <w:rFonts w:ascii="Courier New" w:hAnsi="Courier New" w:cs="Courier New"/>
        </w:rPr>
        <w:t xml:space="preserve">Cash flow yield increased from 2.0 times to 4.0 times from 2007 to 2008.  This indicates a strong cash generating ability by Starbucks’ operations.  Even though cash flows to sales and cash flows to assets decreased they are still strong enough to show adequate cash flows.  Free cash flow also showed a slight decrease but Starbucks still generated </w:t>
      </w:r>
    </w:p>
    <w:p w:rsidR="00164049" w:rsidRDefault="00AA04C5">
      <w:pPr>
        <w:rPr>
          <w:rFonts w:ascii="Courier New" w:hAnsi="Courier New" w:cs="Courier New"/>
        </w:rPr>
      </w:pPr>
      <w:r>
        <w:rPr>
          <w:rFonts w:ascii="Courier New" w:hAnsi="Courier New" w:cs="Courier New"/>
        </w:rPr>
        <w:t xml:space="preserve">free cash flows of over $2B in 2008.  </w:t>
      </w:r>
      <w:r w:rsidR="00164049">
        <w:rPr>
          <w:rFonts w:ascii="Courier New" w:hAnsi="Courier New" w:cs="Courier New"/>
        </w:rPr>
        <w:t xml:space="preserve">Over a three year period – from 2006 to 2008 – cash flow per share increased from 1.48 to 1.73.  </w:t>
      </w:r>
      <w:r w:rsidR="00D63CFB">
        <w:rPr>
          <w:rFonts w:ascii="Courier New" w:hAnsi="Courier New" w:cs="Courier New"/>
        </w:rPr>
        <w:t xml:space="preserve"> Cash flows for 1Q and 2Q show strong cash flow yields of 28.6 times and 6.7 times, cash flow adequacy ratios of 31% and 42%, </w:t>
      </w:r>
      <w:r w:rsidR="0093787E">
        <w:rPr>
          <w:rFonts w:ascii="Courier New" w:hAnsi="Courier New" w:cs="Courier New"/>
        </w:rPr>
        <w:t>and free cash flow of $952M in 1Q-2009 and $1.36B in 2Q-2009.</w:t>
      </w:r>
    </w:p>
    <w:p w:rsidR="00715CDC" w:rsidRPr="00164049" w:rsidRDefault="00715CDC">
      <w:pPr>
        <w:rPr>
          <w:rFonts w:ascii="Courier New" w:hAnsi="Courier New" w:cs="Courier New"/>
        </w:rPr>
      </w:pPr>
    </w:p>
    <w:p w:rsidR="002812C5" w:rsidRDefault="002812C5">
      <w:pPr>
        <w:rPr>
          <w:rFonts w:ascii="Courier New" w:hAnsi="Courier New" w:cs="Courier New"/>
          <w:b/>
          <w:sz w:val="28"/>
          <w:szCs w:val="28"/>
        </w:rPr>
      </w:pPr>
      <w:r w:rsidRPr="00121232">
        <w:rPr>
          <w:rFonts w:ascii="Courier New" w:hAnsi="Courier New" w:cs="Courier New"/>
          <w:b/>
          <w:sz w:val="28"/>
          <w:szCs w:val="28"/>
        </w:rPr>
        <w:t>MARKET STRENGTH</w:t>
      </w:r>
    </w:p>
    <w:p w:rsidR="00E012F2" w:rsidRDefault="003D3EA5" w:rsidP="009E3276">
      <w:pPr>
        <w:rPr>
          <w:rFonts w:ascii="Courier New" w:hAnsi="Courier New" w:cs="Courier New"/>
        </w:rPr>
      </w:pPr>
      <w:r>
        <w:rPr>
          <w:rFonts w:ascii="Courier New" w:hAnsi="Courier New" w:cs="Courier New"/>
        </w:rPr>
        <w:t>Starbucks does not pay a dividend so there is no dividend yield. The P/E ratio for 2008 was 20.8</w:t>
      </w:r>
      <w:r w:rsidR="002A029B">
        <w:rPr>
          <w:rFonts w:ascii="Courier New" w:hAnsi="Courier New" w:cs="Courier New"/>
        </w:rPr>
        <w:t xml:space="preserve">. </w:t>
      </w:r>
      <w:r w:rsidR="001510B5">
        <w:rPr>
          <w:rFonts w:ascii="Courier New" w:hAnsi="Courier New" w:cs="Courier New"/>
        </w:rPr>
        <w:t xml:space="preserve">Their P/E ratio as of November 2009 is 42.10.  </w:t>
      </w:r>
      <w:r w:rsidR="009E3276">
        <w:rPr>
          <w:rFonts w:ascii="Courier New" w:hAnsi="Courier New" w:cs="Courier New"/>
        </w:rPr>
        <w:t xml:space="preserve">The market P/E ratio is 25.8 as of 11/15/2009 (moneycentral.msn.com), so for 2008 Starbucks’ P/E ratio was </w:t>
      </w:r>
      <w:r w:rsidR="00136B5B">
        <w:rPr>
          <w:rFonts w:ascii="Courier New" w:hAnsi="Courier New" w:cs="Courier New"/>
        </w:rPr>
        <w:t>above the</w:t>
      </w:r>
      <w:r w:rsidR="009E3276">
        <w:rPr>
          <w:rFonts w:ascii="Courier New" w:hAnsi="Courier New" w:cs="Courier New"/>
        </w:rPr>
        <w:t xml:space="preserve"> market average.  </w:t>
      </w:r>
      <w:r w:rsidR="00136B5B">
        <w:rPr>
          <w:rFonts w:ascii="Courier New" w:hAnsi="Courier New" w:cs="Courier New"/>
        </w:rPr>
        <w:t>This</w:t>
      </w:r>
      <w:r w:rsidR="002A029B">
        <w:rPr>
          <w:rFonts w:ascii="Courier New" w:hAnsi="Courier New" w:cs="Courier New"/>
        </w:rPr>
        <w:t xml:space="preserve"> indicates that investors are expecting more growth in the future for Starbucks.  The P/E ratio for </w:t>
      </w:r>
      <w:r w:rsidR="00136B5B">
        <w:rPr>
          <w:rFonts w:ascii="Courier New" w:hAnsi="Courier New" w:cs="Courier New"/>
        </w:rPr>
        <w:t>similar industries</w:t>
      </w:r>
      <w:r w:rsidR="002A029B">
        <w:rPr>
          <w:rFonts w:ascii="Courier New" w:hAnsi="Courier New" w:cs="Courier New"/>
        </w:rPr>
        <w:t xml:space="preserve"> is 23.12, which gives Starbucks the edge when comparing it to similar companies.</w:t>
      </w:r>
      <w:r w:rsidR="009E3276">
        <w:rPr>
          <w:rFonts w:ascii="Courier New" w:hAnsi="Courier New" w:cs="Courier New"/>
        </w:rPr>
        <w:t xml:space="preserve">  </w:t>
      </w:r>
      <w:r w:rsidR="002A029B">
        <w:rPr>
          <w:rFonts w:ascii="Courier New" w:hAnsi="Courier New" w:cs="Courier New"/>
        </w:rPr>
        <w:t xml:space="preserve">  </w:t>
      </w:r>
    </w:p>
    <w:p w:rsidR="009E3276" w:rsidRPr="0055633C" w:rsidRDefault="009E3276">
      <w:pPr>
        <w:rPr>
          <w:rFonts w:ascii="Courier New" w:hAnsi="Courier New" w:cs="Courier New"/>
        </w:rPr>
      </w:pPr>
    </w:p>
    <w:p w:rsidR="002812C5" w:rsidRDefault="002812C5">
      <w:pPr>
        <w:rPr>
          <w:rFonts w:ascii="Courier New" w:hAnsi="Courier New" w:cs="Courier New"/>
          <w:b/>
          <w:sz w:val="28"/>
          <w:szCs w:val="28"/>
        </w:rPr>
      </w:pPr>
      <w:r w:rsidRPr="00121232">
        <w:rPr>
          <w:rFonts w:ascii="Courier New" w:hAnsi="Courier New" w:cs="Courier New"/>
          <w:b/>
          <w:sz w:val="28"/>
          <w:szCs w:val="28"/>
        </w:rPr>
        <w:t>COMP</w:t>
      </w:r>
      <w:r w:rsidR="00121232">
        <w:rPr>
          <w:rFonts w:ascii="Courier New" w:hAnsi="Courier New" w:cs="Courier New"/>
          <w:b/>
          <w:sz w:val="28"/>
          <w:szCs w:val="28"/>
        </w:rPr>
        <w:t>ETITOR ANALYSIS</w:t>
      </w:r>
    </w:p>
    <w:p w:rsidR="00121232" w:rsidRDefault="00121232">
      <w:pPr>
        <w:rPr>
          <w:rFonts w:ascii="Courier New" w:hAnsi="Courier New" w:cs="Courier New"/>
        </w:rPr>
      </w:pPr>
      <w:r>
        <w:rPr>
          <w:rFonts w:ascii="Courier New" w:hAnsi="Courier New" w:cs="Courier New"/>
        </w:rPr>
        <w:t>Starbuck’s direct competitors include Dunkin’ Donuts,</w:t>
      </w:r>
      <w:r w:rsidR="00D6335D">
        <w:rPr>
          <w:rFonts w:ascii="Courier New" w:hAnsi="Courier New" w:cs="Courier New"/>
        </w:rPr>
        <w:t xml:space="preserve"> Panera Bread, McDonald’s, and Nestle Corp. </w:t>
      </w:r>
      <w:r w:rsidR="006E72BE">
        <w:rPr>
          <w:rFonts w:ascii="Courier New" w:hAnsi="Courier New" w:cs="Courier New"/>
        </w:rPr>
        <w:t>Starbucks’ gross m</w:t>
      </w:r>
      <w:r w:rsidR="00D6335D">
        <w:rPr>
          <w:rFonts w:ascii="Courier New" w:hAnsi="Courier New" w:cs="Courier New"/>
        </w:rPr>
        <w:t xml:space="preserve">argin for 2008 was higher than the industry average (54.67% compared to 32.72%).  The industry average for revenues is 1.34B, and Starbucks revenues were 9.87B  Starbucks has a higher P/E ratio than </w:t>
      </w:r>
      <w:r w:rsidR="005D3398">
        <w:rPr>
          <w:rFonts w:ascii="Courier New" w:hAnsi="Courier New" w:cs="Courier New"/>
        </w:rPr>
        <w:t>the industry average</w:t>
      </w:r>
      <w:r w:rsidR="00D6335D">
        <w:rPr>
          <w:rFonts w:ascii="Courier New" w:hAnsi="Courier New" w:cs="Courier New"/>
        </w:rPr>
        <w:t xml:space="preserve"> (</w:t>
      </w:r>
      <w:r w:rsidR="00136B5B">
        <w:rPr>
          <w:rFonts w:ascii="Courier New" w:hAnsi="Courier New" w:cs="Courier New"/>
        </w:rPr>
        <w:t>42.10</w:t>
      </w:r>
      <w:r w:rsidR="00D6335D">
        <w:rPr>
          <w:rFonts w:ascii="Courier New" w:hAnsi="Courier New" w:cs="Courier New"/>
        </w:rPr>
        <w:t xml:space="preserve"> compared to </w:t>
      </w:r>
      <w:r w:rsidR="005D3398">
        <w:rPr>
          <w:rFonts w:ascii="Courier New" w:hAnsi="Courier New" w:cs="Courier New"/>
        </w:rPr>
        <w:t>23.11</w:t>
      </w:r>
      <w:r w:rsidR="00D6335D">
        <w:rPr>
          <w:rFonts w:ascii="Courier New" w:hAnsi="Courier New" w:cs="Courier New"/>
        </w:rPr>
        <w:t xml:space="preserve">) </w:t>
      </w:r>
      <w:r w:rsidR="005D3398">
        <w:rPr>
          <w:rFonts w:ascii="Courier New" w:hAnsi="Courier New" w:cs="Courier New"/>
        </w:rPr>
        <w:t>which indicates that investor confidence in the company is high in comparison to Starbuck’s competitors.</w:t>
      </w:r>
    </w:p>
    <w:p w:rsidR="00B53E7D" w:rsidRDefault="00B53E7D" w:rsidP="00B53E7D">
      <w:pPr>
        <w:jc w:val="center"/>
        <w:rPr>
          <w:rFonts w:ascii="Courier New" w:hAnsi="Courier New" w:cs="Courier New"/>
        </w:rPr>
      </w:pPr>
    </w:p>
    <w:sectPr w:rsidR="00B53E7D" w:rsidSect="005B6005">
      <w:footerReference w:type="default" r:id="rId8"/>
      <w:footerReference w:type="firs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005" w:rsidRDefault="005B6005" w:rsidP="005B6005">
      <w:r>
        <w:separator/>
      </w:r>
    </w:p>
  </w:endnote>
  <w:endnote w:type="continuationSeparator" w:id="0">
    <w:p w:rsidR="005B6005" w:rsidRDefault="005B6005" w:rsidP="005B60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145193"/>
      <w:docPartObj>
        <w:docPartGallery w:val="Page Numbers (Bottom of Page)"/>
        <w:docPartUnique/>
      </w:docPartObj>
    </w:sdtPr>
    <w:sdtContent>
      <w:p w:rsidR="00B53E7D" w:rsidRDefault="00FC1095">
        <w:pPr>
          <w:pStyle w:val="Footer"/>
          <w:jc w:val="center"/>
        </w:pPr>
      </w:p>
    </w:sdtContent>
  </w:sdt>
  <w:p w:rsidR="005B6005" w:rsidRDefault="005B60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005" w:rsidRDefault="00FC1095">
    <w:pPr>
      <w:pStyle w:val="Footer"/>
      <w:pBdr>
        <w:top w:val="thinThickSmallGap" w:sz="24" w:space="1" w:color="622423" w:themeColor="accent2" w:themeShade="7F"/>
      </w:pBdr>
      <w:rPr>
        <w:rFonts w:asciiTheme="majorHAnsi" w:hAnsiTheme="majorHAnsi"/>
      </w:rPr>
    </w:pPr>
    <w:sdt>
      <w:sdtPr>
        <w:rPr>
          <w:rFonts w:asciiTheme="majorHAnsi" w:hAnsiTheme="majorHAnsi"/>
        </w:rPr>
        <w:id w:val="76027555"/>
        <w:placeholder>
          <w:docPart w:val="1405C26E090346FC9A7C6CAAF42050A6"/>
        </w:placeholder>
        <w:temporary/>
        <w:showingPlcHdr/>
      </w:sdtPr>
      <w:sdtContent>
        <w:r w:rsidR="005B6005">
          <w:rPr>
            <w:rFonts w:asciiTheme="majorHAnsi" w:hAnsiTheme="majorHAnsi"/>
          </w:rPr>
          <w:t>[Type text]</w:t>
        </w:r>
      </w:sdtContent>
    </w:sdt>
    <w:r w:rsidR="005B6005">
      <w:rPr>
        <w:rFonts w:asciiTheme="majorHAnsi" w:hAnsiTheme="majorHAnsi"/>
      </w:rPr>
      <w:ptab w:relativeTo="margin" w:alignment="right" w:leader="none"/>
    </w:r>
    <w:r w:rsidR="005B6005">
      <w:rPr>
        <w:rFonts w:asciiTheme="majorHAnsi" w:hAnsiTheme="majorHAnsi"/>
      </w:rPr>
      <w:t xml:space="preserve">Page </w:t>
    </w:r>
    <w:fldSimple w:instr=" PAGE   \* MERGEFORMAT ">
      <w:r w:rsidR="005B6005" w:rsidRPr="005B6005">
        <w:rPr>
          <w:rFonts w:asciiTheme="majorHAnsi" w:hAnsiTheme="majorHAnsi"/>
          <w:noProof/>
        </w:rPr>
        <w:t>1</w:t>
      </w:r>
    </w:fldSimple>
  </w:p>
  <w:p w:rsidR="005B6005" w:rsidRDefault="005B60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005" w:rsidRDefault="005B6005" w:rsidP="005B6005">
      <w:r>
        <w:separator/>
      </w:r>
    </w:p>
  </w:footnote>
  <w:footnote w:type="continuationSeparator" w:id="0">
    <w:p w:rsidR="005B6005" w:rsidRDefault="005B6005" w:rsidP="005B60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3D578A"/>
    <w:multiLevelType w:val="hybridMultilevel"/>
    <w:tmpl w:val="2FC89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75941"/>
    <w:rsid w:val="000B3A72"/>
    <w:rsid w:val="00121232"/>
    <w:rsid w:val="00136B5B"/>
    <w:rsid w:val="001510B5"/>
    <w:rsid w:val="00164049"/>
    <w:rsid w:val="00220592"/>
    <w:rsid w:val="0027580F"/>
    <w:rsid w:val="002812C5"/>
    <w:rsid w:val="002A029B"/>
    <w:rsid w:val="002B487F"/>
    <w:rsid w:val="0034303F"/>
    <w:rsid w:val="0037188A"/>
    <w:rsid w:val="003C3757"/>
    <w:rsid w:val="003D3EA5"/>
    <w:rsid w:val="00514D6C"/>
    <w:rsid w:val="005454CD"/>
    <w:rsid w:val="0055633C"/>
    <w:rsid w:val="005A1754"/>
    <w:rsid w:val="005B6005"/>
    <w:rsid w:val="005D3398"/>
    <w:rsid w:val="00641A5C"/>
    <w:rsid w:val="0069548A"/>
    <w:rsid w:val="006B2E6D"/>
    <w:rsid w:val="006E72BE"/>
    <w:rsid w:val="006E76E2"/>
    <w:rsid w:val="00703F3D"/>
    <w:rsid w:val="00711785"/>
    <w:rsid w:val="00715CDC"/>
    <w:rsid w:val="007D324A"/>
    <w:rsid w:val="00875941"/>
    <w:rsid w:val="00903E40"/>
    <w:rsid w:val="0093787E"/>
    <w:rsid w:val="00954161"/>
    <w:rsid w:val="009E3276"/>
    <w:rsid w:val="00AA04C5"/>
    <w:rsid w:val="00B53E7D"/>
    <w:rsid w:val="00B677C7"/>
    <w:rsid w:val="00B977C8"/>
    <w:rsid w:val="00D30AE2"/>
    <w:rsid w:val="00D6335D"/>
    <w:rsid w:val="00D63CFB"/>
    <w:rsid w:val="00DB47A7"/>
    <w:rsid w:val="00DB47BC"/>
    <w:rsid w:val="00E00D5A"/>
    <w:rsid w:val="00E012F2"/>
    <w:rsid w:val="00EB5E10"/>
    <w:rsid w:val="00F3624B"/>
    <w:rsid w:val="00FC10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17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B6005"/>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5B6005"/>
    <w:rPr>
      <w:rFonts w:asciiTheme="minorHAnsi" w:eastAsiaTheme="minorEastAsia" w:hAnsiTheme="minorHAnsi" w:cstheme="minorBidi"/>
      <w:sz w:val="22"/>
      <w:szCs w:val="22"/>
    </w:rPr>
  </w:style>
  <w:style w:type="paragraph" w:styleId="BalloonText">
    <w:name w:val="Balloon Text"/>
    <w:basedOn w:val="Normal"/>
    <w:link w:val="BalloonTextChar"/>
    <w:rsid w:val="005B6005"/>
    <w:rPr>
      <w:rFonts w:ascii="Tahoma" w:hAnsi="Tahoma" w:cs="Tahoma"/>
      <w:sz w:val="16"/>
      <w:szCs w:val="16"/>
    </w:rPr>
  </w:style>
  <w:style w:type="character" w:customStyle="1" w:styleId="BalloonTextChar">
    <w:name w:val="Balloon Text Char"/>
    <w:basedOn w:val="DefaultParagraphFont"/>
    <w:link w:val="BalloonText"/>
    <w:rsid w:val="005B6005"/>
    <w:rPr>
      <w:rFonts w:ascii="Tahoma" w:hAnsi="Tahoma" w:cs="Tahoma"/>
      <w:sz w:val="16"/>
      <w:szCs w:val="16"/>
    </w:rPr>
  </w:style>
  <w:style w:type="paragraph" w:styleId="Header">
    <w:name w:val="header"/>
    <w:basedOn w:val="Normal"/>
    <w:link w:val="HeaderChar"/>
    <w:rsid w:val="005B6005"/>
    <w:pPr>
      <w:tabs>
        <w:tab w:val="center" w:pos="4680"/>
        <w:tab w:val="right" w:pos="9360"/>
      </w:tabs>
    </w:pPr>
  </w:style>
  <w:style w:type="character" w:customStyle="1" w:styleId="HeaderChar">
    <w:name w:val="Header Char"/>
    <w:basedOn w:val="DefaultParagraphFont"/>
    <w:link w:val="Header"/>
    <w:rsid w:val="005B6005"/>
    <w:rPr>
      <w:sz w:val="24"/>
      <w:szCs w:val="24"/>
    </w:rPr>
  </w:style>
  <w:style w:type="paragraph" w:styleId="Footer">
    <w:name w:val="footer"/>
    <w:basedOn w:val="Normal"/>
    <w:link w:val="FooterChar"/>
    <w:uiPriority w:val="99"/>
    <w:rsid w:val="005B6005"/>
    <w:pPr>
      <w:tabs>
        <w:tab w:val="center" w:pos="4680"/>
        <w:tab w:val="right" w:pos="9360"/>
      </w:tabs>
    </w:pPr>
  </w:style>
  <w:style w:type="character" w:customStyle="1" w:styleId="FooterChar">
    <w:name w:val="Footer Char"/>
    <w:basedOn w:val="DefaultParagraphFont"/>
    <w:link w:val="Footer"/>
    <w:uiPriority w:val="99"/>
    <w:rsid w:val="005B6005"/>
    <w:rPr>
      <w:sz w:val="24"/>
      <w:szCs w:val="24"/>
    </w:rPr>
  </w:style>
  <w:style w:type="paragraph" w:styleId="ListParagraph">
    <w:name w:val="List Paragraph"/>
    <w:basedOn w:val="Normal"/>
    <w:uiPriority w:val="34"/>
    <w:qFormat/>
    <w:rsid w:val="00F3624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45CB540E78E4C9793B88F679A3BD428"/>
        <w:category>
          <w:name w:val="General"/>
          <w:gallery w:val="placeholder"/>
        </w:category>
        <w:types>
          <w:type w:val="bbPlcHdr"/>
        </w:types>
        <w:behaviors>
          <w:behavior w:val="content"/>
        </w:behaviors>
        <w:guid w:val="{6A9BD7D6-A470-41F0-9160-3E27150D9CE3}"/>
      </w:docPartPr>
      <w:docPartBody>
        <w:p w:rsidR="00FD6908" w:rsidRDefault="008B01D7" w:rsidP="008B01D7">
          <w:pPr>
            <w:pStyle w:val="C45CB540E78E4C9793B88F679A3BD428"/>
          </w:pPr>
          <w:r>
            <w:rPr>
              <w:rFonts w:asciiTheme="majorHAnsi" w:eastAsiaTheme="majorEastAsia" w:hAnsiTheme="majorHAnsi" w:cstheme="majorBidi"/>
              <w:sz w:val="80"/>
              <w:szCs w:val="80"/>
            </w:rPr>
            <w:t>[Type the document title]</w:t>
          </w:r>
        </w:p>
      </w:docPartBody>
    </w:docPart>
    <w:docPart>
      <w:docPartPr>
        <w:name w:val="E3F57B7649914A5D93897083CDBD9D1D"/>
        <w:category>
          <w:name w:val="General"/>
          <w:gallery w:val="placeholder"/>
        </w:category>
        <w:types>
          <w:type w:val="bbPlcHdr"/>
        </w:types>
        <w:behaviors>
          <w:behavior w:val="content"/>
        </w:behaviors>
        <w:guid w:val="{859C1A7F-1D5D-404B-B6FD-5E2A79241AAE}"/>
      </w:docPartPr>
      <w:docPartBody>
        <w:p w:rsidR="00FD6908" w:rsidRDefault="008B01D7" w:rsidP="008B01D7">
          <w:pPr>
            <w:pStyle w:val="E3F57B7649914A5D93897083CDBD9D1D"/>
          </w:pPr>
          <w:r>
            <w:rPr>
              <w:rFonts w:asciiTheme="majorHAnsi" w:eastAsiaTheme="majorEastAsia" w:hAnsiTheme="majorHAnsi" w:cstheme="majorBidi"/>
              <w:sz w:val="44"/>
              <w:szCs w:val="44"/>
            </w:rPr>
            <w:t>[Type the document subtitle]</w:t>
          </w:r>
        </w:p>
      </w:docPartBody>
    </w:docPart>
    <w:docPart>
      <w:docPartPr>
        <w:name w:val="F23869317D4040B1A891646D4E913908"/>
        <w:category>
          <w:name w:val="General"/>
          <w:gallery w:val="placeholder"/>
        </w:category>
        <w:types>
          <w:type w:val="bbPlcHdr"/>
        </w:types>
        <w:behaviors>
          <w:behavior w:val="content"/>
        </w:behaviors>
        <w:guid w:val="{192DEA65-3C40-4AE6-83CB-50B93BF3E43F}"/>
      </w:docPartPr>
      <w:docPartBody>
        <w:p w:rsidR="00FD6908" w:rsidRDefault="008B01D7" w:rsidP="008B01D7">
          <w:pPr>
            <w:pStyle w:val="F23869317D4040B1A891646D4E913908"/>
          </w:pPr>
          <w:r>
            <w:rPr>
              <w:b/>
              <w:bCs/>
            </w:rPr>
            <w:t>[Type the author name]</w:t>
          </w:r>
        </w:p>
      </w:docPartBody>
    </w:docPart>
    <w:docPart>
      <w:docPartPr>
        <w:name w:val="72CFFDB989F74A75BBB7082355DCC747"/>
        <w:category>
          <w:name w:val="General"/>
          <w:gallery w:val="placeholder"/>
        </w:category>
        <w:types>
          <w:type w:val="bbPlcHdr"/>
        </w:types>
        <w:behaviors>
          <w:behavior w:val="content"/>
        </w:behaviors>
        <w:guid w:val="{A65C5CCE-22EC-4C48-AC2A-BA8786D75576}"/>
      </w:docPartPr>
      <w:docPartBody>
        <w:p w:rsidR="00FD6908" w:rsidRDefault="008B01D7" w:rsidP="008B01D7">
          <w:pPr>
            <w:pStyle w:val="72CFFDB989F74A75BBB7082355DCC747"/>
          </w:pPr>
          <w:r>
            <w:rPr>
              <w:b/>
              <w:bCs/>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B01D7"/>
    <w:rsid w:val="008B01D7"/>
    <w:rsid w:val="00FD69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D47BD29975489E9DD46A87CAAB4582">
    <w:name w:val="82D47BD29975489E9DD46A87CAAB4582"/>
    <w:rsid w:val="008B01D7"/>
  </w:style>
  <w:style w:type="paragraph" w:customStyle="1" w:styleId="C45CB540E78E4C9793B88F679A3BD428">
    <w:name w:val="C45CB540E78E4C9793B88F679A3BD428"/>
    <w:rsid w:val="008B01D7"/>
  </w:style>
  <w:style w:type="paragraph" w:customStyle="1" w:styleId="E3F57B7649914A5D93897083CDBD9D1D">
    <w:name w:val="E3F57B7649914A5D93897083CDBD9D1D"/>
    <w:rsid w:val="008B01D7"/>
  </w:style>
  <w:style w:type="paragraph" w:customStyle="1" w:styleId="F23869317D4040B1A891646D4E913908">
    <w:name w:val="F23869317D4040B1A891646D4E913908"/>
    <w:rsid w:val="008B01D7"/>
  </w:style>
  <w:style w:type="paragraph" w:customStyle="1" w:styleId="72CFFDB989F74A75BBB7082355DCC747">
    <w:name w:val="72CFFDB989F74A75BBB7082355DCC747"/>
    <w:rsid w:val="008B01D7"/>
  </w:style>
  <w:style w:type="paragraph" w:customStyle="1" w:styleId="BBF8718830534A5AAEA2C8002F628617">
    <w:name w:val="BBF8718830534A5AAEA2C8002F628617"/>
    <w:rsid w:val="008B01D7"/>
  </w:style>
  <w:style w:type="paragraph" w:customStyle="1" w:styleId="1405C26E090346FC9A7C6CAAF42050A6">
    <w:name w:val="1405C26E090346FC9A7C6CAAF42050A6"/>
    <w:rsid w:val="008B01D7"/>
  </w:style>
  <w:style w:type="paragraph" w:customStyle="1" w:styleId="A2FBF7BEA1BF4810801DD97A5C81D921">
    <w:name w:val="A2FBF7BEA1BF4810801DD97A5C81D921"/>
    <w:rsid w:val="008B01D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2009-11-19T00:00:00</PublishDate>
  <Abstract>f stock purchase for Starbucks Corporation</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2254</TotalTime>
  <Pages>4</Pages>
  <Words>1025</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Starbucks Financial Analysis</vt:lpstr>
    </vt:vector>
  </TitlesOfParts>
  <Company>BSAD102 Financial analysis</Company>
  <LinksUpToDate>false</LinksUpToDate>
  <CharactersWithSpaces>6495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Starbucks Financial Analysis</dc:title>
  <dc:subject>BSAD102</dc:subject>
  <dc:creator>Lillie Ramage</dc:creator>
  <cp:keywords/>
  <dc:description/>
  <cp:lastModifiedBy>Lillie Ramage</cp:lastModifiedBy>
  <cp:revision>12</cp:revision>
  <cp:lastPrinted>2009-11-17T01:31:00Z</cp:lastPrinted>
  <dcterms:created xsi:type="dcterms:W3CDTF">2009-11-08T02:33:00Z</dcterms:created>
  <dcterms:modified xsi:type="dcterms:W3CDTF">2009-11-17T01:41:00Z</dcterms:modified>
</cp:coreProperties>
</file>