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2B" w:rsidRDefault="00F6122B" w:rsidP="00F6122B">
      <w:pPr>
        <w:spacing w:after="0"/>
        <w:jc w:val="center"/>
        <w:rPr>
          <w:rFonts w:asciiTheme="majorHAnsi" w:hAnsiTheme="majorHAnsi"/>
          <w:color w:val="000000"/>
          <w:sz w:val="24"/>
          <w:szCs w:val="24"/>
        </w:rPr>
      </w:pPr>
      <w:r>
        <w:rPr>
          <w:rFonts w:asciiTheme="majorHAnsi" w:hAnsiTheme="majorHAnsi"/>
          <w:color w:val="000000"/>
          <w:sz w:val="24"/>
          <w:szCs w:val="24"/>
        </w:rPr>
        <w:t>EDAT 6119</w:t>
      </w:r>
    </w:p>
    <w:p w:rsidR="00F6122B" w:rsidRDefault="00F6122B" w:rsidP="00F6122B">
      <w:pPr>
        <w:spacing w:after="0"/>
        <w:jc w:val="center"/>
        <w:rPr>
          <w:rFonts w:asciiTheme="majorHAnsi" w:hAnsiTheme="majorHAnsi"/>
          <w:color w:val="000000"/>
          <w:sz w:val="24"/>
          <w:szCs w:val="24"/>
        </w:rPr>
      </w:pPr>
      <w:r>
        <w:rPr>
          <w:rFonts w:asciiTheme="majorHAnsi" w:hAnsiTheme="majorHAnsi"/>
          <w:color w:val="000000"/>
          <w:sz w:val="24"/>
          <w:szCs w:val="24"/>
        </w:rPr>
        <w:t>Grants</w:t>
      </w:r>
    </w:p>
    <w:p w:rsidR="00F6122B" w:rsidRPr="00F6122B" w:rsidRDefault="00F6122B" w:rsidP="00F6122B">
      <w:pPr>
        <w:jc w:val="center"/>
        <w:rPr>
          <w:rFonts w:asciiTheme="majorHAnsi" w:hAnsiTheme="majorHAnsi"/>
          <w:color w:val="000000"/>
          <w:sz w:val="24"/>
          <w:szCs w:val="24"/>
        </w:rPr>
      </w:pPr>
      <w:r>
        <w:rPr>
          <w:rFonts w:asciiTheme="majorHAnsi" w:hAnsiTheme="majorHAnsi"/>
          <w:color w:val="000000"/>
          <w:sz w:val="24"/>
          <w:szCs w:val="24"/>
        </w:rPr>
        <w:t>Shawna Tucker</w:t>
      </w:r>
    </w:p>
    <w:p w:rsidR="000B1DE9" w:rsidRPr="00F6122B" w:rsidRDefault="00E94A77" w:rsidP="00F6122B">
      <w:pPr>
        <w:rPr>
          <w:rFonts w:asciiTheme="majorHAnsi" w:hAnsiTheme="majorHAnsi"/>
          <w:b/>
          <w:i/>
          <w:color w:val="000000"/>
          <w:sz w:val="24"/>
          <w:szCs w:val="24"/>
        </w:rPr>
      </w:pPr>
      <w:r w:rsidRPr="00F6122B">
        <w:rPr>
          <w:rFonts w:asciiTheme="majorHAnsi" w:hAnsiTheme="majorHAnsi"/>
          <w:b/>
          <w:i/>
          <w:color w:val="000000"/>
          <w:sz w:val="24"/>
          <w:szCs w:val="24"/>
        </w:rPr>
        <w:t>In relation to your grant selection, discuss the following questions:</w:t>
      </w:r>
      <w:r w:rsidRPr="00F6122B">
        <w:rPr>
          <w:rFonts w:asciiTheme="majorHAnsi" w:hAnsiTheme="majorHAnsi"/>
          <w:b/>
          <w:i/>
          <w:color w:val="000000"/>
          <w:sz w:val="24"/>
          <w:szCs w:val="24"/>
        </w:rPr>
        <w:br/>
        <w:t xml:space="preserve">* </w:t>
      </w:r>
      <w:proofErr w:type="gramStart"/>
      <w:r w:rsidRPr="00F6122B">
        <w:rPr>
          <w:rFonts w:asciiTheme="majorHAnsi" w:hAnsiTheme="majorHAnsi"/>
          <w:b/>
          <w:i/>
          <w:color w:val="000000"/>
          <w:sz w:val="24"/>
          <w:szCs w:val="24"/>
        </w:rPr>
        <w:t>What</w:t>
      </w:r>
      <w:proofErr w:type="gramEnd"/>
      <w:r w:rsidRPr="00F6122B">
        <w:rPr>
          <w:rFonts w:asciiTheme="majorHAnsi" w:hAnsiTheme="majorHAnsi"/>
          <w:b/>
          <w:i/>
          <w:color w:val="000000"/>
          <w:sz w:val="24"/>
          <w:szCs w:val="24"/>
        </w:rPr>
        <w:t xml:space="preserve"> is the problem you are planning to address? Remember - the problem is not your need - it's the community's or school's need!</w:t>
      </w:r>
      <w:r w:rsidRPr="00F6122B">
        <w:rPr>
          <w:rFonts w:asciiTheme="majorHAnsi" w:hAnsiTheme="majorHAnsi"/>
          <w:b/>
          <w:i/>
          <w:color w:val="000000"/>
          <w:sz w:val="24"/>
          <w:szCs w:val="24"/>
        </w:rPr>
        <w:br/>
        <w:t>* How will things be different/will the problem be solved or improved, when you are done? How will you know that you are succeeding? What will you measure in order to understand how you are doing and what needs to change or be adjusted?</w:t>
      </w:r>
    </w:p>
    <w:p w:rsidR="001D03FA" w:rsidRPr="00F6122B" w:rsidRDefault="004078F5" w:rsidP="00F6122B">
      <w:pPr>
        <w:spacing w:after="0"/>
        <w:ind w:firstLine="720"/>
        <w:jc w:val="both"/>
        <w:rPr>
          <w:rFonts w:asciiTheme="majorHAnsi" w:hAnsiTheme="majorHAnsi"/>
          <w:color w:val="000000"/>
          <w:sz w:val="24"/>
          <w:szCs w:val="24"/>
        </w:rPr>
      </w:pPr>
      <w:r w:rsidRPr="00F6122B">
        <w:rPr>
          <w:rFonts w:asciiTheme="majorHAnsi" w:hAnsiTheme="majorHAnsi"/>
          <w:color w:val="000000"/>
          <w:sz w:val="24"/>
          <w:szCs w:val="24"/>
        </w:rPr>
        <w:t xml:space="preserve">The problem that I am trying to address </w:t>
      </w:r>
      <w:r w:rsidR="001D03FA" w:rsidRPr="00F6122B">
        <w:rPr>
          <w:rFonts w:asciiTheme="majorHAnsi" w:hAnsiTheme="majorHAnsi"/>
          <w:color w:val="000000"/>
          <w:sz w:val="24"/>
          <w:szCs w:val="24"/>
        </w:rPr>
        <w:t>would be</w:t>
      </w:r>
      <w:r w:rsidRPr="00F6122B">
        <w:rPr>
          <w:rFonts w:asciiTheme="majorHAnsi" w:hAnsiTheme="majorHAnsi"/>
          <w:color w:val="000000"/>
          <w:sz w:val="24"/>
          <w:szCs w:val="24"/>
        </w:rPr>
        <w:t xml:space="preserve"> to bring more technology into the </w:t>
      </w:r>
      <w:r w:rsidR="001D03FA" w:rsidRPr="00F6122B">
        <w:rPr>
          <w:rFonts w:asciiTheme="majorHAnsi" w:hAnsiTheme="majorHAnsi"/>
          <w:color w:val="000000"/>
          <w:sz w:val="24"/>
          <w:szCs w:val="24"/>
        </w:rPr>
        <w:t>math classrooms at</w:t>
      </w:r>
      <w:r w:rsidRPr="00F6122B">
        <w:rPr>
          <w:rFonts w:asciiTheme="majorHAnsi" w:hAnsiTheme="majorHAnsi"/>
          <w:color w:val="000000"/>
          <w:sz w:val="24"/>
          <w:szCs w:val="24"/>
        </w:rPr>
        <w:t xml:space="preserve"> Jordan Vocational High School.  We are considered to be a vocational high school but many students still do not have various types of technologies within their reach.  </w:t>
      </w:r>
    </w:p>
    <w:p w:rsidR="001D03FA" w:rsidRPr="00F6122B" w:rsidRDefault="001D03FA" w:rsidP="00F6122B">
      <w:pPr>
        <w:spacing w:after="0"/>
        <w:ind w:firstLine="720"/>
        <w:jc w:val="both"/>
        <w:rPr>
          <w:rFonts w:asciiTheme="majorHAnsi" w:hAnsiTheme="majorHAnsi"/>
          <w:color w:val="000000"/>
          <w:sz w:val="24"/>
          <w:szCs w:val="24"/>
        </w:rPr>
      </w:pPr>
      <w:r w:rsidRPr="00F6122B">
        <w:rPr>
          <w:rFonts w:asciiTheme="majorHAnsi" w:hAnsiTheme="majorHAnsi"/>
          <w:color w:val="000000"/>
          <w:sz w:val="24"/>
          <w:szCs w:val="24"/>
        </w:rPr>
        <w:t xml:space="preserve">With this grant I would purchase a </w:t>
      </w:r>
      <w:r w:rsidR="00F6122B" w:rsidRPr="00F6122B">
        <w:rPr>
          <w:rFonts w:asciiTheme="majorHAnsi" w:hAnsiTheme="majorHAnsi"/>
          <w:color w:val="000000"/>
          <w:sz w:val="24"/>
          <w:szCs w:val="24"/>
        </w:rPr>
        <w:t>mobile</w:t>
      </w:r>
      <w:r w:rsidRPr="00F6122B">
        <w:rPr>
          <w:rFonts w:asciiTheme="majorHAnsi" w:hAnsiTheme="majorHAnsi"/>
          <w:color w:val="000000"/>
          <w:sz w:val="24"/>
          <w:szCs w:val="24"/>
        </w:rPr>
        <w:t xml:space="preserve"> computer lab that would have thirty laptops.  The teachers would use these laptops for students to learn through investigation and exploration.  The students would be instructed to find various websites that give information on a particular topic and post what they find on the teachers Web 2.0.</w:t>
      </w:r>
    </w:p>
    <w:p w:rsidR="001D03FA" w:rsidRPr="00F6122B" w:rsidRDefault="001D03FA" w:rsidP="00F6122B">
      <w:pPr>
        <w:spacing w:after="0"/>
        <w:ind w:firstLine="720"/>
        <w:jc w:val="both"/>
        <w:rPr>
          <w:rFonts w:asciiTheme="majorHAnsi" w:hAnsiTheme="majorHAnsi"/>
          <w:color w:val="000000"/>
          <w:sz w:val="24"/>
          <w:szCs w:val="24"/>
        </w:rPr>
      </w:pPr>
      <w:r w:rsidRPr="00F6122B">
        <w:rPr>
          <w:rFonts w:asciiTheme="majorHAnsi" w:hAnsiTheme="majorHAnsi"/>
          <w:color w:val="000000"/>
          <w:sz w:val="24"/>
          <w:szCs w:val="24"/>
        </w:rPr>
        <w:t>Research shows that students feel a sense of ownership when they are responsible for their own learning.  The way I could measure</w:t>
      </w:r>
      <w:r w:rsidR="00F6122B" w:rsidRPr="00F6122B">
        <w:rPr>
          <w:rFonts w:asciiTheme="majorHAnsi" w:hAnsiTheme="majorHAnsi"/>
          <w:color w:val="000000"/>
          <w:sz w:val="24"/>
          <w:szCs w:val="24"/>
        </w:rPr>
        <w:t xml:space="preserve"> that this portable computer lab is successful is by increased scores on EOCTs, GHSGT and overall student performance.</w:t>
      </w:r>
    </w:p>
    <w:p w:rsidR="004078F5" w:rsidRPr="00F6122B" w:rsidRDefault="004078F5" w:rsidP="00F6122B">
      <w:pPr>
        <w:pStyle w:val="NormalWeb"/>
        <w:spacing w:after="0" w:afterAutospacing="0"/>
        <w:rPr>
          <w:rFonts w:asciiTheme="majorHAnsi" w:hAnsiTheme="majorHAnsi"/>
          <w:sz w:val="24"/>
          <w:szCs w:val="24"/>
        </w:rPr>
      </w:pPr>
      <w:r w:rsidRPr="00F6122B">
        <w:rPr>
          <w:rStyle w:val="Strong"/>
          <w:rFonts w:asciiTheme="majorHAnsi" w:hAnsiTheme="majorHAnsi"/>
          <w:sz w:val="24"/>
          <w:szCs w:val="24"/>
        </w:rPr>
        <w:t>Grant Name</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Innovative Technology Experiences for Students and Teachers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Funded by</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National Science Foundation </w:t>
      </w:r>
    </w:p>
    <w:p w:rsidR="004078F5" w:rsidRPr="00F6122B" w:rsidRDefault="004078F5" w:rsidP="00F6122B">
      <w:pPr>
        <w:pStyle w:val="NormalWeb"/>
        <w:jc w:val="both"/>
        <w:rPr>
          <w:rFonts w:asciiTheme="majorHAnsi" w:hAnsiTheme="majorHAnsi"/>
          <w:sz w:val="24"/>
          <w:szCs w:val="24"/>
        </w:rPr>
      </w:pPr>
      <w:r w:rsidRPr="00F6122B">
        <w:rPr>
          <w:rStyle w:val="Strong"/>
          <w:rFonts w:asciiTheme="majorHAnsi" w:hAnsiTheme="majorHAnsi"/>
          <w:sz w:val="24"/>
          <w:szCs w:val="24"/>
        </w:rPr>
        <w:t>Description</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The Innovative Technology Experiences for Students and Teachers (ITEST) program responds to current concerns and projections about the growing demand for professionals and information technology workers in the U.S. and seeks solutions to help ensure the breadth and depth of the Science, Technology, Engineering, and Mathematics (STEM) workforce. ITEST supports research studies to address questions about how to find solutions. It also supports the development, implementation, testing, and scale-up of implementation models. A large variety of possible approaches to improving the STEM workforce and building students’ capacity to participate in it may be implemented and studied. ITEST projects may include students or teachers, kindergarten through high school age, and any area of the STEM workforce. Projects that explore cyberlearning, specifically learning with cyberinfrastructure tools such as networked computing and communications technologies in K-12 settings, are of special interest.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lastRenderedPageBreak/>
        <w:t>Program Areas</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Science/Environment, Technology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Recipients</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Public School, Private/Charter Schools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Proposal Deadline</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Letters of intent due 1/19/2010. Proposals due 2/12/2010.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Average Amount</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$35,000.00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Telephone</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703-292-5119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Email</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jclark@nsf.gov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Web Site</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r>
      <w:hyperlink r:id="rId4" w:tgtFrame="_blank" w:history="1">
        <w:r w:rsidRPr="00F6122B">
          <w:rPr>
            <w:rStyle w:val="Hyperlink"/>
            <w:rFonts w:asciiTheme="majorHAnsi" w:hAnsiTheme="majorHAnsi"/>
            <w:sz w:val="24"/>
            <w:szCs w:val="24"/>
          </w:rPr>
          <w:t>http://www.educationworld.com/pontiflex3.shtml?redirectUrl=http://www.nsf.gov/funding/pgm_summ.jsp?pims_id=5467&amp;org+NSF</w:t>
        </w:r>
      </w:hyperlink>
      <w:r w:rsidRPr="00F6122B">
        <w:rPr>
          <w:rFonts w:asciiTheme="majorHAnsi" w:hAnsiTheme="majorHAnsi"/>
          <w:sz w:val="24"/>
          <w:szCs w:val="24"/>
        </w:rPr>
        <w:t xml:space="preserve"> </w:t>
      </w:r>
    </w:p>
    <w:p w:rsidR="004078F5" w:rsidRPr="00F6122B" w:rsidRDefault="004078F5" w:rsidP="00F6122B">
      <w:pPr>
        <w:pStyle w:val="NormalWeb"/>
        <w:rPr>
          <w:rFonts w:asciiTheme="majorHAnsi" w:hAnsiTheme="majorHAnsi"/>
          <w:sz w:val="24"/>
          <w:szCs w:val="24"/>
        </w:rPr>
      </w:pPr>
      <w:r w:rsidRPr="00F6122B">
        <w:rPr>
          <w:rStyle w:val="Strong"/>
          <w:rFonts w:asciiTheme="majorHAnsi" w:hAnsiTheme="majorHAnsi"/>
          <w:sz w:val="24"/>
          <w:szCs w:val="24"/>
        </w:rPr>
        <w:t>Availability</w:t>
      </w:r>
      <w:proofErr w:type="gramStart"/>
      <w:r w:rsidRPr="00F6122B">
        <w:rPr>
          <w:rStyle w:val="Strong"/>
          <w:rFonts w:asciiTheme="majorHAnsi" w:hAnsiTheme="majorHAnsi"/>
          <w:sz w:val="24"/>
          <w:szCs w:val="24"/>
        </w:rPr>
        <w:t>:</w:t>
      </w:r>
      <w:proofErr w:type="gramEnd"/>
      <w:r w:rsidRPr="00F6122B">
        <w:rPr>
          <w:rFonts w:asciiTheme="majorHAnsi" w:hAnsiTheme="majorHAnsi"/>
          <w:sz w:val="24"/>
          <w:szCs w:val="24"/>
        </w:rPr>
        <w:br/>
        <w:t xml:space="preserve">All States </w:t>
      </w:r>
    </w:p>
    <w:p w:rsidR="004078F5" w:rsidRPr="00F6122B" w:rsidRDefault="004078F5" w:rsidP="00F6122B">
      <w:pPr>
        <w:rPr>
          <w:rFonts w:asciiTheme="majorHAnsi" w:hAnsiTheme="majorHAnsi"/>
          <w:sz w:val="24"/>
          <w:szCs w:val="24"/>
        </w:rPr>
      </w:pPr>
    </w:p>
    <w:sectPr w:rsidR="004078F5" w:rsidRPr="00F6122B" w:rsidSect="000B1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A77"/>
    <w:rsid w:val="000B1DE9"/>
    <w:rsid w:val="001D03FA"/>
    <w:rsid w:val="0035679B"/>
    <w:rsid w:val="004078F5"/>
    <w:rsid w:val="00B244C3"/>
    <w:rsid w:val="00E12D4A"/>
    <w:rsid w:val="00E94A77"/>
    <w:rsid w:val="00F5167E"/>
    <w:rsid w:val="00F6122B"/>
    <w:rsid w:val="00FC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8F5"/>
    <w:rPr>
      <w:rFonts w:ascii="Arial" w:hAnsi="Arial" w:cs="Arial" w:hint="default"/>
      <w:b w:val="0"/>
      <w:bCs w:val="0"/>
      <w:color w:val="0000FF"/>
      <w:u w:val="single"/>
    </w:rPr>
  </w:style>
  <w:style w:type="paragraph" w:styleId="NormalWeb">
    <w:name w:val="Normal (Web)"/>
    <w:basedOn w:val="Normal"/>
    <w:uiPriority w:val="99"/>
    <w:semiHidden/>
    <w:unhideWhenUsed/>
    <w:rsid w:val="004078F5"/>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basedOn w:val="DefaultParagraphFont"/>
    <w:uiPriority w:val="22"/>
    <w:qFormat/>
    <w:rsid w:val="004078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world.com/pontiflex3.shtml?redirectUrl=http://www.nsf.gov/funding/pgm_summ.jsp?pims_id=5467&amp;org+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Lumpy</dc:creator>
  <cp:lastModifiedBy>Lumpy</cp:lastModifiedBy>
  <cp:revision>2</cp:revision>
  <dcterms:created xsi:type="dcterms:W3CDTF">2010-02-24T01:54:00Z</dcterms:created>
  <dcterms:modified xsi:type="dcterms:W3CDTF">2010-02-24T01:54:00Z</dcterms:modified>
</cp:coreProperties>
</file>