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73AF" w:rsidRPr="005A21C1" w:rsidRDefault="00E07F43" w:rsidP="00C473AF">
      <w:pPr>
        <w:tabs>
          <w:tab w:val="left" w:pos="6880"/>
        </w:tabs>
        <w:jc w:val="center"/>
        <w:rPr>
          <w:rFonts w:ascii="Times New Roman" w:hAnsi="Times New Roman"/>
          <w:b/>
          <w:sz w:val="36"/>
        </w:rPr>
      </w:pPr>
      <w:r>
        <w:rPr>
          <w:rFonts w:ascii="Times New Roman" w:hAnsi="Times New Roman"/>
          <w:b/>
          <w:noProof/>
          <w:sz w:val="36"/>
        </w:rPr>
        <w:pict>
          <v:shapetype id="_x0000_t202" coordsize="21600,21600" o:spt="202" path="m0,0l0,21600,21600,21600,21600,0xe">
            <v:stroke joinstyle="miter"/>
            <v:path gradientshapeok="t" o:connecttype="rect"/>
          </v:shapetype>
          <v:shape id="_x0000_s1026" type="#_x0000_t202" style="position:absolute;left:0;text-align:left;margin-left:0;margin-top:0;width:126pt;height:1in;z-index:251658240;mso-wrap-edited:f;mso-position-horizontal:absolute;mso-position-vertical:absolute" wrapcoords="0 0 21600 0 21600 21600 0 21600 0 0" fillcolor="#365f91 [2404]" stroked="f">
            <v:fill o:detectmouseclick="t"/>
            <v:textbox style="mso-next-textbox:#_x0000_s1026" inset=",7.2pt,,7.2pt">
              <w:txbxContent>
                <w:p w:rsidR="00EA4C67" w:rsidRPr="00261526" w:rsidRDefault="00EA4C67" w:rsidP="00C473AF">
                  <w:pPr>
                    <w:jc w:val="center"/>
                    <w:rPr>
                      <w:rFonts w:ascii="Arial" w:hAnsi="Arial"/>
                      <w:color w:val="FFFFFF" w:themeColor="background1"/>
                    </w:rPr>
                  </w:pPr>
                  <w:r w:rsidRPr="00261526">
                    <w:rPr>
                      <w:rFonts w:ascii="Arial" w:hAnsi="Arial"/>
                      <w:b/>
                      <w:color w:val="FFFFFF" w:themeColor="background1"/>
                      <w:sz w:val="32"/>
                    </w:rPr>
                    <w:t>FOOD BANK</w:t>
                  </w:r>
                  <w:r w:rsidRPr="00261526">
                    <w:rPr>
                      <w:rFonts w:ascii="Arial" w:hAnsi="Arial"/>
                      <w:color w:val="FFFFFF" w:themeColor="background1"/>
                    </w:rPr>
                    <w:br/>
                    <w:t>OF CENTRAL</w:t>
                  </w:r>
                  <w:r w:rsidRPr="00261526">
                    <w:rPr>
                      <w:rFonts w:ascii="Arial" w:hAnsi="Arial"/>
                      <w:color w:val="FFFFFF" w:themeColor="background1"/>
                    </w:rPr>
                    <w:br/>
                  </w:r>
                  <w:r>
                    <w:rPr>
                      <w:rFonts w:ascii="Arial" w:hAnsi="Arial"/>
                      <w:color w:val="FFFFFF" w:themeColor="background1"/>
                    </w:rPr>
                    <w:t>&amp;</w:t>
                  </w:r>
                  <w:r w:rsidRPr="00261526">
                    <w:rPr>
                      <w:rFonts w:ascii="Arial" w:hAnsi="Arial"/>
                      <w:color w:val="FFFFFF" w:themeColor="background1"/>
                    </w:rPr>
                    <w:t xml:space="preserve"> EASTERN</w:t>
                  </w:r>
                  <w:r w:rsidRPr="00261526">
                    <w:rPr>
                      <w:rFonts w:ascii="Arial" w:hAnsi="Arial"/>
                      <w:color w:val="FFFFFF" w:themeColor="background1"/>
                    </w:rPr>
                    <w:br/>
                    <w:t>NORTH CAROLINA</w:t>
                  </w:r>
                </w:p>
              </w:txbxContent>
            </v:textbox>
            <w10:wrap type="tight"/>
          </v:shape>
        </w:pict>
      </w:r>
      <w:r w:rsidR="00C473AF" w:rsidRPr="005A21C1">
        <w:rPr>
          <w:rFonts w:ascii="Times New Roman" w:hAnsi="Times New Roman"/>
          <w:b/>
          <w:sz w:val="36"/>
        </w:rPr>
        <w:t>BACKGROUNDER</w:t>
      </w:r>
    </w:p>
    <w:p w:rsidR="00C473AF" w:rsidRPr="00C473AF" w:rsidRDefault="00C473AF" w:rsidP="00C473AF">
      <w:pPr>
        <w:tabs>
          <w:tab w:val="left" w:pos="6880"/>
        </w:tabs>
        <w:jc w:val="center"/>
        <w:rPr>
          <w:rFonts w:ascii="Times New Roman" w:hAnsi="Times New Roman"/>
          <w:sz w:val="28"/>
        </w:rPr>
      </w:pPr>
      <w:r w:rsidRPr="00C473AF">
        <w:rPr>
          <w:rFonts w:ascii="Times New Roman" w:hAnsi="Times New Roman"/>
          <w:sz w:val="28"/>
        </w:rPr>
        <w:t xml:space="preserve">The Food Bank of Central and Eastern </w:t>
      </w:r>
    </w:p>
    <w:p w:rsidR="00C032C9" w:rsidRDefault="00C473AF" w:rsidP="00C473AF">
      <w:pPr>
        <w:tabs>
          <w:tab w:val="left" w:pos="6880"/>
        </w:tabs>
        <w:jc w:val="center"/>
        <w:rPr>
          <w:rFonts w:ascii="Times New Roman" w:hAnsi="Times New Roman"/>
          <w:sz w:val="28"/>
        </w:rPr>
      </w:pPr>
      <w:r w:rsidRPr="00C473AF">
        <w:rPr>
          <w:rFonts w:ascii="Times New Roman" w:hAnsi="Times New Roman"/>
          <w:sz w:val="28"/>
        </w:rPr>
        <w:t>North Carolina</w:t>
      </w:r>
    </w:p>
    <w:p w:rsidR="00C032C9" w:rsidRDefault="00C032C9" w:rsidP="00C473AF">
      <w:pPr>
        <w:tabs>
          <w:tab w:val="left" w:pos="6880"/>
        </w:tabs>
        <w:jc w:val="center"/>
        <w:rPr>
          <w:rFonts w:ascii="Times New Roman" w:hAnsi="Times New Roman"/>
          <w:sz w:val="28"/>
        </w:rPr>
      </w:pPr>
    </w:p>
    <w:p w:rsidR="00C032C9" w:rsidRPr="00C032C9" w:rsidRDefault="00C032C9" w:rsidP="00C032C9">
      <w:pPr>
        <w:tabs>
          <w:tab w:val="left" w:pos="6880"/>
        </w:tabs>
        <w:jc w:val="right"/>
        <w:rPr>
          <w:rFonts w:ascii="Times New Roman" w:hAnsi="Times New Roman"/>
          <w:b/>
        </w:rPr>
      </w:pPr>
      <w:r w:rsidRPr="00C032C9">
        <w:rPr>
          <w:rFonts w:ascii="Times New Roman" w:hAnsi="Times New Roman"/>
          <w:b/>
        </w:rPr>
        <w:t>Contact Information</w:t>
      </w:r>
    </w:p>
    <w:p w:rsidR="00C032C9" w:rsidRPr="00B739FD" w:rsidRDefault="00C032C9" w:rsidP="00C032C9">
      <w:pPr>
        <w:tabs>
          <w:tab w:val="left" w:pos="6880"/>
        </w:tabs>
        <w:jc w:val="right"/>
        <w:rPr>
          <w:rFonts w:ascii="Times New Roman" w:hAnsi="Times New Roman" w:cs="Verdana"/>
          <w:szCs w:val="20"/>
        </w:rPr>
      </w:pPr>
      <w:r w:rsidRPr="00B739FD">
        <w:rPr>
          <w:rFonts w:ascii="Times New Roman" w:hAnsi="Times New Roman" w:cs="Verdana"/>
          <w:szCs w:val="20"/>
        </w:rPr>
        <w:t>(919) 875-0707</w:t>
      </w:r>
    </w:p>
    <w:p w:rsidR="00B86CD1" w:rsidRPr="00B739FD" w:rsidRDefault="00C032C9" w:rsidP="00B86CD1">
      <w:pPr>
        <w:tabs>
          <w:tab w:val="left" w:pos="6880"/>
        </w:tabs>
        <w:jc w:val="right"/>
        <w:rPr>
          <w:rFonts w:ascii="Times New Roman" w:hAnsi="Times New Roman"/>
        </w:rPr>
      </w:pPr>
      <w:r w:rsidRPr="00B739FD">
        <w:rPr>
          <w:rFonts w:ascii="Times New Roman" w:hAnsi="Times New Roman" w:cs="Verdana"/>
          <w:szCs w:val="20"/>
        </w:rPr>
        <w:t>Foodbankcenc.org</w:t>
      </w:r>
    </w:p>
    <w:p w:rsidR="005A21C1" w:rsidRPr="00B739FD" w:rsidRDefault="005A21C1" w:rsidP="005A21C1">
      <w:pPr>
        <w:rPr>
          <w:rFonts w:ascii="Times New Roman" w:hAnsi="Times New Roman"/>
          <w:b/>
          <w:sz w:val="28"/>
        </w:rPr>
      </w:pPr>
      <w:r w:rsidRPr="00B739FD">
        <w:rPr>
          <w:rFonts w:ascii="Times New Roman" w:hAnsi="Times New Roman"/>
          <w:b/>
          <w:sz w:val="28"/>
        </w:rPr>
        <w:t xml:space="preserve">Mission </w:t>
      </w:r>
    </w:p>
    <w:p w:rsidR="005A21C1" w:rsidRPr="00B739FD" w:rsidRDefault="005A21C1" w:rsidP="005A21C1">
      <w:pPr>
        <w:rPr>
          <w:rFonts w:ascii="Times New Roman" w:hAnsi="Times New Roman"/>
        </w:rPr>
      </w:pPr>
      <w:r w:rsidRPr="00B739FD">
        <w:rPr>
          <w:rFonts w:ascii="Times New Roman" w:hAnsi="Times New Roman"/>
        </w:rPr>
        <w:tab/>
        <w:t>By effectively utilizing and distrib</w:t>
      </w:r>
      <w:r w:rsidR="00120BC7" w:rsidRPr="00B739FD">
        <w:rPr>
          <w:rFonts w:ascii="Times New Roman" w:hAnsi="Times New Roman"/>
        </w:rPr>
        <w:t>uting resources, the Food Bank of Central and Eastern North Carolina</w:t>
      </w:r>
      <w:r w:rsidRPr="00B739FD">
        <w:rPr>
          <w:rFonts w:ascii="Times New Roman" w:hAnsi="Times New Roman"/>
        </w:rPr>
        <w:t xml:space="preserve"> </w:t>
      </w:r>
      <w:r w:rsidR="00120BC7" w:rsidRPr="00B739FD">
        <w:rPr>
          <w:rFonts w:ascii="Times New Roman" w:hAnsi="Times New Roman"/>
        </w:rPr>
        <w:t>aims</w:t>
      </w:r>
      <w:r w:rsidRPr="00B739FD">
        <w:rPr>
          <w:rFonts w:ascii="Times New Roman" w:hAnsi="Times New Roman"/>
        </w:rPr>
        <w:t xml:space="preserve"> to </w:t>
      </w:r>
      <w:r w:rsidR="00120BC7" w:rsidRPr="00B739FD">
        <w:rPr>
          <w:rFonts w:ascii="Times New Roman" w:hAnsi="Times New Roman"/>
        </w:rPr>
        <w:t>end hunger</w:t>
      </w:r>
      <w:r w:rsidRPr="00B739FD">
        <w:rPr>
          <w:rFonts w:ascii="Times New Roman" w:hAnsi="Times New Roman"/>
        </w:rPr>
        <w:t xml:space="preserve"> </w:t>
      </w:r>
      <w:r w:rsidR="00120BC7" w:rsidRPr="00B739FD">
        <w:rPr>
          <w:rFonts w:ascii="Times New Roman" w:hAnsi="Times New Roman"/>
        </w:rPr>
        <w:t xml:space="preserve">in the areas it serves.  </w:t>
      </w:r>
    </w:p>
    <w:p w:rsidR="005A21C1" w:rsidRPr="00B739FD" w:rsidRDefault="005A21C1">
      <w:pPr>
        <w:rPr>
          <w:rFonts w:ascii="Times New Roman" w:hAnsi="Times New Roman"/>
          <w:b/>
        </w:rPr>
      </w:pPr>
    </w:p>
    <w:p w:rsidR="00C473AF" w:rsidRPr="00B739FD" w:rsidRDefault="00CD4C95" w:rsidP="00C473AF">
      <w:pPr>
        <w:rPr>
          <w:rFonts w:ascii="Times New Roman" w:hAnsi="Times New Roman"/>
          <w:b/>
          <w:sz w:val="28"/>
        </w:rPr>
      </w:pPr>
      <w:r w:rsidRPr="00B739FD">
        <w:rPr>
          <w:rFonts w:ascii="Times New Roman" w:hAnsi="Times New Roman"/>
          <w:b/>
          <w:sz w:val="28"/>
        </w:rPr>
        <w:t>History</w:t>
      </w:r>
    </w:p>
    <w:p w:rsidR="005A21C1" w:rsidRPr="00B739FD" w:rsidRDefault="00C473AF" w:rsidP="00C473AF">
      <w:pPr>
        <w:rPr>
          <w:rFonts w:ascii="Times New Roman" w:hAnsi="Times New Roman"/>
        </w:rPr>
      </w:pPr>
      <w:r w:rsidRPr="00B739FD">
        <w:rPr>
          <w:rFonts w:ascii="Times New Roman" w:hAnsi="Times New Roman"/>
        </w:rPr>
        <w:tab/>
      </w:r>
      <w:r w:rsidR="00CD4C95" w:rsidRPr="00B739FD">
        <w:rPr>
          <w:rFonts w:ascii="Times New Roman" w:hAnsi="Times New Roman"/>
        </w:rPr>
        <w:t xml:space="preserve">To address homelessness and hunger in the Raleigh area, the Episcopal Diocese of North Carolina provided funding to start the Food Bank in 1980. Originally called the Community Food Bank, it was the first food bank in North Carolina.  </w:t>
      </w:r>
      <w:r w:rsidR="008E2BB0" w:rsidRPr="00B739FD">
        <w:rPr>
          <w:rFonts w:ascii="Times New Roman" w:hAnsi="Times New Roman"/>
        </w:rPr>
        <w:t xml:space="preserve">In 1984, the Food Bank became an affiliate of Feeding America, </w:t>
      </w:r>
      <w:r w:rsidR="00CD4C95" w:rsidRPr="00B739FD">
        <w:rPr>
          <w:rFonts w:ascii="Times New Roman" w:hAnsi="Times New Roman"/>
        </w:rPr>
        <w:t xml:space="preserve">a national network </w:t>
      </w:r>
      <w:r w:rsidR="008E2BB0" w:rsidRPr="00B739FD">
        <w:rPr>
          <w:rFonts w:ascii="Times New Roman" w:hAnsi="Times New Roman"/>
        </w:rPr>
        <w:t xml:space="preserve">of organizations </w:t>
      </w:r>
      <w:r w:rsidR="00CD4C95" w:rsidRPr="00B739FD">
        <w:rPr>
          <w:rFonts w:ascii="Times New Roman" w:hAnsi="Times New Roman"/>
        </w:rPr>
        <w:t>dedicated to eliminating hunger</w:t>
      </w:r>
      <w:r w:rsidR="008E2BB0" w:rsidRPr="00B739FD">
        <w:rPr>
          <w:rFonts w:ascii="Times New Roman" w:hAnsi="Times New Roman"/>
        </w:rPr>
        <w:t xml:space="preserve">. </w:t>
      </w:r>
    </w:p>
    <w:p w:rsidR="005A21C1" w:rsidRPr="00B739FD" w:rsidRDefault="005A21C1" w:rsidP="00C473AF">
      <w:pPr>
        <w:rPr>
          <w:rFonts w:ascii="Times New Roman" w:hAnsi="Times New Roman"/>
        </w:rPr>
      </w:pPr>
    </w:p>
    <w:p w:rsidR="005A21C1" w:rsidRPr="00B739FD" w:rsidRDefault="005A21C1" w:rsidP="005A21C1">
      <w:pPr>
        <w:rPr>
          <w:rFonts w:ascii="Times New Roman" w:hAnsi="Times New Roman"/>
          <w:b/>
          <w:sz w:val="28"/>
        </w:rPr>
      </w:pPr>
      <w:r w:rsidRPr="00B739FD">
        <w:rPr>
          <w:rFonts w:ascii="Times New Roman" w:hAnsi="Times New Roman"/>
          <w:b/>
          <w:sz w:val="28"/>
        </w:rPr>
        <w:t>Services</w:t>
      </w:r>
    </w:p>
    <w:p w:rsidR="005A21C1" w:rsidRPr="00B739FD" w:rsidRDefault="005A21C1" w:rsidP="005A21C1">
      <w:pPr>
        <w:rPr>
          <w:rFonts w:ascii="Times New Roman" w:hAnsi="Times New Roman"/>
        </w:rPr>
      </w:pPr>
      <w:r w:rsidRPr="00B739FD">
        <w:rPr>
          <w:rFonts w:ascii="Times New Roman" w:hAnsi="Times New Roman"/>
        </w:rPr>
        <w:tab/>
        <w:t xml:space="preserve">For </w:t>
      </w:r>
      <w:r w:rsidR="00120BC7" w:rsidRPr="00B739FD">
        <w:rPr>
          <w:rFonts w:ascii="Times New Roman" w:hAnsi="Times New Roman"/>
        </w:rPr>
        <w:t>30</w:t>
      </w:r>
      <w:r w:rsidRPr="00B739FD">
        <w:rPr>
          <w:rFonts w:ascii="Times New Roman" w:hAnsi="Times New Roman"/>
        </w:rPr>
        <w:t xml:space="preserve"> years, the Food Bank of Central and Eastern North Carolina has functioned as a non-profit organization </w:t>
      </w:r>
      <w:r w:rsidR="00120BC7" w:rsidRPr="00B739FD">
        <w:rPr>
          <w:rFonts w:ascii="Times New Roman" w:hAnsi="Times New Roman"/>
        </w:rPr>
        <w:t>providing</w:t>
      </w:r>
      <w:r w:rsidRPr="00B739FD">
        <w:rPr>
          <w:rFonts w:ascii="Times New Roman" w:hAnsi="Times New Roman"/>
        </w:rPr>
        <w:t xml:space="preserve"> food and other essentials to individuals at risk of hunger.  After receiving food from stores, manufacturers, and other donors, the Food Bank distributes the food to its partner agencies</w:t>
      </w:r>
      <w:r w:rsidR="00120BC7" w:rsidRPr="00B739FD">
        <w:rPr>
          <w:rFonts w:ascii="Times New Roman" w:hAnsi="Times New Roman"/>
        </w:rPr>
        <w:t xml:space="preserve"> that then distribute it to individuals</w:t>
      </w:r>
      <w:r w:rsidRPr="00B739FD">
        <w:rPr>
          <w:rFonts w:ascii="Times New Roman" w:hAnsi="Times New Roman"/>
        </w:rPr>
        <w:t>. With five warehouses located th</w:t>
      </w:r>
      <w:r w:rsidR="00C032C9" w:rsidRPr="00B739FD">
        <w:rPr>
          <w:rFonts w:ascii="Times New Roman" w:hAnsi="Times New Roman"/>
        </w:rPr>
        <w:t>roughout central and eastern North Carolina</w:t>
      </w:r>
      <w:r w:rsidRPr="00B739FD">
        <w:rPr>
          <w:rFonts w:ascii="Times New Roman" w:hAnsi="Times New Roman"/>
        </w:rPr>
        <w:t xml:space="preserve">, the Food Bank currently </w:t>
      </w:r>
      <w:r w:rsidR="00120BC7" w:rsidRPr="00B739FD">
        <w:rPr>
          <w:rFonts w:ascii="Times New Roman" w:hAnsi="Times New Roman"/>
        </w:rPr>
        <w:t xml:space="preserve">serves 34 counties and </w:t>
      </w:r>
      <w:r w:rsidRPr="00B739FD">
        <w:rPr>
          <w:rFonts w:ascii="Times New Roman" w:hAnsi="Times New Roman"/>
        </w:rPr>
        <w:t>distribut</w:t>
      </w:r>
      <w:r w:rsidR="00120BC7" w:rsidRPr="00B739FD">
        <w:rPr>
          <w:rFonts w:ascii="Times New Roman" w:hAnsi="Times New Roman"/>
        </w:rPr>
        <w:t>es 141,000 pounds of food daily.</w:t>
      </w:r>
    </w:p>
    <w:p w:rsidR="008E2BB0" w:rsidRPr="00B739FD" w:rsidRDefault="005A21C1" w:rsidP="00C473AF">
      <w:pPr>
        <w:rPr>
          <w:rFonts w:ascii="Times New Roman" w:hAnsi="Times New Roman"/>
        </w:rPr>
      </w:pPr>
      <w:r w:rsidRPr="00B739FD">
        <w:rPr>
          <w:rFonts w:ascii="Times New Roman" w:hAnsi="Times New Roman"/>
        </w:rPr>
        <w:tab/>
      </w:r>
      <w:r w:rsidR="00EA4C67" w:rsidRPr="00B739FD">
        <w:rPr>
          <w:rFonts w:ascii="Times New Roman" w:hAnsi="Times New Roman"/>
        </w:rPr>
        <w:t>Through routine press releases, special events, and programs, t</w:t>
      </w:r>
      <w:r w:rsidR="000800A2" w:rsidRPr="00B739FD">
        <w:rPr>
          <w:rFonts w:ascii="Times New Roman" w:hAnsi="Times New Roman"/>
        </w:rPr>
        <w:t>he Food Bank advocates ways to end hunger</w:t>
      </w:r>
      <w:r w:rsidR="00EA4C67" w:rsidRPr="00B739FD">
        <w:rPr>
          <w:rFonts w:ascii="Times New Roman" w:hAnsi="Times New Roman"/>
        </w:rPr>
        <w:t>.</w:t>
      </w:r>
      <w:r w:rsidR="000800A2" w:rsidRPr="00B739FD">
        <w:rPr>
          <w:rFonts w:ascii="Times New Roman" w:hAnsi="Times New Roman"/>
        </w:rPr>
        <w:t xml:space="preserve"> </w:t>
      </w:r>
      <w:r w:rsidR="00EA4C67" w:rsidRPr="00B739FD">
        <w:rPr>
          <w:rFonts w:ascii="Times New Roman" w:hAnsi="Times New Roman"/>
        </w:rPr>
        <w:t>T</w:t>
      </w:r>
      <w:r w:rsidR="000800A2" w:rsidRPr="00B739FD">
        <w:rPr>
          <w:rFonts w:ascii="Times New Roman" w:hAnsi="Times New Roman"/>
        </w:rPr>
        <w:t xml:space="preserve">he Food Bank </w:t>
      </w:r>
      <w:r w:rsidR="00EA4C67" w:rsidRPr="00B739FD">
        <w:rPr>
          <w:rFonts w:ascii="Times New Roman" w:hAnsi="Times New Roman"/>
        </w:rPr>
        <w:t xml:space="preserve">also </w:t>
      </w:r>
      <w:r w:rsidR="000800A2" w:rsidRPr="00B739FD">
        <w:rPr>
          <w:rFonts w:ascii="Times New Roman" w:hAnsi="Times New Roman"/>
        </w:rPr>
        <w:t xml:space="preserve">enables individuals to </w:t>
      </w:r>
      <w:r w:rsidR="00B86CD1" w:rsidRPr="00B739FD">
        <w:rPr>
          <w:rFonts w:ascii="Times New Roman" w:hAnsi="Times New Roman"/>
        </w:rPr>
        <w:t>actively assist</w:t>
      </w:r>
      <w:r w:rsidR="00EA4C67" w:rsidRPr="00B739FD">
        <w:rPr>
          <w:rFonts w:ascii="Times New Roman" w:hAnsi="Times New Roman"/>
        </w:rPr>
        <w:t xml:space="preserve"> their communities in the fight against hunger by providing volunteers with resources such as boxes, fliers, and brochures to organize their own food drives.</w:t>
      </w:r>
      <w:r w:rsidR="000800A2" w:rsidRPr="00B739FD">
        <w:rPr>
          <w:rFonts w:ascii="Times New Roman" w:hAnsi="Times New Roman"/>
        </w:rPr>
        <w:t xml:space="preserve">    </w:t>
      </w:r>
    </w:p>
    <w:p w:rsidR="0098622F" w:rsidRPr="00B739FD" w:rsidRDefault="0098622F" w:rsidP="00C473AF">
      <w:pPr>
        <w:rPr>
          <w:rFonts w:ascii="Times New Roman" w:hAnsi="Times New Roman"/>
        </w:rPr>
      </w:pPr>
    </w:p>
    <w:p w:rsidR="0098622F" w:rsidRPr="00B739FD" w:rsidRDefault="0098622F" w:rsidP="00C473AF">
      <w:pPr>
        <w:rPr>
          <w:rFonts w:ascii="Times New Roman" w:hAnsi="Times New Roman"/>
          <w:b/>
          <w:sz w:val="28"/>
        </w:rPr>
      </w:pPr>
      <w:r w:rsidRPr="00B739FD">
        <w:rPr>
          <w:rFonts w:ascii="Times New Roman" w:hAnsi="Times New Roman"/>
          <w:b/>
          <w:sz w:val="28"/>
        </w:rPr>
        <w:t>Programs</w:t>
      </w:r>
    </w:p>
    <w:p w:rsidR="00C032C9" w:rsidRPr="00B739FD" w:rsidRDefault="008D1792" w:rsidP="00C473AF">
      <w:pPr>
        <w:rPr>
          <w:rFonts w:ascii="Times New Roman" w:hAnsi="Times New Roman"/>
        </w:rPr>
      </w:pPr>
      <w:r w:rsidRPr="00B739FD">
        <w:rPr>
          <w:rFonts w:ascii="Times New Roman" w:hAnsi="Times New Roman"/>
          <w:i/>
        </w:rPr>
        <w:t>Backp</w:t>
      </w:r>
      <w:r w:rsidR="0098622F" w:rsidRPr="00B739FD">
        <w:rPr>
          <w:rFonts w:ascii="Times New Roman" w:hAnsi="Times New Roman"/>
          <w:i/>
        </w:rPr>
        <w:t>ack Program:</w:t>
      </w:r>
      <w:r w:rsidR="00C032C9" w:rsidRPr="00B739FD">
        <w:rPr>
          <w:rFonts w:ascii="Times New Roman" w:hAnsi="Times New Roman"/>
        </w:rPr>
        <w:t xml:space="preserve"> The Backpack Program provides nutritious food for children during non-school hours. Children in the program are given a backpack of non-perishable food once a week.  Over 850 children are currently served.</w:t>
      </w:r>
    </w:p>
    <w:p w:rsidR="0098622F" w:rsidRPr="00B739FD" w:rsidRDefault="0098622F" w:rsidP="00C473AF">
      <w:pPr>
        <w:rPr>
          <w:rFonts w:ascii="Times New Roman" w:hAnsi="Times New Roman"/>
        </w:rPr>
      </w:pPr>
    </w:p>
    <w:p w:rsidR="001D552B" w:rsidRPr="00B739FD" w:rsidRDefault="003F022E" w:rsidP="00C473AF">
      <w:pPr>
        <w:rPr>
          <w:rFonts w:ascii="Times New Roman" w:hAnsi="Times New Roman"/>
        </w:rPr>
      </w:pPr>
      <w:r w:rsidRPr="00B739FD">
        <w:rPr>
          <w:rFonts w:ascii="Times New Roman" w:hAnsi="Times New Roman"/>
          <w:i/>
        </w:rPr>
        <w:t>Mobile Food Pantry:</w:t>
      </w:r>
      <w:r w:rsidR="00C032C9" w:rsidRPr="00B739FD">
        <w:rPr>
          <w:rFonts w:ascii="Times New Roman" w:hAnsi="Times New Roman"/>
        </w:rPr>
        <w:t xml:space="preserve"> Two trucks operating out of th</w:t>
      </w:r>
      <w:r w:rsidR="00694F1F" w:rsidRPr="00B739FD">
        <w:rPr>
          <w:rFonts w:ascii="Times New Roman" w:hAnsi="Times New Roman"/>
        </w:rPr>
        <w:t>e Greenville b</w:t>
      </w:r>
      <w:r w:rsidR="00C032C9" w:rsidRPr="00B739FD">
        <w:rPr>
          <w:rFonts w:ascii="Times New Roman" w:hAnsi="Times New Roman"/>
        </w:rPr>
        <w:t xml:space="preserve">ranch warehouse regularly deliver food to rural communities </w:t>
      </w:r>
      <w:r w:rsidR="001D552B" w:rsidRPr="00B739FD">
        <w:rPr>
          <w:rFonts w:ascii="Times New Roman" w:hAnsi="Times New Roman"/>
        </w:rPr>
        <w:t xml:space="preserve">with limited resources.  Once the food is delivered to partner agencies within these communities, volunteers distribute the food to pre-screened individuals seeking assistance. </w:t>
      </w:r>
    </w:p>
    <w:p w:rsidR="00FB2306" w:rsidRPr="00B739FD" w:rsidRDefault="001D552B" w:rsidP="00C473AF">
      <w:pPr>
        <w:rPr>
          <w:rFonts w:ascii="Times New Roman" w:hAnsi="Times New Roman"/>
        </w:rPr>
      </w:pPr>
      <w:r w:rsidRPr="00B739FD">
        <w:rPr>
          <w:rFonts w:ascii="Times New Roman" w:hAnsi="Times New Roman"/>
        </w:rPr>
        <w:t xml:space="preserve"> </w:t>
      </w:r>
      <w:r w:rsidR="00C032C9" w:rsidRPr="00B739FD">
        <w:rPr>
          <w:rFonts w:ascii="Times New Roman" w:hAnsi="Times New Roman"/>
        </w:rPr>
        <w:t xml:space="preserve">  </w:t>
      </w:r>
    </w:p>
    <w:p w:rsidR="00FB2306" w:rsidRPr="00B739FD" w:rsidRDefault="00296383" w:rsidP="00C473AF">
      <w:pPr>
        <w:rPr>
          <w:rFonts w:ascii="Times New Roman" w:hAnsi="Times New Roman"/>
          <w:b/>
          <w:sz w:val="28"/>
        </w:rPr>
      </w:pPr>
      <w:r w:rsidRPr="00B739FD">
        <w:rPr>
          <w:rFonts w:ascii="Times New Roman" w:hAnsi="Times New Roman"/>
          <w:b/>
          <w:sz w:val="28"/>
        </w:rPr>
        <w:t>Distribution Facts</w:t>
      </w:r>
    </w:p>
    <w:p w:rsidR="00FB2306" w:rsidRPr="00B739FD" w:rsidRDefault="00FB2306" w:rsidP="00FB2306">
      <w:pPr>
        <w:pStyle w:val="ListParagraph"/>
        <w:numPr>
          <w:ilvl w:val="0"/>
          <w:numId w:val="2"/>
        </w:numPr>
        <w:rPr>
          <w:rFonts w:ascii="Times New Roman" w:hAnsi="Times New Roman"/>
          <w:b/>
        </w:rPr>
      </w:pPr>
      <w:r w:rsidRPr="00B739FD">
        <w:rPr>
          <w:rFonts w:ascii="Times New Roman" w:hAnsi="Times New Roman"/>
        </w:rPr>
        <w:t>Currently serves 480,000 individuals in 34 counties</w:t>
      </w:r>
    </w:p>
    <w:p w:rsidR="00FB2306" w:rsidRPr="00B739FD" w:rsidRDefault="00FB2306" w:rsidP="00FB2306">
      <w:pPr>
        <w:pStyle w:val="ListParagraph"/>
        <w:numPr>
          <w:ilvl w:val="1"/>
          <w:numId w:val="2"/>
        </w:numPr>
        <w:rPr>
          <w:rFonts w:ascii="Times New Roman" w:hAnsi="Times New Roman"/>
          <w:b/>
        </w:rPr>
      </w:pPr>
      <w:r w:rsidRPr="00B739FD">
        <w:rPr>
          <w:rFonts w:ascii="Times New Roman" w:hAnsi="Times New Roman"/>
        </w:rPr>
        <w:t>34% of those served are children</w:t>
      </w:r>
    </w:p>
    <w:p w:rsidR="00FB2306" w:rsidRPr="00B739FD" w:rsidRDefault="00FB2306" w:rsidP="00FB2306">
      <w:pPr>
        <w:pStyle w:val="ListParagraph"/>
        <w:numPr>
          <w:ilvl w:val="1"/>
          <w:numId w:val="2"/>
        </w:numPr>
        <w:rPr>
          <w:rFonts w:ascii="Times New Roman" w:hAnsi="Times New Roman"/>
          <w:b/>
        </w:rPr>
      </w:pPr>
      <w:r w:rsidRPr="00B739FD">
        <w:rPr>
          <w:rFonts w:ascii="Times New Roman" w:hAnsi="Times New Roman"/>
        </w:rPr>
        <w:t>11% of those served are elderly</w:t>
      </w:r>
    </w:p>
    <w:p w:rsidR="00A13514" w:rsidRPr="00B739FD" w:rsidRDefault="00FB2306" w:rsidP="00FB2306">
      <w:pPr>
        <w:pStyle w:val="ListParagraph"/>
        <w:numPr>
          <w:ilvl w:val="0"/>
          <w:numId w:val="2"/>
        </w:numPr>
        <w:rPr>
          <w:rFonts w:ascii="Times New Roman" w:hAnsi="Times New Roman"/>
          <w:b/>
        </w:rPr>
      </w:pPr>
      <w:r w:rsidRPr="00B739FD">
        <w:rPr>
          <w:rFonts w:ascii="Times New Roman" w:hAnsi="Times New Roman"/>
        </w:rPr>
        <w:t xml:space="preserve">236 million pounds of food distributed </w:t>
      </w:r>
      <w:r w:rsidR="00A13514" w:rsidRPr="00B739FD">
        <w:rPr>
          <w:rFonts w:ascii="Times New Roman" w:hAnsi="Times New Roman"/>
        </w:rPr>
        <w:t>in 30 years</w:t>
      </w:r>
    </w:p>
    <w:p w:rsidR="00A13514" w:rsidRPr="00B739FD" w:rsidRDefault="00A13514" w:rsidP="00FB2306">
      <w:pPr>
        <w:pStyle w:val="ListParagraph"/>
        <w:numPr>
          <w:ilvl w:val="0"/>
          <w:numId w:val="2"/>
        </w:numPr>
        <w:rPr>
          <w:rFonts w:ascii="Times New Roman" w:hAnsi="Times New Roman"/>
          <w:b/>
        </w:rPr>
      </w:pPr>
      <w:r w:rsidRPr="00B739FD">
        <w:rPr>
          <w:rFonts w:ascii="Times New Roman" w:hAnsi="Times New Roman"/>
        </w:rPr>
        <w:t>20 trucks used to deliver food</w:t>
      </w:r>
      <w:r w:rsidRPr="00B739FD">
        <w:rPr>
          <w:rFonts w:ascii="Times New Roman" w:hAnsi="Times New Roman"/>
          <w:b/>
        </w:rPr>
        <w:t xml:space="preserve"> </w:t>
      </w:r>
    </w:p>
    <w:p w:rsidR="00A13514" w:rsidRPr="00B739FD" w:rsidRDefault="00A13514" w:rsidP="00FB2306">
      <w:pPr>
        <w:pStyle w:val="ListParagraph"/>
        <w:numPr>
          <w:ilvl w:val="0"/>
          <w:numId w:val="2"/>
        </w:numPr>
        <w:rPr>
          <w:rFonts w:ascii="Times New Roman" w:hAnsi="Times New Roman"/>
          <w:b/>
        </w:rPr>
      </w:pPr>
      <w:r w:rsidRPr="00B739FD">
        <w:rPr>
          <w:rFonts w:ascii="Times New Roman" w:hAnsi="Times New Roman"/>
        </w:rPr>
        <w:t>Services an area of 19,000 square mile</w:t>
      </w:r>
      <w:r w:rsidR="00694F1F" w:rsidRPr="00B739FD">
        <w:rPr>
          <w:rFonts w:ascii="Times New Roman" w:hAnsi="Times New Roman"/>
        </w:rPr>
        <w:t>s</w:t>
      </w:r>
      <w:r w:rsidRPr="00B739FD">
        <w:rPr>
          <w:rFonts w:ascii="Times New Roman" w:hAnsi="Times New Roman"/>
        </w:rPr>
        <w:t xml:space="preserve"> </w:t>
      </w:r>
    </w:p>
    <w:p w:rsidR="00A13514" w:rsidRPr="00B739FD" w:rsidRDefault="00A13514" w:rsidP="00FB2306">
      <w:pPr>
        <w:pStyle w:val="ListParagraph"/>
        <w:numPr>
          <w:ilvl w:val="0"/>
          <w:numId w:val="2"/>
        </w:numPr>
        <w:rPr>
          <w:rFonts w:ascii="Times New Roman" w:hAnsi="Times New Roman"/>
        </w:rPr>
      </w:pPr>
      <w:r w:rsidRPr="00B739FD">
        <w:rPr>
          <w:rFonts w:ascii="Times New Roman" w:hAnsi="Times New Roman"/>
        </w:rPr>
        <w:t>Supplies food to 800 partner agencies</w:t>
      </w:r>
    </w:p>
    <w:p w:rsidR="000A3B71" w:rsidRPr="00B739FD" w:rsidRDefault="00A13514" w:rsidP="000A3B71">
      <w:pPr>
        <w:pStyle w:val="ListParagraph"/>
        <w:numPr>
          <w:ilvl w:val="0"/>
          <w:numId w:val="2"/>
        </w:numPr>
        <w:rPr>
          <w:rFonts w:ascii="Times New Roman" w:hAnsi="Times New Roman"/>
        </w:rPr>
      </w:pPr>
      <w:r w:rsidRPr="00B739FD">
        <w:rPr>
          <w:rFonts w:ascii="Times New Roman" w:hAnsi="Times New Roman"/>
        </w:rPr>
        <w:t>5 warehouses (Raleigh, Greenville, Durham, S</w:t>
      </w:r>
      <w:r w:rsidR="00EA4C67" w:rsidRPr="00B739FD">
        <w:rPr>
          <w:rFonts w:ascii="Times New Roman" w:hAnsi="Times New Roman"/>
        </w:rPr>
        <w:t>outhern Pines</w:t>
      </w:r>
      <w:r w:rsidR="00296383" w:rsidRPr="00B739FD">
        <w:rPr>
          <w:rFonts w:ascii="Times New Roman" w:hAnsi="Times New Roman"/>
        </w:rPr>
        <w:t>, and Wilmington)</w:t>
      </w:r>
    </w:p>
    <w:p w:rsidR="00C473AF" w:rsidRPr="000A3B71" w:rsidRDefault="00C473AF" w:rsidP="000A3B71">
      <w:pPr>
        <w:rPr>
          <w:rFonts w:ascii="Times New Roman" w:hAnsi="Times New Roman"/>
        </w:rPr>
      </w:pPr>
    </w:p>
    <w:sectPr w:rsidR="00C473AF" w:rsidRPr="000A3B71" w:rsidSect="00B86CD1">
      <w:pgSz w:w="12240" w:h="15840"/>
      <w:pgMar w:top="720" w:right="1440" w:bottom="72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E81252"/>
    <w:multiLevelType w:val="hybridMultilevel"/>
    <w:tmpl w:val="0B04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14ABE"/>
    <w:multiLevelType w:val="hybridMultilevel"/>
    <w:tmpl w:val="397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73AF"/>
    <w:rsid w:val="000800A2"/>
    <w:rsid w:val="000A3B71"/>
    <w:rsid w:val="00120BC7"/>
    <w:rsid w:val="001D552B"/>
    <w:rsid w:val="00296383"/>
    <w:rsid w:val="002D0D5A"/>
    <w:rsid w:val="003F022E"/>
    <w:rsid w:val="004E0417"/>
    <w:rsid w:val="005A21C1"/>
    <w:rsid w:val="00625124"/>
    <w:rsid w:val="00665CAF"/>
    <w:rsid w:val="00694F1F"/>
    <w:rsid w:val="0071532F"/>
    <w:rsid w:val="00760D39"/>
    <w:rsid w:val="008D1792"/>
    <w:rsid w:val="008E2BB0"/>
    <w:rsid w:val="0098622F"/>
    <w:rsid w:val="00A13514"/>
    <w:rsid w:val="00AF6830"/>
    <w:rsid w:val="00B739FD"/>
    <w:rsid w:val="00B86CD1"/>
    <w:rsid w:val="00C032C9"/>
    <w:rsid w:val="00C473AF"/>
    <w:rsid w:val="00C66643"/>
    <w:rsid w:val="00CD4C95"/>
    <w:rsid w:val="00DA0A6A"/>
    <w:rsid w:val="00E07F43"/>
    <w:rsid w:val="00E8294D"/>
    <w:rsid w:val="00EA4C67"/>
    <w:rsid w:val="00FB2306"/>
    <w:rsid w:val="00FE6A5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73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350</Words>
  <Characters>1997</Characters>
  <Application>Microsoft Word 12.1.0</Application>
  <DocSecurity>0</DocSecurity>
  <Lines>16</Lines>
  <Paragraphs>3</Paragraphs>
  <ScaleCrop>false</ScaleCrop>
  <Company>home</Company>
  <LinksUpToDate>false</LinksUpToDate>
  <CharactersWithSpaces>2452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McKnight</dc:creator>
  <cp:keywords/>
  <cp:lastModifiedBy>Stacey McKnight</cp:lastModifiedBy>
  <cp:revision>8</cp:revision>
  <dcterms:created xsi:type="dcterms:W3CDTF">2010-06-16T01:27:00Z</dcterms:created>
  <dcterms:modified xsi:type="dcterms:W3CDTF">2010-06-17T01:01:00Z</dcterms:modified>
</cp:coreProperties>
</file>