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61" w:rsidRPr="00C96882" w:rsidRDefault="00165A50" w:rsidP="00165A50">
      <w:pPr>
        <w:jc w:val="center"/>
        <w:rPr>
          <w:rFonts w:ascii="Arial" w:hAnsi="Arial" w:cs="Arial"/>
          <w:b/>
          <w:sz w:val="24"/>
          <w:szCs w:val="24"/>
        </w:rPr>
      </w:pPr>
      <w:r w:rsidRPr="00C96882">
        <w:rPr>
          <w:rFonts w:ascii="Arial" w:hAnsi="Arial" w:cs="Arial"/>
          <w:b/>
          <w:sz w:val="24"/>
          <w:szCs w:val="24"/>
        </w:rPr>
        <w:t>EXECUTIVE SUMMARY</w:t>
      </w:r>
    </w:p>
    <w:p w:rsidR="007349C4" w:rsidRDefault="007349C4" w:rsidP="007349C4">
      <w:pPr>
        <w:rPr>
          <w:rFonts w:ascii="Arial" w:hAnsi="Arial" w:cs="Arial"/>
          <w:b/>
          <w:sz w:val="24"/>
          <w:szCs w:val="24"/>
        </w:rPr>
      </w:pPr>
    </w:p>
    <w:p w:rsidR="007349C4" w:rsidRDefault="007349C4" w:rsidP="007349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Mr. Edgar Goldsmith, VP Business Development of Platinum Investment Limited</w:t>
      </w:r>
    </w:p>
    <w:p w:rsidR="007349C4" w:rsidRDefault="007349C4" w:rsidP="00165A50">
      <w:pPr>
        <w:jc w:val="center"/>
        <w:rPr>
          <w:rFonts w:ascii="Arial" w:hAnsi="Arial" w:cs="Arial"/>
          <w:b/>
          <w:sz w:val="24"/>
          <w:szCs w:val="24"/>
        </w:rPr>
      </w:pPr>
    </w:p>
    <w:p w:rsidR="00165A50" w:rsidRPr="00C96882" w:rsidRDefault="00C96882" w:rsidP="00165A50">
      <w:pPr>
        <w:jc w:val="center"/>
        <w:rPr>
          <w:rFonts w:ascii="Arial" w:hAnsi="Arial" w:cs="Arial"/>
          <w:b/>
          <w:sz w:val="24"/>
          <w:szCs w:val="24"/>
        </w:rPr>
      </w:pPr>
      <w:r w:rsidRPr="00C96882">
        <w:rPr>
          <w:rFonts w:ascii="Arial" w:hAnsi="Arial" w:cs="Arial"/>
          <w:b/>
          <w:sz w:val="24"/>
          <w:szCs w:val="24"/>
        </w:rPr>
        <w:t>CHANG-</w:t>
      </w:r>
      <w:r w:rsidR="008E77F8" w:rsidRPr="00C96882">
        <w:rPr>
          <w:rFonts w:ascii="Arial" w:hAnsi="Arial" w:cs="Arial"/>
          <w:b/>
          <w:sz w:val="24"/>
          <w:szCs w:val="24"/>
        </w:rPr>
        <w:t>GEUN</w:t>
      </w:r>
      <w:r w:rsidRPr="00C96882">
        <w:rPr>
          <w:rFonts w:ascii="Arial" w:hAnsi="Arial" w:cs="Arial"/>
          <w:b/>
          <w:sz w:val="24"/>
          <w:szCs w:val="24"/>
        </w:rPr>
        <w:t xml:space="preserve"> LEE</w:t>
      </w:r>
      <w:r w:rsidR="008E77F8" w:rsidRPr="00C96882">
        <w:rPr>
          <w:rFonts w:ascii="Arial" w:hAnsi="Arial" w:cs="Arial"/>
          <w:b/>
          <w:sz w:val="24"/>
          <w:szCs w:val="24"/>
        </w:rPr>
        <w:t xml:space="preserve">, Senior Analyst, Department of the </w:t>
      </w:r>
      <w:proofErr w:type="gramStart"/>
      <w:r w:rsidR="008E77F8" w:rsidRPr="00C96882">
        <w:rPr>
          <w:rFonts w:ascii="Arial" w:hAnsi="Arial" w:cs="Arial"/>
          <w:b/>
          <w:sz w:val="24"/>
          <w:szCs w:val="24"/>
        </w:rPr>
        <w:t xml:space="preserve">research </w:t>
      </w:r>
      <w:r w:rsidRPr="00C96882">
        <w:rPr>
          <w:rFonts w:ascii="Arial" w:hAnsi="Arial" w:cs="Arial"/>
          <w:b/>
          <w:sz w:val="24"/>
          <w:szCs w:val="24"/>
        </w:rPr>
        <w:t>,</w:t>
      </w:r>
      <w:proofErr w:type="gramEnd"/>
      <w:r w:rsidRPr="00C96882">
        <w:rPr>
          <w:rFonts w:ascii="Arial" w:hAnsi="Arial" w:cs="Arial"/>
          <w:b/>
          <w:sz w:val="24"/>
          <w:szCs w:val="24"/>
        </w:rPr>
        <w:t xml:space="preserve"> Dec</w:t>
      </w:r>
      <w:r w:rsidR="00165A50" w:rsidRPr="00C96882">
        <w:rPr>
          <w:rFonts w:ascii="Arial" w:hAnsi="Arial" w:cs="Arial"/>
          <w:b/>
          <w:sz w:val="24"/>
          <w:szCs w:val="24"/>
        </w:rPr>
        <w:t xml:space="preserve"> 22, 2010</w:t>
      </w:r>
    </w:p>
    <w:p w:rsidR="00165A50" w:rsidRPr="00C96882" w:rsidRDefault="00165A50" w:rsidP="00165A50">
      <w:pPr>
        <w:jc w:val="left"/>
        <w:rPr>
          <w:rFonts w:ascii="Arial" w:hAnsi="Arial" w:cs="Arial"/>
          <w:b/>
          <w:sz w:val="24"/>
          <w:szCs w:val="24"/>
        </w:rPr>
      </w:pPr>
    </w:p>
    <w:p w:rsidR="00C96882" w:rsidRPr="00C96882" w:rsidRDefault="00C96882" w:rsidP="00C96882">
      <w:pPr>
        <w:jc w:val="center"/>
        <w:rPr>
          <w:rFonts w:ascii="Arial" w:hAnsi="Arial" w:cs="Arial"/>
          <w:b/>
          <w:sz w:val="24"/>
          <w:szCs w:val="24"/>
        </w:rPr>
      </w:pPr>
      <w:r w:rsidRPr="00C96882">
        <w:rPr>
          <w:rFonts w:ascii="Arial" w:hAnsi="Arial" w:cs="Arial"/>
          <w:b/>
          <w:sz w:val="24"/>
          <w:szCs w:val="24"/>
        </w:rPr>
        <w:t xml:space="preserve">Energy of Brazil to Energy of the world, do you know the </w:t>
      </w:r>
      <w:proofErr w:type="spellStart"/>
      <w:r w:rsidRPr="00C96882">
        <w:rPr>
          <w:rFonts w:ascii="Arial" w:hAnsi="Arial" w:cs="Arial"/>
          <w:b/>
          <w:sz w:val="24"/>
          <w:szCs w:val="24"/>
        </w:rPr>
        <w:t>Petrobras</w:t>
      </w:r>
      <w:proofErr w:type="spellEnd"/>
      <w:r w:rsidRPr="00C96882">
        <w:rPr>
          <w:rFonts w:ascii="Arial" w:hAnsi="Arial" w:cs="Arial"/>
          <w:b/>
          <w:sz w:val="24"/>
          <w:szCs w:val="24"/>
        </w:rPr>
        <w:t>?</w:t>
      </w:r>
    </w:p>
    <w:p w:rsidR="00C96882" w:rsidRDefault="00C96882" w:rsidP="00C96882">
      <w:pPr>
        <w:jc w:val="center"/>
      </w:pPr>
    </w:p>
    <w:p w:rsidR="007349C4" w:rsidRPr="00A55101" w:rsidRDefault="00E12D3C" w:rsidP="00165A50">
      <w:pPr>
        <w:jc w:val="left"/>
        <w:rPr>
          <w:rFonts w:ascii="Times New Roman" w:hAnsi="Times New Roman" w:cs="Times New Roman"/>
          <w:sz w:val="24"/>
          <w:szCs w:val="24"/>
        </w:rPr>
      </w:pPr>
      <w:r w:rsidRPr="00A55101">
        <w:rPr>
          <w:rFonts w:ascii="Times New Roman" w:hAnsi="Times New Roman" w:cs="Times New Roman"/>
          <w:sz w:val="24"/>
          <w:szCs w:val="24"/>
        </w:rPr>
        <w:t xml:space="preserve">Human can’t live without energy, especially oil. So </w:t>
      </w:r>
      <w:r w:rsidR="00317E39" w:rsidRPr="00A55101">
        <w:rPr>
          <w:rFonts w:ascii="Times New Roman" w:hAnsi="Times New Roman" w:cs="Times New Roman"/>
          <w:sz w:val="24"/>
          <w:szCs w:val="24"/>
        </w:rPr>
        <w:t>our</w:t>
      </w:r>
      <w:r w:rsidRPr="00A55101">
        <w:rPr>
          <w:rFonts w:ascii="Times New Roman" w:hAnsi="Times New Roman" w:cs="Times New Roman"/>
          <w:sz w:val="24"/>
          <w:szCs w:val="24"/>
        </w:rPr>
        <w:t xml:space="preserve"> research target is the </w:t>
      </w:r>
      <w:proofErr w:type="spellStart"/>
      <w:r w:rsidRPr="00A55101">
        <w:rPr>
          <w:rFonts w:ascii="Times New Roman" w:hAnsi="Times New Roman" w:cs="Times New Roman"/>
          <w:sz w:val="24"/>
          <w:szCs w:val="24"/>
        </w:rPr>
        <w:t>Petrobras</w:t>
      </w:r>
      <w:proofErr w:type="spellEnd"/>
      <w:r w:rsidRPr="00A55101">
        <w:rPr>
          <w:rFonts w:ascii="Times New Roman" w:hAnsi="Times New Roman" w:cs="Times New Roman"/>
          <w:sz w:val="24"/>
          <w:szCs w:val="24"/>
        </w:rPr>
        <w:t>.</w:t>
      </w:r>
      <w:r w:rsidR="00CD2279" w:rsidRPr="00A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79" w:rsidRPr="00A55101">
        <w:rPr>
          <w:rFonts w:ascii="Times New Roman" w:hAnsi="Times New Roman" w:cs="Times New Roman"/>
          <w:sz w:val="24"/>
          <w:szCs w:val="24"/>
        </w:rPr>
        <w:t>Petrobras</w:t>
      </w:r>
      <w:proofErr w:type="spellEnd"/>
      <w:r w:rsidR="00CD2279" w:rsidRPr="00A55101">
        <w:rPr>
          <w:rFonts w:ascii="Times New Roman" w:hAnsi="Times New Roman" w:cs="Times New Roman"/>
          <w:sz w:val="24"/>
          <w:szCs w:val="24"/>
        </w:rPr>
        <w:t xml:space="preserve"> is a state and private enterprise </w:t>
      </w:r>
      <w:r w:rsidR="00317E39" w:rsidRPr="00A55101">
        <w:rPr>
          <w:rFonts w:ascii="Times New Roman" w:hAnsi="Times New Roman" w:cs="Times New Roman"/>
          <w:sz w:val="24"/>
          <w:szCs w:val="24"/>
        </w:rPr>
        <w:t>of Brazil.</w:t>
      </w:r>
      <w:r w:rsidR="00CD2279" w:rsidRPr="00A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79" w:rsidRPr="00A55101">
        <w:rPr>
          <w:rFonts w:ascii="Times New Roman" w:hAnsi="Times New Roman" w:cs="Times New Roman"/>
          <w:sz w:val="24"/>
          <w:szCs w:val="24"/>
        </w:rPr>
        <w:t>Getúlio</w:t>
      </w:r>
      <w:proofErr w:type="spellEnd"/>
      <w:r w:rsidR="00CD2279" w:rsidRPr="00A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279" w:rsidRPr="00A55101">
        <w:rPr>
          <w:rFonts w:ascii="Times New Roman" w:hAnsi="Times New Roman" w:cs="Times New Roman"/>
          <w:sz w:val="24"/>
          <w:szCs w:val="24"/>
        </w:rPr>
        <w:t>Dorneles</w:t>
      </w:r>
      <w:proofErr w:type="spellEnd"/>
      <w:r w:rsidR="00CD2279" w:rsidRPr="00A55101">
        <w:rPr>
          <w:rFonts w:ascii="Times New Roman" w:hAnsi="Times New Roman" w:cs="Times New Roman"/>
          <w:sz w:val="24"/>
          <w:szCs w:val="24"/>
        </w:rPr>
        <w:t xml:space="preserve"> Vargas</w:t>
      </w:r>
      <w:r w:rsidR="007349C4" w:rsidRPr="00A55101">
        <w:rPr>
          <w:rFonts w:ascii="Times New Roman" w:hAnsi="Times New Roman" w:cs="Times New Roman"/>
          <w:sz w:val="24"/>
          <w:szCs w:val="24"/>
        </w:rPr>
        <w:t xml:space="preserve"> who was the President of Brazil founded </w:t>
      </w:r>
      <w:proofErr w:type="spellStart"/>
      <w:r w:rsidR="007349C4" w:rsidRPr="00A55101">
        <w:rPr>
          <w:rFonts w:ascii="Times New Roman" w:hAnsi="Times New Roman" w:cs="Times New Roman"/>
          <w:sz w:val="24"/>
          <w:szCs w:val="24"/>
        </w:rPr>
        <w:t>Petrobras</w:t>
      </w:r>
      <w:proofErr w:type="spellEnd"/>
      <w:r w:rsidR="007349C4" w:rsidRPr="00A55101">
        <w:rPr>
          <w:rFonts w:ascii="Times New Roman" w:hAnsi="Times New Roman" w:cs="Times New Roman"/>
          <w:sz w:val="24"/>
          <w:szCs w:val="24"/>
        </w:rPr>
        <w:t xml:space="preserve"> in 1953. We examine two </w:t>
      </w:r>
      <w:r w:rsidR="003F3EE2" w:rsidRPr="00A55101">
        <w:rPr>
          <w:rFonts w:ascii="Times New Roman" w:hAnsi="Times New Roman" w:cs="Times New Roman"/>
          <w:sz w:val="24"/>
          <w:szCs w:val="24"/>
        </w:rPr>
        <w:t>key points.</w:t>
      </w:r>
    </w:p>
    <w:p w:rsidR="003F3EE2" w:rsidRPr="00A55101" w:rsidRDefault="003F3EE2" w:rsidP="003F3EE2">
      <w:pPr>
        <w:pStyle w:val="a5"/>
        <w:ind w:leftChars="0"/>
        <w:jc w:val="left"/>
        <w:rPr>
          <w:rFonts w:ascii="Times New Roman" w:hAnsi="Times New Roman" w:cs="Times New Roman"/>
          <w:sz w:val="24"/>
          <w:szCs w:val="24"/>
        </w:rPr>
      </w:pPr>
    </w:p>
    <w:p w:rsidR="00165A50" w:rsidRPr="00A55101" w:rsidRDefault="007349C4" w:rsidP="003F3EE2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5101">
        <w:rPr>
          <w:rFonts w:ascii="Times New Roman" w:hAnsi="Times New Roman" w:cs="Times New Roman"/>
          <w:sz w:val="24"/>
          <w:szCs w:val="24"/>
        </w:rPr>
        <w:t xml:space="preserve">They rank No.1 in South American enterprise. </w:t>
      </w:r>
    </w:p>
    <w:p w:rsidR="003F3EE2" w:rsidRPr="00A55101" w:rsidRDefault="003F3EE2" w:rsidP="003F3EE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3EE2" w:rsidRPr="00A55101" w:rsidRDefault="003F3EE2" w:rsidP="003F3EE2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A55101">
        <w:rPr>
          <w:rFonts w:ascii="Times New Roman" w:hAnsi="Times New Roman" w:cs="Times New Roman"/>
          <w:sz w:val="24"/>
          <w:szCs w:val="24"/>
        </w:rPr>
        <w:t>They earned 104.1 billion U.S. dollars</w:t>
      </w:r>
    </w:p>
    <w:p w:rsidR="003F3EE2" w:rsidRPr="00A55101" w:rsidRDefault="003F3EE2" w:rsidP="003F3E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3EE2" w:rsidRPr="00A55101" w:rsidRDefault="00533FEA" w:rsidP="003F3EE2">
      <w:pPr>
        <w:rPr>
          <w:rFonts w:ascii="Times New Roman" w:hAnsi="Times New Roman" w:cs="Times New Roman"/>
          <w:sz w:val="24"/>
          <w:szCs w:val="24"/>
        </w:rPr>
      </w:pPr>
      <w:r w:rsidRPr="00A55101">
        <w:rPr>
          <w:rFonts w:ascii="Times New Roman" w:hAnsi="Times New Roman" w:cs="Times New Roman"/>
          <w:sz w:val="24"/>
          <w:szCs w:val="24"/>
        </w:rPr>
        <w:t xml:space="preserve">Last July, America </w:t>
      </w:r>
      <w:proofErr w:type="spellStart"/>
      <w:r w:rsidRPr="00A55101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A55101">
        <w:rPr>
          <w:rFonts w:ascii="Times New Roman" w:hAnsi="Times New Roman" w:cs="Times New Roman"/>
          <w:sz w:val="24"/>
          <w:szCs w:val="24"/>
        </w:rPr>
        <w:t xml:space="preserve">, mid-south American major magazine, reports &lt;2009 Latin America 500 </w:t>
      </w:r>
      <w:proofErr w:type="spellStart"/>
      <w:r w:rsidRPr="00A55101">
        <w:rPr>
          <w:rFonts w:ascii="Times New Roman" w:hAnsi="Times New Roman" w:cs="Times New Roman"/>
          <w:sz w:val="24"/>
          <w:szCs w:val="24"/>
        </w:rPr>
        <w:t>comapanies</w:t>
      </w:r>
      <w:proofErr w:type="spellEnd"/>
      <w:r w:rsidRPr="00A55101">
        <w:rPr>
          <w:rFonts w:ascii="Times New Roman" w:hAnsi="Times New Roman" w:cs="Times New Roman"/>
          <w:sz w:val="24"/>
          <w:szCs w:val="24"/>
        </w:rPr>
        <w:t xml:space="preserve">&gt;. </w:t>
      </w:r>
      <w:r w:rsidRPr="00A55101">
        <w:rPr>
          <w:rFonts w:ascii="Times New Roman" w:hAnsi="Times New Roman" w:cs="Times New Roman"/>
          <w:b/>
          <w:sz w:val="24"/>
          <w:szCs w:val="24"/>
        </w:rPr>
        <w:t xml:space="preserve">In the research </w:t>
      </w:r>
      <w:proofErr w:type="spellStart"/>
      <w:r w:rsidRPr="00A55101">
        <w:rPr>
          <w:rFonts w:ascii="Times New Roman" w:hAnsi="Times New Roman" w:cs="Times New Roman"/>
          <w:b/>
          <w:sz w:val="24"/>
          <w:szCs w:val="24"/>
        </w:rPr>
        <w:t>Petrobras</w:t>
      </w:r>
      <w:proofErr w:type="spellEnd"/>
      <w:r w:rsidRPr="00A55101">
        <w:rPr>
          <w:rFonts w:ascii="Times New Roman" w:hAnsi="Times New Roman" w:cs="Times New Roman"/>
          <w:b/>
          <w:sz w:val="24"/>
          <w:szCs w:val="24"/>
        </w:rPr>
        <w:t xml:space="preserve"> ranked No.1.</w:t>
      </w:r>
      <w:r w:rsidRPr="00A55101">
        <w:rPr>
          <w:rFonts w:ascii="Times New Roman" w:hAnsi="Times New Roman" w:cs="Times New Roman"/>
          <w:sz w:val="24"/>
          <w:szCs w:val="24"/>
        </w:rPr>
        <w:t xml:space="preserve"> It is not surprising</w:t>
      </w:r>
      <w:r w:rsidR="00A360C4" w:rsidRPr="00A55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60C4" w:rsidRPr="00A55101">
        <w:rPr>
          <w:rFonts w:ascii="Times New Roman" w:hAnsi="Times New Roman" w:cs="Times New Roman"/>
          <w:sz w:val="24"/>
          <w:szCs w:val="24"/>
        </w:rPr>
        <w:t>Because they are 3</w:t>
      </w:r>
      <w:r w:rsidR="00A360C4" w:rsidRPr="00A551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60C4" w:rsidRPr="00A55101">
        <w:rPr>
          <w:rFonts w:ascii="Times New Roman" w:hAnsi="Times New Roman" w:cs="Times New Roman"/>
          <w:sz w:val="24"/>
          <w:szCs w:val="24"/>
        </w:rPr>
        <w:t xml:space="preserve"> market capitalization in the world.</w:t>
      </w:r>
      <w:proofErr w:type="gramEnd"/>
      <w:r w:rsidR="00A360C4" w:rsidRPr="00A5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0C4" w:rsidRPr="00A55101">
        <w:rPr>
          <w:rFonts w:ascii="Times New Roman" w:hAnsi="Times New Roman" w:cs="Times New Roman"/>
          <w:b/>
          <w:sz w:val="24"/>
          <w:szCs w:val="24"/>
        </w:rPr>
        <w:t>Petrobras</w:t>
      </w:r>
      <w:proofErr w:type="spellEnd"/>
      <w:r w:rsidR="00A360C4" w:rsidRPr="00A55101">
        <w:rPr>
          <w:rFonts w:ascii="Times New Roman" w:hAnsi="Times New Roman" w:cs="Times New Roman"/>
          <w:b/>
          <w:sz w:val="24"/>
          <w:szCs w:val="24"/>
        </w:rPr>
        <w:t xml:space="preserve"> earned 104.1 billion U.S. dollars in 2009.</w:t>
      </w:r>
      <w:r w:rsidR="00A360C4" w:rsidRPr="00A55101">
        <w:rPr>
          <w:rFonts w:ascii="Times New Roman" w:hAnsi="Times New Roman" w:cs="Times New Roman"/>
          <w:sz w:val="24"/>
          <w:szCs w:val="24"/>
        </w:rPr>
        <w:t xml:space="preserve"> </w:t>
      </w:r>
      <w:r w:rsidR="00156B48" w:rsidRPr="00A55101">
        <w:rPr>
          <w:rFonts w:ascii="Times New Roman" w:hAnsi="Times New Roman" w:cs="Times New Roman"/>
          <w:sz w:val="24"/>
          <w:szCs w:val="24"/>
        </w:rPr>
        <w:t>This is w</w:t>
      </w:r>
      <w:r w:rsidR="00A360C4" w:rsidRPr="00A55101">
        <w:rPr>
          <w:rFonts w:ascii="Times New Roman" w:hAnsi="Times New Roman" w:cs="Times New Roman"/>
          <w:sz w:val="24"/>
          <w:szCs w:val="24"/>
        </w:rPr>
        <w:t xml:space="preserve">hy you must invest in </w:t>
      </w:r>
      <w:proofErr w:type="spellStart"/>
      <w:r w:rsidR="00A360C4" w:rsidRPr="00A55101">
        <w:rPr>
          <w:rFonts w:ascii="Times New Roman" w:hAnsi="Times New Roman" w:cs="Times New Roman"/>
          <w:sz w:val="24"/>
          <w:szCs w:val="24"/>
        </w:rPr>
        <w:t>Petrobras</w:t>
      </w:r>
      <w:proofErr w:type="spellEnd"/>
      <w:r w:rsidR="00A360C4" w:rsidRPr="00A55101">
        <w:rPr>
          <w:rFonts w:ascii="Times New Roman" w:hAnsi="Times New Roman" w:cs="Times New Roman"/>
          <w:sz w:val="24"/>
          <w:szCs w:val="24"/>
        </w:rPr>
        <w:t>.</w:t>
      </w:r>
    </w:p>
    <w:p w:rsidR="00A360C4" w:rsidRPr="00A55101" w:rsidRDefault="00A360C4" w:rsidP="003F3EE2">
      <w:pPr>
        <w:rPr>
          <w:rFonts w:ascii="Times New Roman" w:hAnsi="Times New Roman" w:cs="Times New Roman"/>
          <w:sz w:val="24"/>
          <w:szCs w:val="24"/>
        </w:rPr>
      </w:pPr>
    </w:p>
    <w:p w:rsidR="00420A0A" w:rsidRDefault="00A360C4" w:rsidP="00420A0A">
      <w:pPr>
        <w:rPr>
          <w:rFonts w:ascii="Times New Roman" w:hAnsi="Times New Roman" w:cs="Times New Roman" w:hint="eastAsia"/>
          <w:sz w:val="24"/>
          <w:szCs w:val="24"/>
          <w:lang/>
        </w:rPr>
      </w:pPr>
      <w:r w:rsidRPr="00A55101">
        <w:rPr>
          <w:rFonts w:ascii="Times New Roman" w:hAnsi="Times New Roman" w:cs="Times New Roman"/>
          <w:sz w:val="24"/>
          <w:szCs w:val="24"/>
        </w:rPr>
        <w:t>Recen</w:t>
      </w:r>
      <w:r w:rsidR="00156B48" w:rsidRPr="00A55101">
        <w:rPr>
          <w:rFonts w:ascii="Times New Roman" w:hAnsi="Times New Roman" w:cs="Times New Roman"/>
          <w:sz w:val="24"/>
          <w:szCs w:val="24"/>
        </w:rPr>
        <w:t xml:space="preserve">tly, </w:t>
      </w:r>
      <w:r w:rsidR="00E60FF0" w:rsidRPr="00A55101">
        <w:rPr>
          <w:rFonts w:ascii="Times New Roman" w:hAnsi="Times New Roman" w:cs="Times New Roman"/>
          <w:sz w:val="24"/>
          <w:szCs w:val="24"/>
        </w:rPr>
        <w:t xml:space="preserve">much large deep-sea oil is found in the East Coast. </w:t>
      </w:r>
      <w:r w:rsidR="0075319B">
        <w:rPr>
          <w:rFonts w:ascii="Times New Roman" w:hAnsi="Times New Roman" w:cs="Times New Roman" w:hint="eastAsia"/>
          <w:sz w:val="24"/>
          <w:szCs w:val="24"/>
        </w:rPr>
        <w:t xml:space="preserve">Deep-sea oil estimates </w:t>
      </w:r>
      <w:r w:rsidR="00315641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315641">
        <w:rPr>
          <w:rFonts w:ascii="Times New Roman" w:hAnsi="Times New Roman" w:cs="Times New Roman"/>
          <w:sz w:val="24"/>
          <w:szCs w:val="24"/>
        </w:rPr>
        <w:t>approximately</w:t>
      </w:r>
      <w:r w:rsidR="003156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5641" w:rsidRPr="00315641">
        <w:rPr>
          <w:rFonts w:ascii="Times New Roman" w:hAnsi="Times New Roman" w:cs="Times New Roman"/>
          <w:sz w:val="24"/>
          <w:szCs w:val="24"/>
          <w:lang/>
        </w:rPr>
        <w:t>80 billion barrels</w:t>
      </w:r>
      <w:r w:rsidR="00315641">
        <w:rPr>
          <w:rFonts w:ascii="Times New Roman" w:hAnsi="Times New Roman" w:cs="Times New Roman" w:hint="eastAsia"/>
          <w:sz w:val="24"/>
          <w:szCs w:val="24"/>
          <w:lang/>
        </w:rPr>
        <w:t xml:space="preserve">. </w:t>
      </w:r>
      <w:r w:rsidR="00315641" w:rsidRPr="009852A9">
        <w:rPr>
          <w:rFonts w:ascii="Times New Roman" w:hAnsi="Times New Roman" w:cs="Times New Roman" w:hint="eastAsia"/>
          <w:b/>
          <w:sz w:val="24"/>
          <w:szCs w:val="24"/>
          <w:lang/>
        </w:rPr>
        <w:t xml:space="preserve">So </w:t>
      </w:r>
      <w:proofErr w:type="spellStart"/>
      <w:r w:rsidR="00315641" w:rsidRPr="009852A9">
        <w:rPr>
          <w:rFonts w:ascii="Times New Roman" w:hAnsi="Times New Roman" w:cs="Times New Roman" w:hint="eastAsia"/>
          <w:b/>
          <w:sz w:val="24"/>
          <w:szCs w:val="24"/>
          <w:lang/>
        </w:rPr>
        <w:t>Petrobras</w:t>
      </w:r>
      <w:proofErr w:type="spellEnd"/>
      <w:r w:rsidR="00315641" w:rsidRPr="009852A9">
        <w:rPr>
          <w:rFonts w:ascii="Times New Roman" w:hAnsi="Times New Roman" w:cs="Times New Roman" w:hint="eastAsia"/>
          <w:b/>
          <w:sz w:val="24"/>
          <w:szCs w:val="24"/>
          <w:lang/>
        </w:rPr>
        <w:t xml:space="preserve"> increases </w:t>
      </w:r>
      <w:r w:rsidR="00420A0A" w:rsidRPr="009852A9">
        <w:rPr>
          <w:rFonts w:ascii="Times New Roman" w:hAnsi="Times New Roman" w:cs="Times New Roman"/>
          <w:b/>
          <w:sz w:val="24"/>
          <w:szCs w:val="24"/>
          <w:lang/>
        </w:rPr>
        <w:t>investments for offshore exploration and development, refinery total</w:t>
      </w:r>
      <w:r w:rsidR="00420A0A" w:rsidRPr="009852A9">
        <w:rPr>
          <w:rFonts w:ascii="Times New Roman" w:hAnsi="Times New Roman" w:cs="Times New Roman" w:hint="eastAsia"/>
          <w:b/>
          <w:sz w:val="24"/>
          <w:szCs w:val="24"/>
          <w:lang/>
        </w:rPr>
        <w:t xml:space="preserve"> </w:t>
      </w:r>
      <w:r w:rsidR="00420A0A" w:rsidRPr="009852A9">
        <w:rPr>
          <w:rFonts w:ascii="Times New Roman" w:hAnsi="Times New Roman" w:cs="Times New Roman"/>
          <w:b/>
          <w:sz w:val="24"/>
          <w:szCs w:val="24"/>
          <w:lang/>
        </w:rPr>
        <w:t>44 billion U.S. dollars</w:t>
      </w:r>
      <w:r w:rsidR="00420A0A" w:rsidRPr="009852A9">
        <w:rPr>
          <w:rFonts w:ascii="Times New Roman" w:hAnsi="Times New Roman" w:cs="Times New Roman" w:hint="eastAsia"/>
          <w:b/>
          <w:sz w:val="24"/>
          <w:szCs w:val="24"/>
          <w:lang/>
        </w:rPr>
        <w:t>.</w:t>
      </w:r>
      <w:r w:rsidR="00420A0A">
        <w:rPr>
          <w:rFonts w:ascii="Times New Roman" w:hAnsi="Times New Roman" w:cs="Times New Roman" w:hint="eastAsia"/>
          <w:sz w:val="24"/>
          <w:szCs w:val="24"/>
          <w:lang/>
        </w:rPr>
        <w:t xml:space="preserve"> In 2008 and 2009 they ranked No.1 by investing each year </w:t>
      </w:r>
      <w:r w:rsidR="00420A0A" w:rsidRPr="00420A0A">
        <w:rPr>
          <w:rFonts w:ascii="Times New Roman" w:hAnsi="Times New Roman" w:cs="Times New Roman"/>
          <w:sz w:val="24"/>
          <w:szCs w:val="24"/>
          <w:lang/>
        </w:rPr>
        <w:t>29.1 billion U.S. dollars</w:t>
      </w:r>
      <w:r w:rsidR="00420A0A">
        <w:rPr>
          <w:rFonts w:ascii="Times New Roman" w:hAnsi="Times New Roman" w:cs="Times New Roman" w:hint="eastAsia"/>
          <w:sz w:val="24"/>
          <w:szCs w:val="24"/>
          <w:lang/>
        </w:rPr>
        <w:t xml:space="preserve">, </w:t>
      </w:r>
      <w:r w:rsidR="00420A0A" w:rsidRPr="00420A0A">
        <w:rPr>
          <w:rFonts w:ascii="Times New Roman" w:hAnsi="Times New Roman" w:cs="Times New Roman"/>
          <w:sz w:val="24"/>
          <w:szCs w:val="24"/>
          <w:lang/>
        </w:rPr>
        <w:t>34.7 billion U.S. dollars</w:t>
      </w:r>
      <w:r w:rsidR="00420A0A">
        <w:rPr>
          <w:rFonts w:ascii="Times New Roman" w:hAnsi="Times New Roman" w:cs="Times New Roman" w:hint="eastAsia"/>
          <w:sz w:val="24"/>
          <w:szCs w:val="24"/>
          <w:lang/>
        </w:rPr>
        <w:t xml:space="preserve">. </w:t>
      </w:r>
    </w:p>
    <w:p w:rsidR="00172FDC" w:rsidRPr="00420A0A" w:rsidRDefault="00172FDC" w:rsidP="00420A0A">
      <w:pPr>
        <w:rPr>
          <w:rFonts w:ascii="Times New Roman" w:hAnsi="Times New Roman" w:cs="Times New Roman"/>
          <w:sz w:val="24"/>
          <w:szCs w:val="24"/>
        </w:rPr>
      </w:pPr>
    </w:p>
    <w:p w:rsidR="00420A0A" w:rsidRDefault="00172FDC" w:rsidP="00420A0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010025" cy="2255639"/>
            <wp:effectExtent l="19050" t="0" r="9525" b="0"/>
            <wp:docPr id="2" name="그림 1" descr="http://www.ajnews.co.kr/photo/photo/20100506/201005061747022500033-2-14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jnews.co.kr/photo/photo/20100506/201005061747022500033-2-146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C" w:rsidRDefault="009852A9" w:rsidP="00420A0A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Petrobras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stock price</w:t>
      </w:r>
    </w:p>
    <w:p w:rsidR="009852A9" w:rsidRPr="00420A0A" w:rsidRDefault="009852A9" w:rsidP="00420A0A">
      <w:pPr>
        <w:rPr>
          <w:rFonts w:ascii="Times New Roman" w:hAnsi="Times New Roman" w:cs="Times New Roman"/>
          <w:sz w:val="24"/>
          <w:szCs w:val="24"/>
        </w:rPr>
      </w:pPr>
    </w:p>
    <w:p w:rsidR="005D4B04" w:rsidRDefault="00F06B3E" w:rsidP="003F3EE2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find this information at internet and many researches. All say that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Petrobras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will be best of the world oil company. We surely trust this company No.1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oil company</w:t>
      </w:r>
      <w:proofErr w:type="gramEnd"/>
      <w:r w:rsidR="009852A9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52A9">
        <w:rPr>
          <w:rFonts w:ascii="Times New Roman" w:hAnsi="Times New Roman" w:cs="Times New Roman" w:hint="eastAsia"/>
          <w:sz w:val="24"/>
          <w:szCs w:val="24"/>
        </w:rPr>
        <w:t xml:space="preserve">If you decide to invest </w:t>
      </w:r>
      <w:proofErr w:type="spellStart"/>
      <w:r w:rsidR="009852A9">
        <w:rPr>
          <w:rFonts w:ascii="Times New Roman" w:hAnsi="Times New Roman" w:cs="Times New Roman" w:hint="eastAsia"/>
          <w:sz w:val="24"/>
          <w:szCs w:val="24"/>
        </w:rPr>
        <w:t>Petrobras</w:t>
      </w:r>
      <w:proofErr w:type="spellEnd"/>
      <w:r w:rsidR="009852A9">
        <w:rPr>
          <w:rFonts w:ascii="Times New Roman" w:hAnsi="Times New Roman" w:cs="Times New Roman" w:hint="eastAsia"/>
          <w:sz w:val="24"/>
          <w:szCs w:val="24"/>
        </w:rPr>
        <w:t>, your choice is best of best.</w:t>
      </w:r>
    </w:p>
    <w:p w:rsidR="00172FDC" w:rsidRDefault="00172FDC" w:rsidP="003F3EE2">
      <w:pPr>
        <w:rPr>
          <w:rFonts w:ascii="Times New Roman" w:hAnsi="Times New Roman" w:cs="Times New Roman" w:hint="eastAsia"/>
          <w:sz w:val="24"/>
          <w:szCs w:val="24"/>
        </w:rPr>
      </w:pPr>
    </w:p>
    <w:p w:rsidR="009852A9" w:rsidRPr="009852A9" w:rsidRDefault="009852A9" w:rsidP="003F3EE2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9852A9">
        <w:rPr>
          <w:rFonts w:ascii="Times New Roman" w:hAnsi="Times New Roman" w:cs="Times New Roman" w:hint="eastAsia"/>
          <w:b/>
          <w:sz w:val="24"/>
          <w:szCs w:val="24"/>
          <w:bdr w:val="single" w:sz="4" w:space="0" w:color="auto"/>
        </w:rPr>
        <w:t>Key Words: Brazil, energy, oil, deep-sea oil, the East Coast, state and private enterprise</w:t>
      </w:r>
    </w:p>
    <w:sectPr w:rsidR="009852A9" w:rsidRPr="009852A9" w:rsidSect="008B6E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E7" w:rsidRDefault="00804AE7" w:rsidP="008E77F8">
      <w:r>
        <w:separator/>
      </w:r>
    </w:p>
  </w:endnote>
  <w:endnote w:type="continuationSeparator" w:id="0">
    <w:p w:rsidR="00804AE7" w:rsidRDefault="00804AE7" w:rsidP="008E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E7" w:rsidRDefault="00804AE7" w:rsidP="008E77F8">
      <w:r>
        <w:separator/>
      </w:r>
    </w:p>
  </w:footnote>
  <w:footnote w:type="continuationSeparator" w:id="0">
    <w:p w:rsidR="00804AE7" w:rsidRDefault="00804AE7" w:rsidP="008E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25B"/>
    <w:multiLevelType w:val="hybridMultilevel"/>
    <w:tmpl w:val="85324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A50"/>
    <w:rsid w:val="000E2ED5"/>
    <w:rsid w:val="00156B48"/>
    <w:rsid w:val="00165A50"/>
    <w:rsid w:val="00172FDC"/>
    <w:rsid w:val="00315641"/>
    <w:rsid w:val="00317E39"/>
    <w:rsid w:val="003F3EE2"/>
    <w:rsid w:val="00420A0A"/>
    <w:rsid w:val="00486B30"/>
    <w:rsid w:val="00533FEA"/>
    <w:rsid w:val="005D4B04"/>
    <w:rsid w:val="00715B2D"/>
    <w:rsid w:val="007349C4"/>
    <w:rsid w:val="0075319B"/>
    <w:rsid w:val="00804AE7"/>
    <w:rsid w:val="008B4DB6"/>
    <w:rsid w:val="008B6E61"/>
    <w:rsid w:val="008E77F8"/>
    <w:rsid w:val="009852A9"/>
    <w:rsid w:val="00A360C4"/>
    <w:rsid w:val="00A55101"/>
    <w:rsid w:val="00B028A0"/>
    <w:rsid w:val="00BE4BBA"/>
    <w:rsid w:val="00C96882"/>
    <w:rsid w:val="00CD2279"/>
    <w:rsid w:val="00E12D3C"/>
    <w:rsid w:val="00E60FF0"/>
    <w:rsid w:val="00F06B3E"/>
    <w:rsid w:val="00F5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7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E77F8"/>
  </w:style>
  <w:style w:type="paragraph" w:styleId="a4">
    <w:name w:val="footer"/>
    <w:basedOn w:val="a"/>
    <w:link w:val="Char0"/>
    <w:uiPriority w:val="99"/>
    <w:semiHidden/>
    <w:unhideWhenUsed/>
    <w:rsid w:val="008E77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E77F8"/>
  </w:style>
  <w:style w:type="paragraph" w:styleId="a5">
    <w:name w:val="List Paragraph"/>
    <w:basedOn w:val="a"/>
    <w:uiPriority w:val="34"/>
    <w:qFormat/>
    <w:rsid w:val="003F3EE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172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6E6A-9AFB-407F-9C52-32384219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중앙대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이창근</dc:creator>
  <cp:keywords/>
  <dc:description/>
  <cp:lastModifiedBy>이창근</cp:lastModifiedBy>
  <cp:revision>9</cp:revision>
  <dcterms:created xsi:type="dcterms:W3CDTF">2010-12-18T05:33:00Z</dcterms:created>
  <dcterms:modified xsi:type="dcterms:W3CDTF">2010-12-21T16:55:00Z</dcterms:modified>
</cp:coreProperties>
</file>