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9" w:rsidRPr="009E4DB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Background</w:t>
      </w:r>
    </w:p>
    <w:p w:rsidR="004B1049" w:rsidRPr="004B1049" w:rsidRDefault="004B1049" w:rsidP="00D6585C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– French for “a small vineyard in a small valley” – was founded with the intention of using old-fashioned European techniques to create a new wine with Napa Valley grapes. Instead of maximizing profits, the owners sought to offer an affordable wine that appealed to the traditional daily drinker. As a result, the high quality of the wine has been contradicted by its perception among consumers as a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n affordable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alternative to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its competitors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Yet despite the inconsistent brand recognition, Close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maintained a devoted and faithful contingent of customers over the years. </w:t>
      </w:r>
    </w:p>
    <w:p w:rsidR="004B1049" w:rsidRPr="004B1049" w:rsidRDefault="004B1049" w:rsidP="004B1049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addition to a flawed business model,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sales have suffered from poor marketing and advertising. The wine’s perception as an “old-fashioned” brand has only been reinforced by the winery itself, which has not had a significant renovation since it was built in the 1970s. Even with these flaws,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remained a dependable and consistent force in the market and has a unique opportunity to build on that stability moving forward. As a French winery in Napa Valley, it can use its history and elegance to distinguish itself from other competitors. Although modernization is a necessary step to maintain relevance in the in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stry,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can re-establish itself as a leading brand by placing explicit emphasis on these unique qualities.</w:t>
      </w:r>
    </w:p>
    <w:p w:rsidR="004B1049" w:rsidRDefault="004B1049" w:rsidP="004B1049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To take advantage of this opportunity, we have identified several target audiences with the potential to reinforce and carry our key messages. Our primary audience consists of wine enthusiasts, a public that directly affects sales and has the power to influence brand perception among peers. To reach this public, we have also identified several publications – both traditional and social media – that have the ability to influence public opinion of our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cts. By crafting key messages specific to each audience,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can establish itself as an elegant and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reliable brand of French-made wine in Napa Valley.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Situation Analysis</w:t>
      </w:r>
    </w:p>
    <w:p w:rsidR="009E4DBF" w:rsidRDefault="004B1049" w:rsidP="00D6585C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Based on the research Brooke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Correll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cted in August,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gained a</w:t>
      </w:r>
      <w:r w:rsidR="001D423B">
        <w:rPr>
          <w:rFonts w:asciiTheme="majorBidi" w:eastAsia="Times New Roman" w:hAnsiTheme="majorBidi" w:cstheme="majorBidi"/>
          <w:color w:val="000000"/>
          <w:sz w:val="24"/>
          <w:szCs w:val="24"/>
        </w:rPr>
        <w:t>n understanding of how consumer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 are viewing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its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brand. “The focus groups confirmed that those who had experienced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Val—the wine or the winery itself—loved it.”  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also been named “Winery of the Year” two years in a row by Wine 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and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Spirits Magazine. Across all focus groups, consumer’s recognized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as “elegant,” “understated,” “safe,” “old-fashioned,” and of “good value.”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confident in its quality and experience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, with research showing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that consumers agree.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can seize this opportunity to differentiate itself and est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ablish a niche market where it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will thrive.</w:t>
      </w:r>
    </w:p>
    <w:p w:rsidR="004B1049" w:rsidRDefault="004B1049" w:rsidP="009E4DBF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will seize this opportunity with a plan to reach out to its core audiences in Napa Valley and beyond. For this plan to be successful,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must be able to stand out amongst the clutter of other wines in the market, but must be careful not to over flood the market as well.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Core Opportunity</w:t>
      </w:r>
    </w:p>
    <w:p w:rsidR="004B1049" w:rsidRDefault="004B1049" w:rsidP="00D6585C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Val, known for its good-tasting traditional French wines, has the opportunity to advance itself as a standout French winery in Napa Valley. While many Napa Valley wineries are placing an emphasis on the future,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brings a unique background that must be emphasized to grow its business in the wine in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stry.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Goal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goal for this plan is to establish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and its wines as a high-class, niche French winery in Napa Valley.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Key Audiences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</w:t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ublications:</w:t>
      </w:r>
    </w:p>
    <w:p w:rsidR="004B1049" w:rsidRPr="009D18EF" w:rsidRDefault="004B1049" w:rsidP="004B1049">
      <w:pPr>
        <w:numPr>
          <w:ilvl w:val="0"/>
          <w:numId w:val="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Primarily monthly magazines, including:</w:t>
      </w:r>
    </w:p>
    <w:p w:rsidR="004B1049" w:rsidRPr="009D18EF" w:rsidRDefault="004B1049" w:rsidP="004B1049">
      <w:pPr>
        <w:numPr>
          <w:ilvl w:val="1"/>
          <w:numId w:val="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Wine Spectator, Wine Enthusiast, Food &amp; Wine</w:t>
      </w:r>
    </w:p>
    <w:p w:rsidR="004B1049" w:rsidRPr="009D18EF" w:rsidRDefault="004B1049" w:rsidP="004B1049">
      <w:pPr>
        <w:numPr>
          <w:ilvl w:val="0"/>
          <w:numId w:val="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Send out weekly e-mail newsletters</w:t>
      </w:r>
    </w:p>
    <w:p w:rsidR="004B1049" w:rsidRPr="009D18EF" w:rsidRDefault="004B1049" w:rsidP="004B1049">
      <w:pPr>
        <w:numPr>
          <w:ilvl w:val="1"/>
          <w:numId w:val="22"/>
        </w:numPr>
        <w:spacing w:before="100" w:beforeAutospacing="1" w:after="100" w:afterAutospacing="1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Local media, print and broadcast</w:t>
      </w:r>
    </w:p>
    <w:p w:rsidR="004B1049" w:rsidRPr="009D18EF" w:rsidRDefault="004B1049" w:rsidP="004B1049">
      <w:pPr>
        <w:numPr>
          <w:ilvl w:val="0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Napa Valley print media</w:t>
      </w:r>
    </w:p>
    <w:p w:rsidR="004B1049" w:rsidRPr="009D18EF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Napa Valley Register is the only print newspaper in Napa Valley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Has a circulation of about 14,130 </w:t>
      </w:r>
    </w:p>
    <w:p w:rsidR="004B1049" w:rsidRPr="009D18EF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Inside Napa Valley focuses on food, entertainment, and culture in Napa Valley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Has a circulation of about 18,000 </w:t>
      </w:r>
    </w:p>
    <w:p w:rsidR="004B1049" w:rsidRPr="009D18EF" w:rsidRDefault="004B1049" w:rsidP="004B1049">
      <w:pPr>
        <w:numPr>
          <w:ilvl w:val="0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 Francisco print media</w:t>
      </w:r>
    </w:p>
    <w:p w:rsidR="004B1049" w:rsidRPr="009D18EF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 Francisco Chronicle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Published daily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Has circulation of 223,549 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Has dedicated wine editor, Jon Bonne, who publishes a wine column every Friday</w:t>
      </w:r>
    </w:p>
    <w:p w:rsidR="004B1049" w:rsidRPr="009D18EF" w:rsidRDefault="004B1049" w:rsidP="004B1049">
      <w:pPr>
        <w:numPr>
          <w:ilvl w:val="0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 Francisco radio</w:t>
      </w:r>
    </w:p>
    <w:p w:rsidR="004B1049" w:rsidRPr="004B1049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KGO AM 810 (ABC)</w:t>
      </w:r>
    </w:p>
    <w:p w:rsidR="004B1049" w:rsidRPr="009D18EF" w:rsidRDefault="004B1049" w:rsidP="004B1049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Enthusiasts:</w:t>
      </w:r>
    </w:p>
    <w:p w:rsidR="004B1049" w:rsidRPr="009D18EF" w:rsidRDefault="004B1049" w:rsidP="004B1049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30-55 year old, mostly white males in the Napa Valley and San Francisco, Sacramento</w:t>
      </w:r>
    </w:p>
    <w:p w:rsidR="004B1049" w:rsidRPr="009D18EF" w:rsidRDefault="004B1049" w:rsidP="004B1049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Business leaders or prominent members of their communities</w:t>
      </w:r>
    </w:p>
    <w:p w:rsidR="004B1049" w:rsidRPr="009D18EF" w:rsidRDefault="004B1049" w:rsidP="004B1049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Income is greater than $75,000 a year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Wine-Focused Social M</w:t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edia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:rsidR="004B1049" w:rsidRPr="009D18EF" w:rsidRDefault="004B1049" w:rsidP="004B1049">
      <w:pPr>
        <w:numPr>
          <w:ilvl w:val="0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Demographics:</w:t>
      </w:r>
    </w:p>
    <w:p w:rsidR="004B1049" w:rsidRDefault="004B1049" w:rsidP="004B1049">
      <w:pPr>
        <w:numPr>
          <w:ilvl w:val="1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30-40 years old</w:t>
      </w:r>
    </w:p>
    <w:p w:rsidR="004B1049" w:rsidRPr="009D18EF" w:rsidRDefault="004B1049" w:rsidP="004B1049">
      <w:pPr>
        <w:numPr>
          <w:ilvl w:val="1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Primarily white</w:t>
      </w:r>
    </w:p>
    <w:p w:rsidR="004B1049" w:rsidRDefault="004B1049" w:rsidP="004B1049">
      <w:pPr>
        <w:numPr>
          <w:ilvl w:val="1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Primarily men</w:t>
      </w:r>
    </w:p>
    <w:p w:rsidR="004B1049" w:rsidRDefault="004B1049" w:rsidP="004B1049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Bloggers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WineLibraryTV YouTube user 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Grape Radio podcast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Vinography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Dr. Vino’s Wine Blog </w:t>
      </w:r>
    </w:p>
    <w:p w:rsidR="004B1049" w:rsidRP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Dan Berger’s Vintage Experiences</w:t>
      </w:r>
    </w:p>
    <w:p w:rsidR="004B1049" w:rsidRPr="009E4DBF" w:rsidRDefault="004B1049" w:rsidP="00D6585C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Key Messages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Publications</w:t>
      </w:r>
      <w:proofErr w:type="gramStart"/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Primary Messages: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offers traditional French wines made in California tha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rival the taste and quality of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highest-caliber wines of Napa Valley.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Secondary Messages: Emphasize history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elegance of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wine culture </w:t>
      </w:r>
      <w:r w:rsidR="00D6585C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promote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unique qualities of the winery. 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Napa Valley Publications</w:t>
      </w:r>
      <w:proofErr w:type="gramStart"/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Primary Messages: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a Napa Valley winery that makes excellent traditional French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Secondary Messages: Emphasize history and elegance of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wine culture</w:t>
      </w:r>
      <w:r w:rsidR="00D6585C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promote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unique qualities of the winery.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Enthusiasts</w:t>
      </w:r>
      <w:proofErr w:type="gramStart"/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Pri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mary Messages: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is a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high-quality wine made in Napa Valley using traditional French techniques.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Secondary Messages: Discuss the high rating by </w:t>
      </w:r>
      <w:r w:rsidRPr="004B104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Wine Spectator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Emphasize history and elegance of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wine culture </w:t>
      </w:r>
      <w:r w:rsidR="00D6585C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promote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unique qualities of the winery. 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Wine-Focused Social M</w:t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edia</w:t>
      </w:r>
      <w:proofErr w:type="gramStart"/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Primary Messages: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a long history of using Napa Valley grapes to make a quality wine with traditional European techniques. 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Secondary Messages: Emphasize tradition and elegance of harvest season and promote public events at the winery. 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</w:p>
    <w:p w:rsidR="001D423B" w:rsidRDefault="004B1049" w:rsidP="004B1049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Obje</w:t>
      </w:r>
      <w:r w:rsidR="001D423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ctives, Strategies, and Tactics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Publications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To get three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ct reviews and two feature articles in prominent wine publications over the course of one year.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</w:t>
      </w:r>
      <w:proofErr w:type="gram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proofErr w:type="gramEnd"/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Emphasize rich French tradition at Napa Valley winery.</w:t>
      </w:r>
    </w:p>
    <w:p w:rsidR="004B1049" w:rsidRPr="001D423B" w:rsidRDefault="004B1049" w:rsidP="001D423B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D423B">
        <w:rPr>
          <w:rFonts w:asciiTheme="majorBidi" w:eastAsia="Times New Roman" w:hAnsiTheme="majorBidi" w:cstheme="majorBidi"/>
          <w:color w:val="000000"/>
          <w:sz w:val="24"/>
          <w:szCs w:val="24"/>
        </w:rPr>
        <w:t>Winery started in 1970</w:t>
      </w:r>
    </w:p>
    <w:p w:rsidR="004B1049" w:rsidRDefault="004B1049" w:rsidP="004B1049">
      <w:pPr>
        <w:numPr>
          <w:ilvl w:val="0"/>
          <w:numId w:val="8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Promote the meaning of the name in promotional materials: “French for ‘small vineyard estate of the valley’”</w:t>
      </w:r>
    </w:p>
    <w:p w:rsidR="004B1049" w:rsidRPr="009D18EF" w:rsidRDefault="004B1049" w:rsidP="004B1049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Give prominent wine journalists a chance to sample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wines and provide a firsthand experience of the brand’s culture, taste and history. </w:t>
      </w:r>
    </w:p>
    <w:p w:rsidR="004B1049" w:rsidRPr="009D18EF" w:rsidRDefault="004B1049" w:rsidP="004B1049">
      <w:pPr>
        <w:numPr>
          <w:ilvl w:val="0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Host a tasting event for the new vintage wine in 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April for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prominent wine journalists, longtime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customers, distributors, and affluent members of the Napa Valley and San Francisco community.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Create personal invitations for prominent wine media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Arrange and cover travel expenses for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Host dinner/tasting event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Provide housing and transportation</w:t>
      </w:r>
    </w:p>
    <w:p w:rsidR="004B1049" w:rsidRPr="009D18EF" w:rsidRDefault="004B1049" w:rsidP="004B1049">
      <w:pPr>
        <w:numPr>
          <w:ilvl w:val="0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Host a tasting event before harvest and invite prominent wine journalists, longtime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customers, distributors, and affluent members of the Napa Valley and San Francisco community.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Create personal invitations for prominent wine media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Arrange and cover travel expenses for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Host dinner/tasting event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Provide housing and transportation</w:t>
      </w:r>
    </w:p>
    <w:p w:rsidR="004B1049" w:rsidRPr="009D18EF" w:rsidRDefault="004B1049" w:rsidP="004B1049">
      <w:pPr>
        <w:numPr>
          <w:ilvl w:val="0"/>
          <w:numId w:val="10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Pitch interview opportunities with Jon Cleux, Co-Founder and Vice Chairman</w:t>
      </w:r>
    </w:p>
    <w:p w:rsidR="004B1049" w:rsidRPr="009D18EF" w:rsidRDefault="004B1049" w:rsidP="004B1049">
      <w:pPr>
        <w:numPr>
          <w:ilvl w:val="1"/>
          <w:numId w:val="10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Offer personal testimonies from dedicated customers</w:t>
      </w:r>
    </w:p>
    <w:p w:rsidR="004B1049" w:rsidRPr="009D18EF" w:rsidRDefault="004B1049" w:rsidP="004B1049">
      <w:pPr>
        <w:numPr>
          <w:ilvl w:val="0"/>
          <w:numId w:val="1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Send samples of red and white wines to prominent wine journalists</w:t>
      </w:r>
    </w:p>
    <w:p w:rsidR="004B1049" w:rsidRPr="009D18EF" w:rsidRDefault="004B1049" w:rsidP="004B1049">
      <w:pPr>
        <w:numPr>
          <w:ilvl w:val="1"/>
          <w:numId w:val="1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Select 1-2 bottles of the winery’s best wine to send in a wine basket</w:t>
      </w:r>
    </w:p>
    <w:p w:rsidR="004B1049" w:rsidRPr="009D18EF" w:rsidRDefault="004B1049" w:rsidP="004B1049">
      <w:pPr>
        <w:numPr>
          <w:ilvl w:val="2"/>
          <w:numId w:val="1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Include chee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se, chocolates, and other comple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ments to the wine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Local Napa Valley Media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To have one print article published every three months, with two television news spots and three radio spots featured over the course of one year.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</w:t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proofErr w:type="gramEnd"/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Emphasize how French tradition differentiates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from other wineries in Napa Valley while also enhancing the reputation of the Napa Valley wine in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stry. </w:t>
      </w:r>
    </w:p>
    <w:p w:rsidR="004B1049" w:rsidRPr="009D18EF" w:rsidRDefault="004B1049" w:rsidP="004B1049">
      <w:pPr>
        <w:numPr>
          <w:ilvl w:val="0"/>
          <w:numId w:val="1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Describe the French tradition of winemaking</w:t>
      </w:r>
    </w:p>
    <w:p w:rsidR="004B1049" w:rsidRPr="009D18EF" w:rsidRDefault="004B1049" w:rsidP="004B1049">
      <w:pPr>
        <w:numPr>
          <w:ilvl w:val="1"/>
          <w:numId w:val="1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Invite local media to observe the harvest</w:t>
      </w:r>
    </w:p>
    <w:p w:rsidR="004B1049" w:rsidRPr="009D18EF" w:rsidRDefault="004B1049" w:rsidP="004B1049">
      <w:pPr>
        <w:numPr>
          <w:ilvl w:val="2"/>
          <w:numId w:val="1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Ex. Walk the vineyard, take the grapes off the vine, stomp the grapes, interview winery owners, taste in the tasting room, etc.</w:t>
      </w:r>
    </w:p>
    <w:p w:rsidR="004B1049" w:rsidRPr="009D18EF" w:rsidRDefault="004B1049" w:rsidP="004B1049">
      <w:pPr>
        <w:numPr>
          <w:ilvl w:val="0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Gather testimony about the quality of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French wines made in California</w:t>
      </w:r>
    </w:p>
    <w:p w:rsidR="004B1049" w:rsidRPr="009D18EF" w:rsidRDefault="004B1049" w:rsidP="004B1049">
      <w:pPr>
        <w:numPr>
          <w:ilvl w:val="1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Interview opportunities with Jon Cleux</w:t>
      </w:r>
    </w:p>
    <w:p w:rsidR="004B1049" w:rsidRPr="009D18EF" w:rsidRDefault="004B1049" w:rsidP="004B1049">
      <w:pPr>
        <w:numPr>
          <w:ilvl w:val="1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Interview opportunities with wine club members and loyal customers</w:t>
      </w:r>
    </w:p>
    <w:p w:rsidR="004B1049" w:rsidRPr="009D18EF" w:rsidRDefault="004B1049" w:rsidP="004B1049">
      <w:pPr>
        <w:numPr>
          <w:ilvl w:val="1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Interview opportunities with distributors</w:t>
      </w:r>
    </w:p>
    <w:p w:rsidR="004B1049" w:rsidRPr="009D18EF" w:rsidRDefault="004B1049" w:rsidP="00D0271A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Enthusiasts</w:t>
      </w:r>
      <w:proofErr w:type="gramStart"/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>To attend four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trade shows over the course of one year to have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 placed in 3-5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upscale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restaurants.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</w:t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proofErr w:type="gramEnd"/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Emphasize how the blending of French and Napa Valley winemaking techniques makes for a delicious wine that belongs in the best high-end restaurants.</w:t>
      </w:r>
    </w:p>
    <w:p w:rsidR="004B1049" w:rsidRPr="009D18EF" w:rsidRDefault="004B1049" w:rsidP="004B1049">
      <w:pPr>
        <w:numPr>
          <w:ilvl w:val="0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Pick three expos to go to spaced throughout the year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Boston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Santa Barbara/Orange County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Vancouver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At expos, have a booth, network, invite guests to featured events</w:t>
      </w:r>
    </w:p>
    <w:p w:rsidR="004B1049" w:rsidRDefault="004B1049" w:rsidP="004B1049">
      <w:pPr>
        <w:numPr>
          <w:ilvl w:val="0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Target key messages to each restaurant</w:t>
      </w:r>
    </w:p>
    <w:p w:rsidR="001B1F11" w:rsidRDefault="004B1049" w:rsidP="009A2867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Bloggers</w:t>
      </w:r>
      <w:r w:rsidR="009E4D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</w:p>
    <w:p w:rsidR="004B1049" w:rsidRPr="009D18EF" w:rsidRDefault="009A2867" w:rsidP="009A2867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 have t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en blog posts carrying our key messages posted by our targeted wine bloggers over the course of one year.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</w:t>
      </w:r>
      <w:proofErr w:type="gramStart"/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proofErr w:type="gramEnd"/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Reach out to new customers by emphasizing </w:t>
      </w:r>
      <w:proofErr w:type="spellStart"/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long tradition of excellent wines.</w:t>
      </w:r>
    </w:p>
    <w:p w:rsidR="004B1049" w:rsidRPr="009D18EF" w:rsidRDefault="004B1049" w:rsidP="004B1049">
      <w:pPr>
        <w:numPr>
          <w:ilvl w:val="0"/>
          <w:numId w:val="16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Secure two interviews/features on wine-focused podcasts by pitching interviews with Jon Cleux, Co-Founder and Vice Chairman</w:t>
      </w:r>
    </w:p>
    <w:p w:rsidR="004B1049" w:rsidRPr="009D18EF" w:rsidRDefault="004B1049" w:rsidP="004B1049">
      <w:pPr>
        <w:numPr>
          <w:ilvl w:val="0"/>
          <w:numId w:val="16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Receive coverage from six prominent wine bloggers by sending a social media news release announcing both the harvest and the new vintage</w:t>
      </w:r>
    </w:p>
    <w:p w:rsidR="004B1049" w:rsidRPr="009D18EF" w:rsidRDefault="004B1049" w:rsidP="004B1049">
      <w:pPr>
        <w:numPr>
          <w:ilvl w:val="1"/>
          <w:numId w:val="16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Invite wine bloggers to tasting/touring events to experience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for themselves and blog about their experience.</w:t>
      </w: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4B1049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</w:p>
    <w:p w:rsidR="009E4DBF" w:rsidRDefault="004B1049" w:rsidP="00D0271A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Calendar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Our calendar starts at harvest and ends at the next year’s harvest.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0271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September-</w:t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October (2011):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Invite journalists to event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Hold tasting and winemaking event for journalists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Invite the local media to a “make wine day”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this would include them with the whole process of how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made. This will include TV, radio, and local news outlets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November: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Issue a social media news release to inform news outlets about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current and potential developments regarding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December: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Personalize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social media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initiatives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encourage customers to buy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around Christmas time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Push it as a great gift item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January (2012):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Book a booth at the Boston Trade Show 21-22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Hold a table at the Unified Wine &amp; Symposium in Sacramento, CA 24-26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February: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Use social media outlets like Facebook and Twitter to push our wines as great presents around </w:t>
      </w:r>
      <w:proofErr w:type="gramStart"/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Valentine’s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day</w:t>
      </w:r>
      <w:proofErr w:type="gramEnd"/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March: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Hold a booth at the Vancouver Playhouse International Wine Festival in Vancouver, WA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on March 28-April 3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April: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Vancouver Playhouse International Wine Festival, March 28-April 3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New vintage event 15</w:t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,16</w:t>
      </w:r>
      <w:proofErr w:type="gramEnd"/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Orange County Expo 28,29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May: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 </w:t>
      </w:r>
      <w:proofErr w:type="spellStart"/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Evites</w:t>
      </w:r>
      <w:proofErr w:type="spellEnd"/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e-mail pitches to gain coverage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from social media outlets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June: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Use our social media to push wines as gra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ation presents and gra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ation parties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July: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    Push our wine for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4th of July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events.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Santa Barbara Wine Expo 13-15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August</w:t>
      </w:r>
      <w:r w:rsidR="009E4D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Use social media outlets to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review and refer to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our new vintage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September</w:t>
      </w:r>
      <w:r w:rsidR="009E4DBF">
        <w:rPr>
          <w:rFonts w:asciiTheme="majorBidi" w:eastAsia="Times New Roman" w:hAnsiTheme="majorBidi" w:cstheme="majorBidi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    Pitch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traditional media sources to showcase new vintage and harvest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17626E" w:rsidRDefault="0017626E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4B1049" w:rsidRPr="009D18EF" w:rsidRDefault="001D423B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Sources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Publications</w:t>
      </w:r>
      <w:proofErr w:type="gramStart"/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Decanter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13 February 2011. &lt;http://www.decanter.com&gt;.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Food and Wine Magazine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&lt;http://www.foodandwine.com&gt;.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and Spirits Magazine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&lt;http://www.wineandspiritsmagazine.com&gt;.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Enthusiast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&lt;http://www.wineenthusiast.com&gt;.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Spectator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&lt;http://www.winespectator.com&gt;.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Bloggers: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Berger, Dan. 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Vintage Experiences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&lt;http://www.vintageexperiences.com&gt;.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Bonne, Jon. 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The Cellarist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SF Gate. 10 February 2011. &lt;http://www.sfgate.com/cgi-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bin/blogs/wine/index&gt;.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Colman, Tyler.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Dr. Vino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&lt;http://www.drvino.com&gt;.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Discover Wine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Wine Country. 12 February 2011. &lt;http://discover.winecountry.com/wine&gt;.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Geoghegan, Michael W.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Grape Radio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13 February 2011. &lt;http://www.graperadio.com&gt;.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Parker, Robert.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Rober Parker Online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&lt;http://www.erobertparker.com/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entrance.aspx&gt;.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Vaynerchuck, Gary.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Library TV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&lt;http://tv.winelibrary.com&gt;.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Local Media: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Inside Napa Valley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&lt;http://napavalleyregister.com/inv/a4b418fa-cb73-11df-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a315-001cc4c03286.html&gt;.</w:t>
      </w:r>
    </w:p>
    <w:p w:rsidR="001D423B" w:rsidRDefault="004B1049" w:rsidP="001D423B">
      <w:pPr>
        <w:spacing w:after="0" w:line="48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lastRenderedPageBreak/>
        <w:t>KGO Newstalk AM 810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&lt;http://www.kgoam810.com&gt;.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KXXV Napa Valley TV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14 February 2011</w:t>
      </w:r>
      <w:r w:rsidR="001D42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gramStart"/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&lt;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http://www.kxxv.com/Global/story.asp?</w:t>
      </w:r>
      <w:proofErr w:type="gramEnd"/>
    </w:p>
    <w:p w:rsidR="004B1049" w:rsidRPr="009D18EF" w:rsidRDefault="004B1049" w:rsidP="001D423B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S=8777995&gt;.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Napa Valley Register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13 February 2011. &lt;http://napavalleyregister.com&gt;.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San Francisco Chronicle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Mondo Times. 12 February 2011. &lt;http://www.mondotimes.com/1/</w:t>
      </w:r>
    </w:p>
    <w:p w:rsidR="004B1049" w:rsidRPr="009D18EF" w:rsidRDefault="00CE561D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hyperlink r:id="rId8" w:history="1">
        <w:r w:rsidR="004B1049" w:rsidRPr="004B1049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world/us/5/316/837</w:t>
        </w:r>
      </w:hyperlink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&gt;.</w:t>
      </w:r>
    </w:p>
    <w:p w:rsidR="001D423B" w:rsidRDefault="004B1049" w:rsidP="001D423B">
      <w:pPr>
        <w:spacing w:after="0" w:line="48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Expos &amp; Misc. Research</w:t>
      </w:r>
      <w:proofErr w:type="gramStart"/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proofErr w:type="gramEnd"/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Boston Wine Expo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&lt;http://www.wine-expos.com/boston&gt;.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California Wine Festival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14 February 2011. &lt;http://www.californiawinefestival.com&gt;.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Val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&lt;http://www.clos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val.com&gt;.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Daily Newspapers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30 September 2010. Lee Enterprises, Inc. 10 February 2011. </w:t>
      </w:r>
    </w:p>
    <w:p w:rsidR="004B1049" w:rsidRPr="009D18EF" w:rsidRDefault="001D423B" w:rsidP="001D423B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hyperlink r:id="rId9" w:history="1">
        <w:proofErr w:type="gramStart"/>
        <w:r w:rsidR="004B1049" w:rsidRPr="004B1049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&lt;http://www.lee.net/</w:t>
        </w:r>
      </w:hyperlink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newspapers&gt;.</w:t>
      </w:r>
      <w:proofErr w:type="gramEnd"/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Nakashima, Jim. </w:t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Demographics of a Wine Drinker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26 May 2008. </w:t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Wine and Food Experiences.</w:t>
      </w:r>
      <w:proofErr w:type="gramEnd"/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10 February 2011. &lt;http://wineandfoodxp.blogspot.com/2008/05/demographics-of-wine-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drinker.html&gt;.</w:t>
      </w:r>
      <w:proofErr w:type="gramEnd"/>
    </w:p>
    <w:p w:rsidR="001B1F11" w:rsidRDefault="004B1049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Vancouver Playhouse International Wine Festival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10 February 2011.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        &lt;http://www.playhousewinefest.com&gt;.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</w:p>
    <w:p w:rsidR="001D423B" w:rsidRDefault="001D423B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4B1049" w:rsidRPr="009D18EF" w:rsidRDefault="004B1049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Evaluation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A2867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To get three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="009A2867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ct reviews and two feature articles in prominent wine publications over the course of one year.</w:t>
      </w:r>
    </w:p>
    <w:p w:rsidR="009E4DBF" w:rsidRPr="009E4DBF" w:rsidRDefault="004B1049" w:rsidP="009E4DBF">
      <w:pPr>
        <w:numPr>
          <w:ilvl w:val="0"/>
          <w:numId w:val="18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If we have three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ct reviews and two feature articles over the course of one year then this objective was successful. </w:t>
      </w:r>
    </w:p>
    <w:p w:rsidR="004B1049" w:rsidRPr="009D18EF" w:rsidRDefault="004B1049" w:rsidP="009A2867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="009A28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To have one print article published every three months, with two television news spots and three radio spots featured over the course of one year.</w:t>
      </w:r>
    </w:p>
    <w:p w:rsidR="004B1049" w:rsidRDefault="004B1049" w:rsidP="004B1049">
      <w:pPr>
        <w:numPr>
          <w:ilvl w:val="0"/>
          <w:numId w:val="1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If we get an article every three months, two TV news spots and three radio spots over the course of one year then we have been successful.</w:t>
      </w:r>
    </w:p>
    <w:p w:rsidR="004B1049" w:rsidRPr="009D18EF" w:rsidRDefault="004B1049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attend four </w:t>
      </w:r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trade shows over the course of one year to have </w:t>
      </w:r>
      <w:proofErr w:type="spellStart"/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 placed in 3-5 high-end restaurants.</w:t>
      </w:r>
    </w:p>
    <w:p w:rsidR="004B1049" w:rsidRDefault="004B1049" w:rsidP="004B1049">
      <w:pPr>
        <w:numPr>
          <w:ilvl w:val="0"/>
          <w:numId w:val="20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If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through the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four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tradeshows we attend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3-5 restaurants feature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wine, then our plan was successful. </w:t>
      </w:r>
    </w:p>
    <w:p w:rsidR="004B1049" w:rsidRPr="009D18EF" w:rsidRDefault="004B1049" w:rsidP="00187CA0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87CA0">
        <w:rPr>
          <w:rFonts w:asciiTheme="majorBidi" w:eastAsia="Times New Roman" w:hAnsiTheme="majorBidi" w:cstheme="majorBidi"/>
          <w:color w:val="000000"/>
          <w:sz w:val="24"/>
          <w:szCs w:val="24"/>
        </w:rPr>
        <w:t>To have t</w:t>
      </w:r>
      <w:r w:rsidR="00187CA0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en blog posts carrying our key messages posted by our targeted wine bloggers over the course of one year.</w:t>
      </w:r>
    </w:p>
    <w:p w:rsidR="004B1049" w:rsidRPr="009D18EF" w:rsidRDefault="004B1049" w:rsidP="004B1049">
      <w:pPr>
        <w:numPr>
          <w:ilvl w:val="0"/>
          <w:numId w:val="2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If credible bloggers, who have a large following and active blog, write about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over the course of one year then we will be successful. </w:t>
      </w:r>
    </w:p>
    <w:p w:rsidR="009A2867" w:rsidRDefault="009A2867" w:rsidP="004B1049">
      <w:pPr>
        <w:spacing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4B1049" w:rsidRPr="004B1049" w:rsidRDefault="004B1049" w:rsidP="004B1049">
      <w:pPr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By setting up Google Alerts we will be able to measure and track the use of the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name and our key messages. We will track the usage of the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name within news,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realtime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blogs, video and discussions. To ensure that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receiving positive media attention and our key messages are being communicated correctly we will specifically track 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when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mentioned along with words like excellence, impressive, Napa Valley wine, enjoy and other key words.</w:t>
      </w:r>
    </w:p>
    <w:p w:rsidR="00450E29" w:rsidRPr="004B1049" w:rsidRDefault="00450E29" w:rsidP="004B1049">
      <w:pPr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</w:p>
    <w:sectPr w:rsidR="00450E29" w:rsidRPr="004B1049" w:rsidSect="00450E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00" w:rsidRDefault="002E0A00" w:rsidP="00D6585C">
      <w:pPr>
        <w:spacing w:after="0" w:line="240" w:lineRule="auto"/>
      </w:pPr>
      <w:r>
        <w:separator/>
      </w:r>
    </w:p>
  </w:endnote>
  <w:endnote w:type="continuationSeparator" w:id="0">
    <w:p w:rsidR="002E0A00" w:rsidRDefault="002E0A00" w:rsidP="00D6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00" w:rsidRDefault="002E0A00" w:rsidP="00D6585C">
      <w:pPr>
        <w:spacing w:after="0" w:line="240" w:lineRule="auto"/>
      </w:pPr>
      <w:r>
        <w:separator/>
      </w:r>
    </w:p>
  </w:footnote>
  <w:footnote w:type="continuationSeparator" w:id="0">
    <w:p w:rsidR="002E0A00" w:rsidRDefault="002E0A00" w:rsidP="00D6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5C" w:rsidRPr="00D6585C" w:rsidRDefault="00D6585C">
    <w:pPr>
      <w:pStyle w:val="Header"/>
      <w:rPr>
        <w:rFonts w:asciiTheme="majorBidi" w:hAnsiTheme="majorBidi" w:cstheme="majorBidi"/>
      </w:rPr>
    </w:pPr>
    <w:proofErr w:type="spellStart"/>
    <w:r w:rsidRPr="00D6585C">
      <w:rPr>
        <w:rFonts w:asciiTheme="majorBidi" w:hAnsiTheme="majorBidi" w:cstheme="majorBidi"/>
      </w:rPr>
      <w:t>Clos</w:t>
    </w:r>
    <w:proofErr w:type="spellEnd"/>
    <w:r w:rsidRPr="00D6585C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>Du</w:t>
    </w:r>
    <w:r w:rsidRPr="00D6585C">
      <w:rPr>
        <w:rFonts w:asciiTheme="majorBidi" w:hAnsiTheme="majorBidi" w:cstheme="majorBidi"/>
      </w:rPr>
      <w:t xml:space="preserve"> Val Public Relations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92C"/>
    <w:multiLevelType w:val="multilevel"/>
    <w:tmpl w:val="256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226A"/>
    <w:multiLevelType w:val="multilevel"/>
    <w:tmpl w:val="0F0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6F05"/>
    <w:multiLevelType w:val="multilevel"/>
    <w:tmpl w:val="A60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24AA6"/>
    <w:multiLevelType w:val="hybridMultilevel"/>
    <w:tmpl w:val="1B4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5E98"/>
    <w:multiLevelType w:val="multilevel"/>
    <w:tmpl w:val="85C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E6BA1"/>
    <w:multiLevelType w:val="multilevel"/>
    <w:tmpl w:val="7D2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87321"/>
    <w:multiLevelType w:val="multilevel"/>
    <w:tmpl w:val="1FF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D43CF"/>
    <w:multiLevelType w:val="multilevel"/>
    <w:tmpl w:val="52D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A07BC"/>
    <w:multiLevelType w:val="multilevel"/>
    <w:tmpl w:val="C6D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61F6C"/>
    <w:multiLevelType w:val="multilevel"/>
    <w:tmpl w:val="3AB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52DA6"/>
    <w:multiLevelType w:val="multilevel"/>
    <w:tmpl w:val="D29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6E0D"/>
    <w:multiLevelType w:val="multilevel"/>
    <w:tmpl w:val="5FA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E3900"/>
    <w:multiLevelType w:val="hybridMultilevel"/>
    <w:tmpl w:val="CF90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C1016"/>
    <w:multiLevelType w:val="multilevel"/>
    <w:tmpl w:val="2F2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F4D39"/>
    <w:multiLevelType w:val="multilevel"/>
    <w:tmpl w:val="A9D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66C51"/>
    <w:multiLevelType w:val="multilevel"/>
    <w:tmpl w:val="8008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D0167"/>
    <w:multiLevelType w:val="multilevel"/>
    <w:tmpl w:val="E45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B01D9"/>
    <w:multiLevelType w:val="multilevel"/>
    <w:tmpl w:val="082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45388"/>
    <w:multiLevelType w:val="hybridMultilevel"/>
    <w:tmpl w:val="5AACEC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C1E68"/>
    <w:multiLevelType w:val="multilevel"/>
    <w:tmpl w:val="7F5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15AB1"/>
    <w:multiLevelType w:val="multilevel"/>
    <w:tmpl w:val="039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94857"/>
    <w:multiLevelType w:val="multilevel"/>
    <w:tmpl w:val="09B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8512E"/>
    <w:multiLevelType w:val="multilevel"/>
    <w:tmpl w:val="19A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4"/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6"/>
  </w:num>
  <w:num w:numId="16">
    <w:abstractNumId w:val="17"/>
  </w:num>
  <w:num w:numId="17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1"/>
  </w:num>
  <w:num w:numId="19">
    <w:abstractNumId w:val="6"/>
  </w:num>
  <w:num w:numId="20">
    <w:abstractNumId w:val="22"/>
  </w:num>
  <w:num w:numId="21">
    <w:abstractNumId w:val="19"/>
  </w:num>
  <w:num w:numId="22">
    <w:abstractNumId w:val="18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49"/>
    <w:rsid w:val="00021134"/>
    <w:rsid w:val="000F60A6"/>
    <w:rsid w:val="0017626E"/>
    <w:rsid w:val="00187CA0"/>
    <w:rsid w:val="001B1F11"/>
    <w:rsid w:val="001B55AE"/>
    <w:rsid w:val="001D423B"/>
    <w:rsid w:val="002E0A00"/>
    <w:rsid w:val="00311FC1"/>
    <w:rsid w:val="00450E29"/>
    <w:rsid w:val="004B1049"/>
    <w:rsid w:val="006A7AFD"/>
    <w:rsid w:val="00854374"/>
    <w:rsid w:val="009878A0"/>
    <w:rsid w:val="009979E2"/>
    <w:rsid w:val="009A2867"/>
    <w:rsid w:val="009D1B16"/>
    <w:rsid w:val="009E4DBF"/>
    <w:rsid w:val="00A118ED"/>
    <w:rsid w:val="00BC2CFC"/>
    <w:rsid w:val="00CE561D"/>
    <w:rsid w:val="00D0271A"/>
    <w:rsid w:val="00D6585C"/>
    <w:rsid w:val="00DF2256"/>
    <w:rsid w:val="00E40089"/>
    <w:rsid w:val="00E8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85C"/>
  </w:style>
  <w:style w:type="paragraph" w:styleId="Footer">
    <w:name w:val="footer"/>
    <w:basedOn w:val="Normal"/>
    <w:link w:val="FooterChar"/>
    <w:uiPriority w:val="99"/>
    <w:semiHidden/>
    <w:unhideWhenUsed/>
    <w:rsid w:val="00D6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H0tiQnVGMLYkUH16yOumJVjSEaGCcBqMRvO4sWrKVw/edit?hl=en&amp;authkey=CNSbx8U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1H0tiQnVGMLYkUH16yOumJVjSEaGCcBqMRvO4sWrKVw/edit?hl=en&amp;authkey=CNSbx8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D5D9-C310-4EA3-ABAD-5A8240A2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2011-03-08T21:53:00Z</dcterms:created>
  <dcterms:modified xsi:type="dcterms:W3CDTF">2011-03-08T22:14:00Z</dcterms:modified>
</cp:coreProperties>
</file>