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14" w:rsidRDefault="0014406C" w:rsidP="00484614">
      <w:pPr>
        <w:pStyle w:val="Heading2"/>
        <w:jc w:val="center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Learning Styles Summary</w:t>
      </w:r>
    </w:p>
    <w:p w:rsidR="00C9787C" w:rsidRPr="00C9787C" w:rsidRDefault="00C9787C" w:rsidP="00C9787C">
      <w:pPr>
        <w:pStyle w:val="Heading1"/>
        <w:spacing w:before="120"/>
        <w:jc w:val="center"/>
      </w:pPr>
      <w:r w:rsidRPr="00484614">
        <w:t>EDUC 525</w:t>
      </w:r>
      <w:r>
        <w:t xml:space="preserve"> </w:t>
      </w:r>
    </w:p>
    <w:p w:rsidR="00D76460" w:rsidRDefault="00484614" w:rsidP="00484614">
      <w:pPr>
        <w:pStyle w:val="Heading2"/>
      </w:pPr>
      <w:r>
        <w:t>Last Name, First Name</w:t>
      </w:r>
    </w:p>
    <w:p w:rsidR="00484614" w:rsidRDefault="00D329E4" w:rsidP="00484614">
      <w:pPr>
        <w:pStyle w:val="Heading2"/>
      </w:pPr>
      <w:r>
        <w:t xml:space="preserve"> Golub, Chelsea</w:t>
      </w:r>
    </w:p>
    <w:p w:rsidR="00484614" w:rsidRDefault="00484614" w:rsidP="00484614"/>
    <w:p w:rsidR="00D76460" w:rsidRDefault="0014406C" w:rsidP="00484614">
      <w:pPr>
        <w:rPr>
          <w:sz w:val="24"/>
          <w:szCs w:val="24"/>
        </w:rPr>
      </w:pPr>
      <w:r>
        <w:rPr>
          <w:sz w:val="24"/>
          <w:szCs w:val="24"/>
        </w:rPr>
        <w:t xml:space="preserve">Learning Styles Inventory Given (i.e. </w:t>
      </w:r>
      <w:r w:rsidRPr="00D329E4">
        <w:rPr>
          <w:sz w:val="24"/>
          <w:szCs w:val="24"/>
        </w:rPr>
        <w:t>Vark</w:t>
      </w:r>
      <w:r>
        <w:rPr>
          <w:sz w:val="24"/>
          <w:szCs w:val="24"/>
        </w:rPr>
        <w:t>, Felder-Soloman, etc.):</w:t>
      </w:r>
      <w:r w:rsidR="00D329E4">
        <w:rPr>
          <w:sz w:val="24"/>
          <w:szCs w:val="24"/>
        </w:rPr>
        <w:t xml:space="preserve"> </w:t>
      </w:r>
    </w:p>
    <w:p w:rsidR="00746E27" w:rsidRDefault="00D329E4" w:rsidP="0048461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B6FFA">
        <w:rPr>
          <w:sz w:val="24"/>
          <w:szCs w:val="24"/>
        </w:rPr>
        <w:t>ARK</w:t>
      </w:r>
    </w:p>
    <w:p w:rsidR="0014406C" w:rsidRDefault="0014406C" w:rsidP="00484614">
      <w:pPr>
        <w:rPr>
          <w:sz w:val="24"/>
          <w:szCs w:val="24"/>
        </w:rPr>
      </w:pPr>
    </w:p>
    <w:p w:rsidR="00D76460" w:rsidRDefault="00BE54AA" w:rsidP="00484614">
      <w:pPr>
        <w:rPr>
          <w:sz w:val="24"/>
          <w:szCs w:val="24"/>
        </w:rPr>
      </w:pPr>
      <w:r>
        <w:rPr>
          <w:sz w:val="24"/>
          <w:szCs w:val="24"/>
        </w:rPr>
        <w:t>Date &amp; Location</w:t>
      </w:r>
      <w:r w:rsidR="0014406C">
        <w:rPr>
          <w:sz w:val="24"/>
          <w:szCs w:val="24"/>
        </w:rPr>
        <w:t xml:space="preserve"> Administered</w:t>
      </w:r>
      <w:r>
        <w:rPr>
          <w:sz w:val="24"/>
          <w:szCs w:val="24"/>
        </w:rPr>
        <w:t>:</w:t>
      </w:r>
      <w:r w:rsidR="00D329E4">
        <w:rPr>
          <w:sz w:val="24"/>
          <w:szCs w:val="24"/>
        </w:rPr>
        <w:t xml:space="preserve"> </w:t>
      </w:r>
    </w:p>
    <w:p w:rsidR="00BE54AA" w:rsidRDefault="00D329E4" w:rsidP="00484614">
      <w:pPr>
        <w:rPr>
          <w:sz w:val="24"/>
          <w:szCs w:val="24"/>
        </w:rPr>
      </w:pPr>
      <w:r>
        <w:rPr>
          <w:sz w:val="24"/>
          <w:szCs w:val="24"/>
        </w:rPr>
        <w:t>Pioneer Middle School, Computer Lab 18</w:t>
      </w:r>
    </w:p>
    <w:p w:rsidR="00BE54AA" w:rsidRDefault="00D329E4" w:rsidP="00484614">
      <w:pPr>
        <w:rPr>
          <w:sz w:val="24"/>
          <w:szCs w:val="24"/>
        </w:rPr>
      </w:pPr>
      <w:r>
        <w:rPr>
          <w:sz w:val="24"/>
          <w:szCs w:val="24"/>
        </w:rPr>
        <w:t>Monday, March 7, 2011</w:t>
      </w:r>
      <w:r>
        <w:rPr>
          <w:sz w:val="24"/>
          <w:szCs w:val="24"/>
        </w:rPr>
        <w:tab/>
      </w:r>
    </w:p>
    <w:p w:rsidR="00D329E4" w:rsidRDefault="00D329E4" w:rsidP="00484614">
      <w:pPr>
        <w:rPr>
          <w:sz w:val="24"/>
          <w:szCs w:val="24"/>
        </w:rPr>
      </w:pPr>
    </w:p>
    <w:p w:rsidR="00484614" w:rsidRPr="00C9787C" w:rsidRDefault="0014406C" w:rsidP="00484614">
      <w:pPr>
        <w:rPr>
          <w:sz w:val="24"/>
          <w:szCs w:val="24"/>
        </w:rPr>
      </w:pPr>
      <w:r>
        <w:rPr>
          <w:sz w:val="24"/>
          <w:szCs w:val="24"/>
        </w:rPr>
        <w:t>General Tendencies Observed</w:t>
      </w:r>
      <w:r w:rsidR="00484614" w:rsidRPr="00C9787C">
        <w:rPr>
          <w:sz w:val="24"/>
          <w:szCs w:val="24"/>
        </w:rPr>
        <w:t>:</w:t>
      </w:r>
    </w:p>
    <w:p w:rsidR="003715FF" w:rsidRDefault="0052317A" w:rsidP="00BE54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About a quarter of </w:t>
      </w:r>
      <w:r w:rsidR="001C5010">
        <w:rPr>
          <w:sz w:val="24"/>
          <w:szCs w:val="24"/>
        </w:rPr>
        <w:t>students are Kinesthetic learners.</w:t>
      </w:r>
      <w:r>
        <w:rPr>
          <w:sz w:val="24"/>
          <w:szCs w:val="24"/>
        </w:rPr>
        <w:t xml:space="preserve"> Students who are Kinesthetic learners are more likely to not like my teaching style than students with V, A, or R learning preferences. </w:t>
      </w:r>
      <w:r w:rsidR="001C5010">
        <w:rPr>
          <w:sz w:val="24"/>
          <w:szCs w:val="24"/>
        </w:rPr>
        <w:t xml:space="preserve"> </w:t>
      </w:r>
    </w:p>
    <w:p w:rsidR="001C5010" w:rsidRDefault="0052317A" w:rsidP="00BE54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students did not</w:t>
      </w:r>
      <w:r w:rsidR="001C5010">
        <w:rPr>
          <w:sz w:val="24"/>
          <w:szCs w:val="24"/>
        </w:rPr>
        <w:t xml:space="preserve"> already know what their learning preference is bef</w:t>
      </w:r>
      <w:r>
        <w:rPr>
          <w:sz w:val="24"/>
          <w:szCs w:val="24"/>
        </w:rPr>
        <w:t xml:space="preserve">ore taking the VARK assessment, and many others were completely not surprised by their results. There did not seem to be a pattern as to which students were surprised and which already knew.  </w:t>
      </w:r>
    </w:p>
    <w:p w:rsidR="001C5010" w:rsidRPr="0052317A" w:rsidRDefault="001C5010" w:rsidP="001C50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students who are aural, read/write, or visual learners (not Kinesthetic) tend to be higher achievers in my Language Arts class, based on grade.</w:t>
      </w:r>
      <w:r w:rsidR="0052317A">
        <w:rPr>
          <w:sz w:val="24"/>
          <w:szCs w:val="24"/>
        </w:rPr>
        <w:t xml:space="preserve"> The students who are Kinesthetic learners tend to be strong participaters, disrupters, and well liked by peers. </w:t>
      </w:r>
      <w:r>
        <w:rPr>
          <w:sz w:val="24"/>
          <w:szCs w:val="24"/>
        </w:rPr>
        <w:t xml:space="preserve"> </w:t>
      </w:r>
    </w:p>
    <w:p w:rsidR="003715FF" w:rsidRDefault="001C5010" w:rsidP="00BE54AA">
      <w:pPr>
        <w:rPr>
          <w:sz w:val="24"/>
          <w:szCs w:val="24"/>
        </w:rPr>
      </w:pPr>
      <w:r>
        <w:rPr>
          <w:sz w:val="24"/>
          <w:szCs w:val="24"/>
        </w:rPr>
        <w:t xml:space="preserve">Two sample paragraphs of student work: </w:t>
      </w:r>
    </w:p>
    <w:p w:rsidR="0052317A" w:rsidRDefault="0052317A" w:rsidP="005231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took the VARK Questionaire and I have a strong kinesthetic learning preference. Kinesthetic mean that the student (me) likes to learn with examples such as pictures, projects or models. I feel that is not met by my teacher which makes me feel that the classes are very boring and makes me want to fall asleep. I think that they are accurate </w:t>
      </w:r>
      <w:r>
        <w:rPr>
          <w:sz w:val="24"/>
          <w:szCs w:val="24"/>
        </w:rPr>
        <w:lastRenderedPageBreak/>
        <w:t xml:space="preserve">since the teachers that teach that way are very easy to understand and get a passing grade in. </w:t>
      </w:r>
    </w:p>
    <w:p w:rsidR="00D76460" w:rsidRDefault="00D76460" w:rsidP="0052317A">
      <w:pPr>
        <w:ind w:left="720"/>
        <w:rPr>
          <w:sz w:val="24"/>
          <w:szCs w:val="24"/>
        </w:rPr>
      </w:pPr>
    </w:p>
    <w:p w:rsidR="0052317A" w:rsidRPr="001C5010" w:rsidRDefault="0052317A" w:rsidP="0052317A">
      <w:pPr>
        <w:ind w:left="720"/>
        <w:rPr>
          <w:sz w:val="24"/>
          <w:szCs w:val="24"/>
        </w:rPr>
      </w:pPr>
      <w:r w:rsidRPr="001C5010">
        <w:rPr>
          <w:sz w:val="24"/>
          <w:szCs w:val="24"/>
        </w:rPr>
        <w:t>I learned that I am an aural preference learner. I’m not really surprised because that’s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also the way I would like to learn. Thankfully Ms. Golub teaches the way I prefer,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she includes the class in her lesson and does a lot of talking which helps me absorb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everything she says. One thing that does surprise me in my results is that there was a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great gap and I knew I was aural but I thought I can learn in other ways and do just as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well. I think this is a test teachers should give their students at least once a semester so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that they can adapt to the way their students learn the best. I for one am glad that the</w:t>
      </w:r>
      <w:r>
        <w:rPr>
          <w:sz w:val="24"/>
          <w:szCs w:val="24"/>
        </w:rPr>
        <w:t xml:space="preserve"> </w:t>
      </w:r>
      <w:r w:rsidRPr="001C5010">
        <w:rPr>
          <w:sz w:val="24"/>
          <w:szCs w:val="24"/>
        </w:rPr>
        <w:t>teachers have a desire to have their students get better grades in their class.</w:t>
      </w:r>
    </w:p>
    <w:p w:rsidR="0052317A" w:rsidRPr="00BE54AA" w:rsidRDefault="0052317A" w:rsidP="00BE54AA">
      <w:pPr>
        <w:rPr>
          <w:sz w:val="24"/>
          <w:szCs w:val="24"/>
        </w:rPr>
      </w:pPr>
    </w:p>
    <w:p w:rsidR="00BE54AA" w:rsidRDefault="0014406C" w:rsidP="00BE54AA">
      <w:pPr>
        <w:rPr>
          <w:sz w:val="24"/>
          <w:szCs w:val="24"/>
        </w:rPr>
      </w:pPr>
      <w:r>
        <w:rPr>
          <w:sz w:val="24"/>
          <w:szCs w:val="24"/>
        </w:rPr>
        <w:t>How Tendencies Compare to Your Teaching Methods</w:t>
      </w:r>
      <w:r w:rsidR="00BE54AA">
        <w:rPr>
          <w:sz w:val="24"/>
          <w:szCs w:val="24"/>
        </w:rPr>
        <w:t>:</w:t>
      </w:r>
    </w:p>
    <w:p w:rsidR="00BE54AA" w:rsidRDefault="0052317A" w:rsidP="00BE54AA">
      <w:pPr>
        <w:rPr>
          <w:sz w:val="24"/>
          <w:szCs w:val="24"/>
        </w:rPr>
      </w:pPr>
      <w:r>
        <w:rPr>
          <w:sz w:val="24"/>
          <w:szCs w:val="24"/>
        </w:rPr>
        <w:tab/>
        <w:t>This VARK questionaire response assignment really opened my eyes. I guess I’m already in a rutt of teaching in a very similar style each day. I use a ton of read/write, visual, and auditory, but practically NO Kinesthetic.</w:t>
      </w:r>
      <w:r w:rsidR="00D76460">
        <w:rPr>
          <w:sz w:val="24"/>
          <w:szCs w:val="24"/>
        </w:rPr>
        <w:t xml:space="preserve"> I work hard to incorporate Visual, and read/write comes naturally to the lesson plans because it’s mandatory in the state standards and daily curriculum…</w:t>
      </w:r>
      <w:r>
        <w:rPr>
          <w:sz w:val="24"/>
          <w:szCs w:val="24"/>
        </w:rPr>
        <w:t xml:space="preserve"> I don’t even </w:t>
      </w:r>
      <w:r w:rsidRPr="00D76460">
        <w:rPr>
          <w:sz w:val="24"/>
          <w:szCs w:val="24"/>
        </w:rPr>
        <w:t>know</w:t>
      </w:r>
      <w:r w:rsidRPr="00D76460">
        <w:rPr>
          <w:b/>
          <w:sz w:val="24"/>
          <w:szCs w:val="24"/>
        </w:rPr>
        <w:t xml:space="preserve"> how</w:t>
      </w:r>
      <w:r>
        <w:rPr>
          <w:sz w:val="24"/>
          <w:szCs w:val="24"/>
        </w:rPr>
        <w:t xml:space="preserve"> to incorporate Kinesthetic into Language Arts. I have been brainstorming, and all I can come up with is: </w:t>
      </w:r>
    </w:p>
    <w:p w:rsidR="0052317A" w:rsidRDefault="0052317A" w:rsidP="00523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our bodies to “act out” new vocabulary words</w:t>
      </w:r>
    </w:p>
    <w:p w:rsidR="0052317A" w:rsidRDefault="0052317A" w:rsidP="00523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practice students’</w:t>
      </w:r>
      <w:r w:rsidR="00D76460">
        <w:rPr>
          <w:sz w:val="24"/>
          <w:szCs w:val="24"/>
        </w:rPr>
        <w:t xml:space="preserve"> ability to measure rhyme scheme and beats by creating rhythmic dances to match the poem while reading aloud. </w:t>
      </w:r>
    </w:p>
    <w:p w:rsidR="00D76460" w:rsidRDefault="00D76460" w:rsidP="00523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can sit and stand to represent when their “part” of sentences is said?</w:t>
      </w:r>
    </w:p>
    <w:p w:rsidR="00D76460" w:rsidRDefault="00D76460" w:rsidP="00523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scenes to act out parts of the books/stories we read</w:t>
      </w:r>
    </w:p>
    <w:p w:rsidR="00D76460" w:rsidRDefault="00D76460" w:rsidP="00D76460">
      <w:pPr>
        <w:ind w:left="720"/>
        <w:rPr>
          <w:sz w:val="24"/>
          <w:szCs w:val="24"/>
        </w:rPr>
      </w:pPr>
    </w:p>
    <w:p w:rsidR="00D76460" w:rsidRDefault="00D76460" w:rsidP="00D76460">
      <w:pPr>
        <w:rPr>
          <w:sz w:val="24"/>
          <w:szCs w:val="24"/>
        </w:rPr>
      </w:pPr>
      <w:r>
        <w:rPr>
          <w:sz w:val="24"/>
          <w:szCs w:val="24"/>
        </w:rPr>
        <w:t xml:space="preserve">Can we discuss ways to incorporate Kinesthetic learning styles into Language Arts classrooms in class on Thursday? </w:t>
      </w:r>
    </w:p>
    <w:p w:rsidR="00D76460" w:rsidRDefault="00D76460" w:rsidP="00D76460">
      <w:pPr>
        <w:ind w:left="720"/>
        <w:rPr>
          <w:sz w:val="24"/>
          <w:szCs w:val="24"/>
        </w:rPr>
      </w:pPr>
    </w:p>
    <w:p w:rsidR="00D76460" w:rsidRDefault="00D76460" w:rsidP="00D76460">
      <w:pPr>
        <w:rPr>
          <w:sz w:val="24"/>
          <w:szCs w:val="24"/>
        </w:rPr>
      </w:pPr>
      <w:r>
        <w:rPr>
          <w:sz w:val="24"/>
          <w:szCs w:val="24"/>
        </w:rPr>
        <w:t>I am going to assign a project next week, but is this really Kinesthetic? The assignment is:</w:t>
      </w:r>
    </w:p>
    <w:p w:rsidR="00D76460" w:rsidRDefault="00D76460" w:rsidP="00D7646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Students will decide what their personal opinion is of the “percentages of responsibility” that should be attributed to many different people/groups associated with the Holocaust. This is a summative assessment after a long unit on the Holocaust. It’s still a writing </w:t>
      </w:r>
      <w:r>
        <w:rPr>
          <w:sz w:val="24"/>
          <w:szCs w:val="24"/>
        </w:rPr>
        <w:lastRenderedPageBreak/>
        <w:t xml:space="preserve">prompt, and then there is a visual representation of their opinions in the form of a computerized pie chart showing the percentages they chose up to 100% total. Students’ writing is persuasive in that it indicates why they chose the percentage they chose, i.e. why that person/group is that particular amount responsible for the Holocaust.   </w:t>
      </w:r>
    </w:p>
    <w:p w:rsidR="00EB0E50" w:rsidRDefault="00EB0E50" w:rsidP="00BE54AA">
      <w:pPr>
        <w:rPr>
          <w:sz w:val="24"/>
          <w:szCs w:val="24"/>
        </w:rPr>
      </w:pPr>
    </w:p>
    <w:p w:rsidR="00484614" w:rsidRPr="00C9787C" w:rsidRDefault="00484614" w:rsidP="00484614">
      <w:pPr>
        <w:rPr>
          <w:sz w:val="24"/>
          <w:szCs w:val="24"/>
        </w:rPr>
      </w:pPr>
    </w:p>
    <w:sectPr w:rsidR="00484614" w:rsidRPr="00C9787C" w:rsidSect="0092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113"/>
    <w:multiLevelType w:val="hybridMultilevel"/>
    <w:tmpl w:val="EA462784"/>
    <w:lvl w:ilvl="0" w:tplc="2258FA7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A9F221F"/>
    <w:multiLevelType w:val="hybridMultilevel"/>
    <w:tmpl w:val="B44C3F4C"/>
    <w:lvl w:ilvl="0" w:tplc="7EE21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E6E26"/>
    <w:multiLevelType w:val="hybridMultilevel"/>
    <w:tmpl w:val="FBE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3715FF"/>
    <w:rsid w:val="00062B67"/>
    <w:rsid w:val="000B6FFA"/>
    <w:rsid w:val="000D12AA"/>
    <w:rsid w:val="0014406C"/>
    <w:rsid w:val="001C5010"/>
    <w:rsid w:val="002B2093"/>
    <w:rsid w:val="003715FF"/>
    <w:rsid w:val="00426BDE"/>
    <w:rsid w:val="00484614"/>
    <w:rsid w:val="0052317A"/>
    <w:rsid w:val="006D2D4F"/>
    <w:rsid w:val="00746E27"/>
    <w:rsid w:val="0092440A"/>
    <w:rsid w:val="00BE54AA"/>
    <w:rsid w:val="00C9787C"/>
    <w:rsid w:val="00D329E4"/>
    <w:rsid w:val="00D76460"/>
    <w:rsid w:val="00EB0E50"/>
    <w:rsid w:val="00F11C8F"/>
    <w:rsid w:val="00F9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6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6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84614"/>
    <w:pPr>
      <w:ind w:left="720"/>
      <w:contextualSpacing/>
    </w:pPr>
  </w:style>
  <w:style w:type="table" w:styleId="TableGrid">
    <w:name w:val="Table Grid"/>
    <w:basedOn w:val="TableNormal"/>
    <w:uiPriority w:val="59"/>
    <w:rsid w:val="0074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tleman\Local%20Settings\Temporary%20Internet%20Files\Content.IE5\7D16HHN8\Learning%2520Styles%2520Summary%25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Learning%20Styles%20Summary%20Template[1]</Template>
  <TotalTime>255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smittleman</dc:creator>
  <cp:keywords/>
  <dc:description/>
  <cp:lastModifiedBy>smittleman</cp:lastModifiedBy>
  <cp:revision>5</cp:revision>
  <cp:lastPrinted>2011-03-04T17:14:00Z</cp:lastPrinted>
  <dcterms:created xsi:type="dcterms:W3CDTF">2011-03-04T17:12:00Z</dcterms:created>
  <dcterms:modified xsi:type="dcterms:W3CDTF">2011-03-09T18:57:00Z</dcterms:modified>
</cp:coreProperties>
</file>