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5D" w:rsidRDefault="0047055D">
      <w:pPr>
        <w:spacing w:line="480" w:lineRule="auto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GALTime Fact Sheet</w:t>
      </w:r>
    </w:p>
    <w:p w:rsidR="0047055D" w:rsidRDefault="0047055D">
      <w:pPr>
        <w:spacing w:line="360" w:lineRule="auto"/>
        <w:ind w:left="720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GALTime features localized content based all over the United States in 134 cities</w:t>
      </w:r>
    </w:p>
    <w:p w:rsidR="0047055D" w:rsidRDefault="0047055D">
      <w:pPr>
        <w:spacing w:line="360" w:lineRule="auto"/>
        <w:ind w:left="720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GALTime also features relevant national content</w:t>
      </w:r>
    </w:p>
    <w:p w:rsidR="0047055D" w:rsidRDefault="0047055D">
      <w:pPr>
        <w:spacing w:line="360" w:lineRule="auto"/>
        <w:ind w:left="720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GALTime functions as a social networking site as well as an informative site</w:t>
      </w:r>
    </w:p>
    <w:p w:rsidR="0047055D" w:rsidRDefault="0047055D">
      <w:pPr>
        <w:spacing w:line="360" w:lineRule="auto"/>
        <w:ind w:left="720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GALTime is free to join, and the newsletter is free as well</w:t>
      </w:r>
    </w:p>
    <w:p w:rsidR="0047055D" w:rsidRDefault="0047055D">
      <w:pPr>
        <w:spacing w:line="360" w:lineRule="auto"/>
        <w:ind w:left="720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GALTime caters to women 18-54</w:t>
      </w:r>
    </w:p>
    <w:p w:rsidR="0047055D" w:rsidRDefault="0047055D">
      <w:pPr>
        <w:spacing w:line="360" w:lineRule="auto"/>
        <w:ind w:left="720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GALTime formed a partnership with Fisher Communications, The Daily Buzz (a syndicated morning show), and STAR 101.5</w:t>
      </w:r>
    </w:p>
    <w:p w:rsidR="0047055D" w:rsidRDefault="0047055D">
      <w:pPr>
        <w:spacing w:line="360" w:lineRule="auto"/>
        <w:ind w:left="720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 Daily Buzz reaches 70% of households nationwide</w:t>
      </w:r>
    </w:p>
    <w:p w:rsidR="0047055D" w:rsidRDefault="0047055D">
      <w:pPr>
        <w:spacing w:line="360" w:lineRule="auto"/>
        <w:ind w:left="720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GALTime is involved in Facebook, Twitter, and other social networks</w:t>
      </w:r>
    </w:p>
    <w:p w:rsidR="0047055D" w:rsidRDefault="0047055D">
      <w:pPr>
        <w:spacing w:line="360" w:lineRule="auto"/>
        <w:ind w:left="720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250,560 visitors in February 2011</w:t>
      </w:r>
    </w:p>
    <w:p w:rsidR="0047055D" w:rsidRDefault="0047055D">
      <w:pPr>
        <w:spacing w:line="360" w:lineRule="auto"/>
        <w:ind w:left="720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703,387 Page Views in February </w:t>
      </w:r>
    </w:p>
    <w:p w:rsidR="0047055D" w:rsidRDefault="0047055D">
      <w:pPr>
        <w:spacing w:line="360" w:lineRule="auto"/>
        <w:ind w:left="720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2011&gt;5500 Twitter Followers</w:t>
      </w:r>
    </w:p>
    <w:p w:rsidR="0047055D" w:rsidRDefault="0047055D">
      <w:pPr>
        <w:spacing w:line="360" w:lineRule="auto"/>
        <w:ind w:left="720" w:hanging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&gt;3000 Facebook Fans</w:t>
      </w:r>
    </w:p>
    <w:p w:rsidR="00000000" w:rsidRDefault="0047055D" w:rsidP="0047055D">
      <w:pPr>
        <w:spacing w:line="360" w:lineRule="auto"/>
        <w:ind w:left="720" w:hanging="360"/>
      </w:pPr>
      <w:r>
        <w:rPr>
          <w:rFonts w:ascii="Verdana" w:hAnsi="Verdana" w:cs="Verdana"/>
          <w:sz w:val="24"/>
          <w:szCs w:val="24"/>
        </w:rPr>
        <w:t>College-educated visitors 65%</w:t>
      </w:r>
    </w:p>
    <w:sectPr w:rsidR="00000000" w:rsidSect="0047055D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5D" w:rsidRDefault="0047055D" w:rsidP="0047055D">
      <w:r>
        <w:separator/>
      </w:r>
    </w:p>
  </w:endnote>
  <w:endnote w:type="continuationSeparator" w:id="0">
    <w:p w:rsidR="0047055D" w:rsidRDefault="0047055D" w:rsidP="0047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5D" w:rsidRDefault="0047055D">
    <w:pPr>
      <w:tabs>
        <w:tab w:val="center" w:pos="4320"/>
        <w:tab w:val="right" w:pos="8640"/>
      </w:tabs>
      <w:rPr>
        <w:kern w:val="0"/>
      </w:rPr>
    </w:pPr>
  </w:p>
  <w:p w:rsidR="0047055D" w:rsidRDefault="0047055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5D" w:rsidRDefault="0047055D" w:rsidP="0047055D">
      <w:r>
        <w:separator/>
      </w:r>
    </w:p>
  </w:footnote>
  <w:footnote w:type="continuationSeparator" w:id="0">
    <w:p w:rsidR="0047055D" w:rsidRDefault="0047055D" w:rsidP="00470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5D" w:rsidRDefault="0047055D">
    <w:pPr>
      <w:tabs>
        <w:tab w:val="center" w:pos="4320"/>
        <w:tab w:val="right" w:pos="8640"/>
      </w:tabs>
      <w:rPr>
        <w:kern w:val="0"/>
      </w:rPr>
    </w:pPr>
  </w:p>
  <w:p w:rsidR="0047055D" w:rsidRDefault="0047055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47055D"/>
    <w:rsid w:val="0047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