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05"/>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CellMar>
          <w:left w:w="216" w:type="dxa"/>
          <w:right w:w="216" w:type="dxa"/>
        </w:tblCellMar>
        <w:tblLook w:val="04A0" w:firstRow="1" w:lastRow="0" w:firstColumn="1" w:lastColumn="0" w:noHBand="0" w:noVBand="1"/>
      </w:tblPr>
      <w:tblGrid>
        <w:gridCol w:w="7092"/>
        <w:gridCol w:w="4140"/>
      </w:tblGrid>
      <w:tr w:rsidR="006A1BE5" w:rsidTr="006A1BE5">
        <w:trPr>
          <w:trHeight w:val="2340"/>
        </w:trPr>
        <w:tc>
          <w:tcPr>
            <w:tcW w:w="7092" w:type="dxa"/>
          </w:tcPr>
          <w:p w:rsidR="006A1BE5" w:rsidRDefault="006A1BE5" w:rsidP="006A1BE5">
            <w:pPr>
              <w:pStyle w:val="Header"/>
              <w:jc w:val="both"/>
            </w:pPr>
            <w:bookmarkStart w:id="0" w:name="_GoBack"/>
            <w:bookmarkEnd w:id="0"/>
            <w:r w:rsidRPr="00B23C35">
              <w:rPr>
                <w:noProof/>
              </w:rPr>
              <w:drawing>
                <wp:inline distT="0" distB="0" distL="0" distR="0">
                  <wp:extent cx="4202207" cy="1190625"/>
                  <wp:effectExtent l="19050" t="0" r="7843" b="0"/>
                  <wp:docPr id="6" name="Picture 1" descr="branding_success_k_16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success_k_166-01.jpg"/>
                          <pic:cNvPicPr/>
                        </pic:nvPicPr>
                        <pic:blipFill>
                          <a:blip r:embed="rId9" cstate="print"/>
                          <a:stretch>
                            <a:fillRect/>
                          </a:stretch>
                        </pic:blipFill>
                        <pic:spPr>
                          <a:xfrm>
                            <a:off x="0" y="0"/>
                            <a:ext cx="4202207" cy="1190625"/>
                          </a:xfrm>
                          <a:prstGeom prst="rect">
                            <a:avLst/>
                          </a:prstGeom>
                        </pic:spPr>
                      </pic:pic>
                    </a:graphicData>
                  </a:graphic>
                </wp:inline>
              </w:drawing>
            </w:r>
          </w:p>
        </w:tc>
        <w:tc>
          <w:tcPr>
            <w:tcW w:w="4140" w:type="dxa"/>
          </w:tcPr>
          <w:p w:rsidR="006A1BE5" w:rsidRPr="00B23C35" w:rsidRDefault="006A1BE5" w:rsidP="006A1BE5">
            <w:pPr>
              <w:ind w:right="-864"/>
              <w:rPr>
                <w:rFonts w:cstheme="minorHAnsi"/>
                <w:color w:val="F79646" w:themeColor="accent6"/>
                <w:spacing w:val="10"/>
                <w:sz w:val="56"/>
                <w:szCs w:val="56"/>
              </w:rPr>
            </w:pPr>
            <w:r w:rsidRPr="00B23C35">
              <w:rPr>
                <w:rFonts w:cstheme="minorHAnsi"/>
                <w:color w:val="F79646" w:themeColor="accent6"/>
                <w:spacing w:val="10"/>
                <w:sz w:val="56"/>
                <w:szCs w:val="56"/>
              </w:rPr>
              <w:t>NEWS RELEASE</w:t>
            </w:r>
          </w:p>
          <w:p w:rsidR="006A1BE5" w:rsidRPr="00B23C35" w:rsidRDefault="006A1BE5" w:rsidP="006A1BE5">
            <w:pPr>
              <w:spacing w:line="260" w:lineRule="exact"/>
              <w:ind w:right="-864"/>
              <w:rPr>
                <w:rFonts w:cstheme="minorHAnsi"/>
                <w:b/>
                <w:color w:val="808080" w:themeColor="background1" w:themeShade="80"/>
                <w:sz w:val="20"/>
                <w:szCs w:val="20"/>
              </w:rPr>
            </w:pPr>
            <w:r w:rsidRPr="00B23C35">
              <w:rPr>
                <w:rFonts w:cstheme="minorHAnsi"/>
                <w:b/>
                <w:color w:val="808080" w:themeColor="background1" w:themeShade="80"/>
                <w:sz w:val="20"/>
                <w:szCs w:val="20"/>
              </w:rPr>
              <w:t xml:space="preserve">Contact: </w:t>
            </w:r>
            <w:r w:rsidR="00D7217E">
              <w:rPr>
                <w:rFonts w:cstheme="minorHAnsi"/>
                <w:sz w:val="20"/>
                <w:szCs w:val="20"/>
              </w:rPr>
              <w:t>Brittanie Douglas</w:t>
            </w:r>
          </w:p>
          <w:p w:rsidR="006A1BE5" w:rsidRPr="00B23C35" w:rsidRDefault="006A1BE5" w:rsidP="006A1BE5">
            <w:pPr>
              <w:spacing w:line="260" w:lineRule="exact"/>
              <w:ind w:right="-864"/>
              <w:rPr>
                <w:rFonts w:cstheme="minorHAnsi"/>
                <w:b/>
                <w:color w:val="808080" w:themeColor="background1" w:themeShade="80"/>
                <w:sz w:val="20"/>
                <w:szCs w:val="20"/>
              </w:rPr>
            </w:pPr>
            <w:r w:rsidRPr="00B23C35">
              <w:rPr>
                <w:rFonts w:cstheme="minorHAnsi"/>
                <w:b/>
                <w:color w:val="808080" w:themeColor="background1" w:themeShade="80"/>
                <w:sz w:val="20"/>
                <w:szCs w:val="20"/>
              </w:rPr>
              <w:t xml:space="preserve">Phone: </w:t>
            </w:r>
            <w:r w:rsidRPr="00B23C35">
              <w:rPr>
                <w:rFonts w:cstheme="minorHAnsi"/>
                <w:sz w:val="20"/>
                <w:szCs w:val="20"/>
              </w:rPr>
              <w:t>405.3</w:t>
            </w:r>
            <w:r w:rsidR="00964690">
              <w:rPr>
                <w:rFonts w:cstheme="minorHAnsi"/>
                <w:sz w:val="20"/>
                <w:szCs w:val="20"/>
              </w:rPr>
              <w:t>85</w:t>
            </w:r>
            <w:r w:rsidRPr="00B23C35">
              <w:rPr>
                <w:rFonts w:cstheme="minorHAnsi"/>
                <w:sz w:val="20"/>
                <w:szCs w:val="20"/>
              </w:rPr>
              <w:t>.</w:t>
            </w:r>
            <w:r w:rsidR="00D7217E">
              <w:rPr>
                <w:rFonts w:cstheme="minorHAnsi"/>
                <w:sz w:val="20"/>
                <w:szCs w:val="20"/>
              </w:rPr>
              <w:t>5115</w:t>
            </w:r>
          </w:p>
          <w:p w:rsidR="006A1BE5" w:rsidRPr="00B23C35" w:rsidRDefault="006A1BE5" w:rsidP="006A1BE5">
            <w:pPr>
              <w:spacing w:line="260" w:lineRule="exact"/>
              <w:rPr>
                <w:rFonts w:cstheme="minorHAnsi"/>
                <w:color w:val="808080" w:themeColor="background1" w:themeShade="80"/>
                <w:sz w:val="20"/>
                <w:szCs w:val="20"/>
              </w:rPr>
            </w:pPr>
            <w:r w:rsidRPr="00B23C35">
              <w:rPr>
                <w:rFonts w:cstheme="minorHAnsi"/>
                <w:b/>
                <w:color w:val="808080" w:themeColor="background1" w:themeShade="80"/>
                <w:sz w:val="20"/>
                <w:szCs w:val="20"/>
              </w:rPr>
              <w:t xml:space="preserve">Email: </w:t>
            </w:r>
            <w:hyperlink r:id="rId10" w:history="1">
              <w:r w:rsidR="00D7217E" w:rsidRPr="007D53C2">
                <w:rPr>
                  <w:rStyle w:val="Hyperlink"/>
                  <w:rFonts w:cstheme="minorHAnsi"/>
                  <w:sz w:val="20"/>
                  <w:szCs w:val="20"/>
                </w:rPr>
                <w:t>printern@osugiving.com</w:t>
              </w:r>
            </w:hyperlink>
          </w:p>
          <w:p w:rsidR="006A1BE5" w:rsidRDefault="006A1BE5" w:rsidP="006A1BE5">
            <w:pPr>
              <w:pStyle w:val="Header"/>
              <w:spacing w:line="260" w:lineRule="exact"/>
              <w:jc w:val="both"/>
            </w:pPr>
            <w:r w:rsidRPr="00B23C35">
              <w:rPr>
                <w:rFonts w:cstheme="minorHAnsi"/>
                <w:b/>
                <w:color w:val="808080" w:themeColor="background1" w:themeShade="80"/>
                <w:sz w:val="20"/>
                <w:szCs w:val="20"/>
              </w:rPr>
              <w:t xml:space="preserve">Website: </w:t>
            </w:r>
            <w:hyperlink r:id="rId11" w:history="1">
              <w:r w:rsidRPr="00B23C35">
                <w:rPr>
                  <w:rStyle w:val="Hyperlink"/>
                  <w:rFonts w:cstheme="minorHAnsi"/>
                  <w:color w:val="auto"/>
                  <w:sz w:val="20"/>
                  <w:szCs w:val="20"/>
                </w:rPr>
                <w:t>OSUgiving.com</w:t>
              </w:r>
            </w:hyperlink>
          </w:p>
        </w:tc>
      </w:tr>
    </w:tbl>
    <w:p w:rsidR="006A1BE5" w:rsidRDefault="006A1BE5" w:rsidP="00B23C35">
      <w:pPr>
        <w:spacing w:after="0" w:line="240" w:lineRule="auto"/>
        <w:ind w:left="288" w:right="288"/>
        <w:rPr>
          <w:rFonts w:cstheme="minorHAnsi"/>
          <w:color w:val="F79646" w:themeColor="accent6"/>
          <w:sz w:val="48"/>
          <w:szCs w:val="48"/>
        </w:rPr>
      </w:pPr>
    </w:p>
    <w:p w:rsidR="00964690" w:rsidRPr="00C16B3D" w:rsidRDefault="00964690" w:rsidP="00964690">
      <w:pPr>
        <w:spacing w:after="0" w:line="240" w:lineRule="auto"/>
        <w:jc w:val="center"/>
        <w:rPr>
          <w:rFonts w:cstheme="minorHAnsi"/>
          <w:color w:val="F79646" w:themeColor="accent6"/>
          <w:sz w:val="52"/>
          <w:szCs w:val="52"/>
        </w:rPr>
      </w:pPr>
      <w:r>
        <w:rPr>
          <w:rFonts w:cstheme="minorHAnsi"/>
          <w:color w:val="F79646" w:themeColor="accent6"/>
          <w:sz w:val="52"/>
          <w:szCs w:val="52"/>
        </w:rPr>
        <w:t>Sheila Parr exhibiting art at OSU Foundation</w:t>
      </w:r>
    </w:p>
    <w:p w:rsidR="00964690" w:rsidRPr="00B23C35" w:rsidRDefault="00964690" w:rsidP="00964690">
      <w:pPr>
        <w:spacing w:after="0" w:line="240" w:lineRule="auto"/>
        <w:jc w:val="center"/>
        <w:rPr>
          <w:rFonts w:cstheme="minorHAnsi"/>
          <w:i/>
          <w:color w:val="808080" w:themeColor="background1" w:themeShade="80"/>
          <w:sz w:val="32"/>
          <w:szCs w:val="32"/>
        </w:rPr>
      </w:pPr>
      <w:r>
        <w:rPr>
          <w:rFonts w:cstheme="minorHAnsi"/>
          <w:i/>
          <w:color w:val="808080" w:themeColor="background1" w:themeShade="80"/>
          <w:sz w:val="32"/>
          <w:szCs w:val="32"/>
        </w:rPr>
        <w:t>Alumna showcases work, donating funds to library</w:t>
      </w:r>
    </w:p>
    <w:p w:rsidR="00964690" w:rsidRDefault="00964690" w:rsidP="00964690"/>
    <w:p w:rsidR="00964690" w:rsidRPr="00E64910" w:rsidRDefault="00964690" w:rsidP="00964690">
      <w:pPr>
        <w:rPr>
          <w:rFonts w:ascii="Times New Roman" w:hAnsi="Times New Roman" w:cs="Times New Roman"/>
          <w:sz w:val="23"/>
          <w:szCs w:val="23"/>
        </w:rPr>
      </w:pPr>
      <w:r w:rsidRPr="00E64910">
        <w:rPr>
          <w:rFonts w:ascii="Times New Roman" w:hAnsi="Times New Roman" w:cs="Times New Roman"/>
          <w:b/>
          <w:sz w:val="23"/>
          <w:szCs w:val="23"/>
        </w:rPr>
        <w:t xml:space="preserve">(Stillwater, Okla., Aug. </w:t>
      </w:r>
      <w:r w:rsidR="00723BC7">
        <w:rPr>
          <w:rFonts w:ascii="Times New Roman" w:hAnsi="Times New Roman" w:cs="Times New Roman"/>
          <w:b/>
          <w:sz w:val="23"/>
          <w:szCs w:val="23"/>
        </w:rPr>
        <w:t>12</w:t>
      </w:r>
      <w:r w:rsidRPr="00E64910">
        <w:rPr>
          <w:rFonts w:ascii="Times New Roman" w:hAnsi="Times New Roman" w:cs="Times New Roman"/>
          <w:b/>
          <w:sz w:val="23"/>
          <w:szCs w:val="23"/>
        </w:rPr>
        <w:t xml:space="preserve">, 2011) – </w:t>
      </w:r>
      <w:r w:rsidRPr="00F84ABA">
        <w:rPr>
          <w:rFonts w:ascii="Times New Roman" w:hAnsi="Times New Roman" w:cs="Times New Roman"/>
          <w:color w:val="000000"/>
          <w:sz w:val="23"/>
          <w:szCs w:val="23"/>
        </w:rPr>
        <w:t>Subjects for Sheila Parr's art come from the valley</w:t>
      </w:r>
      <w:r>
        <w:rPr>
          <w:rFonts w:ascii="Times New Roman" w:hAnsi="Times New Roman" w:cs="Times New Roman"/>
          <w:color w:val="000000"/>
          <w:sz w:val="23"/>
          <w:szCs w:val="23"/>
        </w:rPr>
        <w:t>s</w:t>
      </w:r>
      <w:r w:rsidRPr="00F84ABA">
        <w:rPr>
          <w:rFonts w:ascii="Times New Roman" w:hAnsi="Times New Roman" w:cs="Times New Roman"/>
          <w:color w:val="000000"/>
          <w:sz w:val="23"/>
          <w:szCs w:val="23"/>
        </w:rPr>
        <w:t xml:space="preserve"> of Tennessee to the mountains of New Mexico for landscapes, hours of research for still </w:t>
      </w:r>
      <w:proofErr w:type="spellStart"/>
      <w:r w:rsidRPr="00F84ABA">
        <w:rPr>
          <w:rFonts w:ascii="Times New Roman" w:hAnsi="Times New Roman" w:cs="Times New Roman"/>
          <w:color w:val="000000"/>
          <w:sz w:val="23"/>
          <w:szCs w:val="23"/>
        </w:rPr>
        <w:t>lifes</w:t>
      </w:r>
      <w:proofErr w:type="spellEnd"/>
      <w:r w:rsidRPr="00F84ABA">
        <w:rPr>
          <w:rFonts w:ascii="Times New Roman" w:hAnsi="Times New Roman" w:cs="Times New Roman"/>
          <w:color w:val="000000"/>
          <w:sz w:val="23"/>
          <w:szCs w:val="23"/>
        </w:rPr>
        <w:t>, and children for figurative paintings that "tell a story."</w:t>
      </w:r>
    </w:p>
    <w:p w:rsidR="00964690" w:rsidRPr="00E64910" w:rsidRDefault="00964690" w:rsidP="00964690">
      <w:pPr>
        <w:rPr>
          <w:rFonts w:ascii="Times New Roman" w:hAnsi="Times New Roman" w:cs="Times New Roman"/>
          <w:sz w:val="23"/>
          <w:szCs w:val="23"/>
        </w:rPr>
      </w:pPr>
      <w:r>
        <w:rPr>
          <w:rFonts w:ascii="Times New Roman" w:hAnsi="Times New Roman" w:cs="Times New Roman"/>
          <w:sz w:val="23"/>
          <w:szCs w:val="23"/>
        </w:rPr>
        <w:t xml:space="preserve">Parr (’60 journalism) </w:t>
      </w:r>
      <w:r w:rsidRPr="00E64910">
        <w:rPr>
          <w:rFonts w:ascii="Times New Roman" w:hAnsi="Times New Roman" w:cs="Times New Roman"/>
          <w:sz w:val="23"/>
          <w:szCs w:val="23"/>
        </w:rPr>
        <w:t xml:space="preserve">is exhibiting </w:t>
      </w:r>
      <w:r>
        <w:rPr>
          <w:rFonts w:ascii="Times New Roman" w:hAnsi="Times New Roman" w:cs="Times New Roman"/>
          <w:sz w:val="23"/>
          <w:szCs w:val="23"/>
        </w:rPr>
        <w:t>23</w:t>
      </w:r>
      <w:r w:rsidRPr="00E64910">
        <w:rPr>
          <w:rFonts w:ascii="Times New Roman" w:hAnsi="Times New Roman" w:cs="Times New Roman"/>
          <w:sz w:val="23"/>
          <w:szCs w:val="23"/>
        </w:rPr>
        <w:t xml:space="preserve"> original oil and </w:t>
      </w:r>
      <w:proofErr w:type="spellStart"/>
      <w:r w:rsidRPr="00E64910">
        <w:rPr>
          <w:rFonts w:ascii="Times New Roman" w:hAnsi="Times New Roman" w:cs="Times New Roman"/>
          <w:sz w:val="23"/>
          <w:szCs w:val="23"/>
        </w:rPr>
        <w:t>giclée</w:t>
      </w:r>
      <w:proofErr w:type="spellEnd"/>
      <w:r w:rsidRPr="00E64910">
        <w:rPr>
          <w:rFonts w:ascii="Times New Roman" w:hAnsi="Times New Roman" w:cs="Times New Roman"/>
          <w:sz w:val="23"/>
          <w:szCs w:val="23"/>
        </w:rPr>
        <w:t xml:space="preserve"> paintings in the Malinda Berry Fischer Gallery </w:t>
      </w:r>
      <w:r>
        <w:rPr>
          <w:rFonts w:ascii="Times New Roman" w:hAnsi="Times New Roman" w:cs="Times New Roman"/>
          <w:sz w:val="23"/>
          <w:szCs w:val="23"/>
        </w:rPr>
        <w:t>at</w:t>
      </w:r>
      <w:r w:rsidRPr="00E64910">
        <w:rPr>
          <w:rFonts w:ascii="Times New Roman" w:hAnsi="Times New Roman" w:cs="Times New Roman"/>
          <w:sz w:val="23"/>
          <w:szCs w:val="23"/>
        </w:rPr>
        <w:t xml:space="preserve"> the Oklahoma State University Foundation building at 400 S. Monroe until Sept. 30.</w:t>
      </w:r>
      <w:r w:rsidRPr="00E64910">
        <w:rPr>
          <w:rFonts w:ascii="Times New Roman" w:eastAsia="Calibri" w:hAnsi="Times New Roman" w:cs="Times New Roman"/>
          <w:sz w:val="23"/>
          <w:szCs w:val="23"/>
        </w:rPr>
        <w:t xml:space="preserve"> The gallery is free and open to the public weekdays from 8 a.m. to 5 p.m., and a special reception will be Aug. 18 from 5:30 p.m. to 7:30 p.m. </w:t>
      </w:r>
      <w:r>
        <w:rPr>
          <w:rFonts w:ascii="Times New Roman" w:eastAsia="Calibri" w:hAnsi="Times New Roman" w:cs="Times New Roman"/>
          <w:sz w:val="23"/>
          <w:szCs w:val="23"/>
        </w:rPr>
        <w:t xml:space="preserve">The works are for sale, </w:t>
      </w:r>
      <w:r w:rsidRPr="00E64910">
        <w:rPr>
          <w:rFonts w:ascii="Times New Roman" w:hAnsi="Times New Roman" w:cs="Times New Roman"/>
          <w:sz w:val="23"/>
          <w:szCs w:val="23"/>
        </w:rPr>
        <w:t xml:space="preserve">with 35 percent of </w:t>
      </w:r>
      <w:r>
        <w:rPr>
          <w:rFonts w:ascii="Times New Roman" w:hAnsi="Times New Roman" w:cs="Times New Roman"/>
          <w:sz w:val="23"/>
          <w:szCs w:val="23"/>
        </w:rPr>
        <w:t>the proceeds going to fund</w:t>
      </w:r>
      <w:r w:rsidRPr="00E64910">
        <w:rPr>
          <w:rFonts w:ascii="Times New Roman" w:hAnsi="Times New Roman" w:cs="Times New Roman"/>
          <w:sz w:val="23"/>
          <w:szCs w:val="23"/>
        </w:rPr>
        <w:t xml:space="preserve"> extended hours at the Edmond Low Library during finals weeks. Parr </w:t>
      </w:r>
      <w:r w:rsidR="005F3C81">
        <w:rPr>
          <w:rFonts w:ascii="Times New Roman" w:hAnsi="Times New Roman" w:cs="Times New Roman"/>
          <w:sz w:val="23"/>
          <w:szCs w:val="23"/>
        </w:rPr>
        <w:t xml:space="preserve">is a member of the Board of </w:t>
      </w:r>
      <w:r w:rsidRPr="00E64910">
        <w:rPr>
          <w:rFonts w:ascii="Times New Roman" w:hAnsi="Times New Roman" w:cs="Times New Roman"/>
          <w:sz w:val="23"/>
          <w:szCs w:val="23"/>
        </w:rPr>
        <w:t>Directors for the OSU Friends of the Library.</w:t>
      </w:r>
    </w:p>
    <w:p w:rsidR="00964690" w:rsidRPr="00E64910" w:rsidRDefault="00964690" w:rsidP="00964690">
      <w:pPr>
        <w:rPr>
          <w:rFonts w:ascii="Times New Roman" w:hAnsi="Times New Roman" w:cs="Times New Roman"/>
          <w:sz w:val="23"/>
          <w:szCs w:val="23"/>
        </w:rPr>
      </w:pPr>
      <w:r w:rsidRPr="00E64910">
        <w:rPr>
          <w:rFonts w:ascii="Times New Roman" w:hAnsi="Times New Roman" w:cs="Times New Roman"/>
          <w:sz w:val="23"/>
          <w:szCs w:val="23"/>
        </w:rPr>
        <w:t>“As a board member I see the true value in giving back to the library,” Parr says.</w:t>
      </w:r>
    </w:p>
    <w:p w:rsidR="00964690" w:rsidRPr="00E64910" w:rsidRDefault="00964690" w:rsidP="00964690">
      <w:pPr>
        <w:rPr>
          <w:rFonts w:ascii="Times New Roman" w:hAnsi="Times New Roman" w:cs="Times New Roman"/>
          <w:sz w:val="23"/>
          <w:szCs w:val="23"/>
        </w:rPr>
      </w:pPr>
      <w:r w:rsidRPr="00E64910">
        <w:rPr>
          <w:rFonts w:ascii="Times New Roman" w:hAnsi="Times New Roman" w:cs="Times New Roman"/>
          <w:sz w:val="23"/>
          <w:szCs w:val="23"/>
        </w:rPr>
        <w:t>When she was 4, she painted her grandmother’s car with green house paint. She did</w:t>
      </w:r>
      <w:r>
        <w:rPr>
          <w:rFonts w:ascii="Times New Roman" w:hAnsi="Times New Roman" w:cs="Times New Roman"/>
          <w:sz w:val="23"/>
          <w:szCs w:val="23"/>
        </w:rPr>
        <w:t xml:space="preserve"> no</w:t>
      </w:r>
      <w:r w:rsidRPr="00E64910">
        <w:rPr>
          <w:rFonts w:ascii="Times New Roman" w:hAnsi="Times New Roman" w:cs="Times New Roman"/>
          <w:sz w:val="23"/>
          <w:szCs w:val="23"/>
        </w:rPr>
        <w:t xml:space="preserve">t paint again until pursuing her passion for fine art at the age of 62, when she began taking formal lessons with Ross Myer’s School of </w:t>
      </w:r>
      <w:proofErr w:type="gramStart"/>
      <w:r w:rsidRPr="00E64910">
        <w:rPr>
          <w:rFonts w:ascii="Times New Roman" w:hAnsi="Times New Roman" w:cs="Times New Roman"/>
          <w:sz w:val="23"/>
          <w:szCs w:val="23"/>
        </w:rPr>
        <w:t>Fine Art</w:t>
      </w:r>
      <w:proofErr w:type="gramEnd"/>
      <w:r w:rsidRPr="00E64910">
        <w:rPr>
          <w:rFonts w:ascii="Times New Roman" w:hAnsi="Times New Roman" w:cs="Times New Roman"/>
          <w:sz w:val="23"/>
          <w:szCs w:val="23"/>
        </w:rPr>
        <w:t xml:space="preserve"> as a birthday gift from her family. She lives by the mantra “become new rather than old.” She continues to take lessons with Myers weekly and has studied with a number of nationally acclaimed artists. She gives thanks and a lot of credit to her instructors. </w:t>
      </w:r>
    </w:p>
    <w:p w:rsidR="00964690" w:rsidRPr="00E64910" w:rsidRDefault="00964690" w:rsidP="00964690">
      <w:pPr>
        <w:rPr>
          <w:rFonts w:ascii="Times New Roman" w:hAnsi="Times New Roman" w:cs="Times New Roman"/>
          <w:sz w:val="23"/>
          <w:szCs w:val="23"/>
        </w:rPr>
      </w:pPr>
      <w:r w:rsidRPr="00E64910">
        <w:rPr>
          <w:rFonts w:ascii="Times New Roman" w:hAnsi="Times New Roman" w:cs="Times New Roman"/>
          <w:sz w:val="23"/>
          <w:szCs w:val="23"/>
        </w:rPr>
        <w:t>“There is a great thrill of discovery when I find an object for a still life that has both an interesting shape and beautiful colors,” Parr says. “I’ve learned that good art i</w:t>
      </w:r>
      <w:r>
        <w:rPr>
          <w:rFonts w:ascii="Times New Roman" w:hAnsi="Times New Roman" w:cs="Times New Roman"/>
          <w:sz w:val="23"/>
          <w:szCs w:val="23"/>
        </w:rPr>
        <w:t xml:space="preserve">s technically more complex than </w:t>
      </w:r>
      <w:r w:rsidRPr="00E64910">
        <w:rPr>
          <w:rFonts w:ascii="Times New Roman" w:hAnsi="Times New Roman" w:cs="Times New Roman"/>
          <w:sz w:val="23"/>
          <w:szCs w:val="23"/>
        </w:rPr>
        <w:t xml:space="preserve">luscious brush strokes of pigment on a canvas.” </w:t>
      </w:r>
    </w:p>
    <w:p w:rsidR="00964690" w:rsidRPr="00F84ABA" w:rsidRDefault="00964690" w:rsidP="00964690">
      <w:pPr>
        <w:rPr>
          <w:rFonts w:ascii="Times New Roman" w:hAnsi="Times New Roman" w:cs="Times New Roman"/>
          <w:sz w:val="23"/>
          <w:szCs w:val="23"/>
        </w:rPr>
      </w:pPr>
      <w:r w:rsidRPr="00F84ABA">
        <w:rPr>
          <w:rFonts w:ascii="Times New Roman" w:hAnsi="Times New Roman" w:cs="Times New Roman"/>
          <w:color w:val="000000"/>
          <w:sz w:val="23"/>
          <w:szCs w:val="23"/>
        </w:rPr>
        <w:t xml:space="preserve">Her representational style has earned awards in juried art shows and her paintings were selected for the </w:t>
      </w:r>
      <w:proofErr w:type="spellStart"/>
      <w:r w:rsidRPr="00F84ABA">
        <w:rPr>
          <w:rFonts w:ascii="Times New Roman" w:hAnsi="Times New Roman" w:cs="Times New Roman"/>
          <w:color w:val="000000"/>
          <w:sz w:val="23"/>
          <w:szCs w:val="23"/>
        </w:rPr>
        <w:t>Philbrook</w:t>
      </w:r>
      <w:proofErr w:type="spellEnd"/>
      <w:r w:rsidRPr="00F84ABA">
        <w:rPr>
          <w:rFonts w:ascii="Times New Roman" w:hAnsi="Times New Roman" w:cs="Times New Roman"/>
          <w:color w:val="000000"/>
          <w:sz w:val="23"/>
          <w:szCs w:val="23"/>
        </w:rPr>
        <w:t xml:space="preserve"> Museu</w:t>
      </w:r>
      <w:r>
        <w:rPr>
          <w:rFonts w:ascii="Times New Roman" w:hAnsi="Times New Roman" w:cs="Times New Roman"/>
          <w:color w:val="000000"/>
          <w:sz w:val="23"/>
          <w:szCs w:val="23"/>
        </w:rPr>
        <w:t xml:space="preserve">m Festival of Trees and the </w:t>
      </w:r>
      <w:proofErr w:type="spellStart"/>
      <w:r>
        <w:rPr>
          <w:rFonts w:ascii="Times New Roman" w:hAnsi="Times New Roman" w:cs="Times New Roman"/>
          <w:color w:val="000000"/>
          <w:sz w:val="23"/>
          <w:szCs w:val="23"/>
        </w:rPr>
        <w:t>Gil</w:t>
      </w:r>
      <w:r w:rsidRPr="00F84ABA">
        <w:rPr>
          <w:rFonts w:ascii="Times New Roman" w:hAnsi="Times New Roman" w:cs="Times New Roman"/>
          <w:color w:val="000000"/>
          <w:sz w:val="23"/>
          <w:szCs w:val="23"/>
        </w:rPr>
        <w:t>crease</w:t>
      </w:r>
      <w:proofErr w:type="spellEnd"/>
      <w:r w:rsidRPr="00F84ABA">
        <w:rPr>
          <w:rFonts w:ascii="Times New Roman" w:hAnsi="Times New Roman" w:cs="Times New Roman"/>
          <w:color w:val="000000"/>
          <w:sz w:val="23"/>
          <w:szCs w:val="23"/>
        </w:rPr>
        <w:t xml:space="preserve"> Museum American Art in Miniature exhibits in Tulsa. She is a member of Alpha Rho Tau civic art organization and Tulsa Artist's Guild.  For her landscapes, still </w:t>
      </w:r>
      <w:proofErr w:type="spellStart"/>
      <w:r w:rsidRPr="00F84ABA">
        <w:rPr>
          <w:rFonts w:ascii="Times New Roman" w:hAnsi="Times New Roman" w:cs="Times New Roman"/>
          <w:color w:val="000000"/>
          <w:sz w:val="23"/>
          <w:szCs w:val="23"/>
        </w:rPr>
        <w:t>lifes</w:t>
      </w:r>
      <w:proofErr w:type="spellEnd"/>
      <w:r w:rsidRPr="00F84ABA">
        <w:rPr>
          <w:rFonts w:ascii="Times New Roman" w:hAnsi="Times New Roman" w:cs="Times New Roman"/>
          <w:color w:val="000000"/>
          <w:sz w:val="23"/>
          <w:szCs w:val="23"/>
        </w:rPr>
        <w:t>, and figurative paintings, she prefers the medium oil for its energy and light properties</w:t>
      </w:r>
      <w:r>
        <w:rPr>
          <w:rFonts w:ascii="Times New Roman" w:hAnsi="Times New Roman" w:cs="Times New Roman"/>
          <w:color w:val="000000"/>
          <w:sz w:val="23"/>
          <w:szCs w:val="23"/>
        </w:rPr>
        <w:t>. </w:t>
      </w:r>
      <w:r w:rsidRPr="00F84ABA">
        <w:rPr>
          <w:rFonts w:ascii="Times New Roman" w:hAnsi="Times New Roman" w:cs="Times New Roman"/>
          <w:color w:val="000000"/>
          <w:sz w:val="23"/>
          <w:szCs w:val="23"/>
        </w:rPr>
        <w:t>They</w:t>
      </w:r>
      <w:r>
        <w:rPr>
          <w:rFonts w:ascii="Times New Roman" w:hAnsi="Times New Roman" w:cs="Times New Roman"/>
          <w:color w:val="000000"/>
          <w:sz w:val="23"/>
          <w:szCs w:val="23"/>
        </w:rPr>
        <w:t xml:space="preserve"> are available for purchase by e</w:t>
      </w:r>
      <w:r w:rsidRPr="00F84ABA">
        <w:rPr>
          <w:rFonts w:ascii="Times New Roman" w:hAnsi="Times New Roman" w:cs="Times New Roman"/>
          <w:color w:val="000000"/>
          <w:sz w:val="23"/>
          <w:szCs w:val="23"/>
        </w:rPr>
        <w:t xml:space="preserve">mailing </w:t>
      </w:r>
      <w:hyperlink r:id="rId12" w:history="1">
        <w:r w:rsidRPr="00F84ABA">
          <w:rPr>
            <w:rStyle w:val="Hyperlink"/>
            <w:rFonts w:ascii="Times New Roman" w:hAnsi="Times New Roman" w:cs="Times New Roman"/>
            <w:sz w:val="23"/>
            <w:szCs w:val="23"/>
          </w:rPr>
          <w:t>crashparr@aol.com</w:t>
        </w:r>
      </w:hyperlink>
      <w:r w:rsidRPr="00F84ABA">
        <w:rPr>
          <w:rFonts w:ascii="Times New Roman" w:hAnsi="Times New Roman" w:cs="Times New Roman"/>
          <w:color w:val="000000"/>
          <w:sz w:val="23"/>
          <w:szCs w:val="23"/>
        </w:rPr>
        <w:t>.</w:t>
      </w:r>
    </w:p>
    <w:p w:rsidR="00964690" w:rsidRPr="00F84ABA" w:rsidRDefault="00964690" w:rsidP="00964690">
      <w:pPr>
        <w:rPr>
          <w:rFonts w:ascii="Times New Roman" w:hAnsi="Times New Roman" w:cs="Times New Roman"/>
          <w:sz w:val="23"/>
          <w:szCs w:val="23"/>
        </w:rPr>
      </w:pPr>
      <w:r w:rsidRPr="00F84ABA">
        <w:rPr>
          <w:rFonts w:ascii="Times New Roman" w:hAnsi="Times New Roman" w:cs="Times New Roman"/>
          <w:sz w:val="23"/>
          <w:szCs w:val="23"/>
        </w:rPr>
        <w:t xml:space="preserve">“I enjoy the endless possibilities for personal expression, the adventure of finding a subject that entertains or inspires,” she says. </w:t>
      </w:r>
    </w:p>
    <w:p w:rsidR="00964690" w:rsidRPr="00F84ABA" w:rsidRDefault="00964690" w:rsidP="00964690">
      <w:pPr>
        <w:rPr>
          <w:rFonts w:ascii="Times New Roman" w:hAnsi="Times New Roman" w:cs="Times New Roman"/>
          <w:color w:val="000000"/>
          <w:sz w:val="23"/>
          <w:szCs w:val="23"/>
        </w:rPr>
      </w:pPr>
      <w:r w:rsidRPr="00F84ABA">
        <w:rPr>
          <w:rFonts w:ascii="Times New Roman" w:hAnsi="Times New Roman" w:cs="Times New Roman"/>
          <w:color w:val="000000"/>
          <w:sz w:val="23"/>
          <w:szCs w:val="23"/>
        </w:rPr>
        <w:t xml:space="preserve">While a student at OSU, Parr was in Chi Omega sorority, secretary-treasurer of the Student Senate, </w:t>
      </w:r>
      <w:proofErr w:type="spellStart"/>
      <w:r w:rsidRPr="00F84ABA">
        <w:rPr>
          <w:rFonts w:ascii="Times New Roman" w:hAnsi="Times New Roman" w:cs="Times New Roman"/>
          <w:color w:val="000000"/>
          <w:sz w:val="23"/>
          <w:szCs w:val="23"/>
        </w:rPr>
        <w:t>O'Collegian</w:t>
      </w:r>
      <w:proofErr w:type="spellEnd"/>
      <w:r w:rsidRPr="00F84ABA">
        <w:rPr>
          <w:rFonts w:ascii="Times New Roman" w:hAnsi="Times New Roman" w:cs="Times New Roman"/>
          <w:color w:val="000000"/>
          <w:sz w:val="23"/>
          <w:szCs w:val="23"/>
        </w:rPr>
        <w:t xml:space="preserve"> staff, and a Redskin Congratulate. Married for 51 years, she and her husband, Royse ('57 geology), live in Tulsa and have two sons and daughters-in-law and six grandchildren (her favorite models).  Grandson R.J. is a freshman at OSU.</w:t>
      </w:r>
    </w:p>
    <w:p w:rsidR="00964690" w:rsidRPr="00F84ABA" w:rsidRDefault="00964690" w:rsidP="00964690">
      <w:pPr>
        <w:rPr>
          <w:rFonts w:ascii="Times New Roman" w:hAnsi="Times New Roman" w:cs="Times New Roman"/>
          <w:sz w:val="23"/>
          <w:szCs w:val="23"/>
        </w:rPr>
      </w:pPr>
      <w:r w:rsidRPr="00F84ABA">
        <w:rPr>
          <w:rFonts w:ascii="Times New Roman" w:hAnsi="Times New Roman" w:cs="Times New Roman"/>
          <w:color w:val="000000"/>
          <w:sz w:val="23"/>
          <w:szCs w:val="23"/>
        </w:rPr>
        <w:lastRenderedPageBreak/>
        <w:t>"We are so blessed that God created a world of beautiful colors rather than merely black and white," she says. </w:t>
      </w:r>
    </w:p>
    <w:p w:rsidR="00964690" w:rsidRPr="0002164E" w:rsidRDefault="00964690" w:rsidP="00964690">
      <w:pPr>
        <w:spacing w:after="0" w:line="240" w:lineRule="auto"/>
        <w:jc w:val="center"/>
        <w:rPr>
          <w:rFonts w:ascii="Times New Roman" w:hAnsi="Times New Roman" w:cs="Times New Roman"/>
          <w:color w:val="000000" w:themeColor="text1"/>
        </w:rPr>
      </w:pPr>
      <w:r>
        <w:rPr>
          <w:rFonts w:ascii="Times New Roman" w:hAnsi="Times New Roman" w:cs="Times New Roman"/>
          <w:noProof/>
        </w:rPr>
        <w:drawing>
          <wp:inline distT="0" distB="0" distL="0" distR="0">
            <wp:extent cx="524889" cy="333375"/>
            <wp:effectExtent l="19050" t="0" r="8511" b="0"/>
            <wp:docPr id="3" name="Picture 6" descr="O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Logo.jpg"/>
                    <pic:cNvPicPr/>
                  </pic:nvPicPr>
                  <pic:blipFill>
                    <a:blip r:embed="rId13" cstate="print"/>
                    <a:stretch>
                      <a:fillRect/>
                    </a:stretch>
                  </pic:blipFill>
                  <pic:spPr>
                    <a:xfrm>
                      <a:off x="0" y="0"/>
                      <a:ext cx="526289" cy="334264"/>
                    </a:xfrm>
                    <a:prstGeom prst="rect">
                      <a:avLst/>
                    </a:prstGeom>
                  </pic:spPr>
                </pic:pic>
              </a:graphicData>
            </a:graphic>
          </wp:inline>
        </w:drawing>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1016"/>
      </w:tblGrid>
      <w:tr w:rsidR="00964690" w:rsidTr="005E34D0">
        <w:tc>
          <w:tcPr>
            <w:tcW w:w="11016" w:type="dxa"/>
          </w:tcPr>
          <w:p w:rsidR="00964690" w:rsidRDefault="00964690" w:rsidP="005E34D0">
            <w:pPr>
              <w:rPr>
                <w:rFonts w:cstheme="minorHAnsi"/>
                <w:b/>
                <w:color w:val="808080" w:themeColor="background1" w:themeShade="80"/>
              </w:rPr>
            </w:pPr>
          </w:p>
        </w:tc>
      </w:tr>
    </w:tbl>
    <w:p w:rsidR="00964690" w:rsidRDefault="00964690" w:rsidP="00964690">
      <w:pPr>
        <w:spacing w:after="0" w:line="240" w:lineRule="auto"/>
        <w:rPr>
          <w:rFonts w:cstheme="minorHAnsi"/>
          <w:b/>
          <w:color w:val="808080" w:themeColor="background1" w:themeShade="80"/>
        </w:rPr>
      </w:pPr>
    </w:p>
    <w:p w:rsidR="00964690" w:rsidRPr="006A1BE5" w:rsidRDefault="00964690" w:rsidP="00964690">
      <w:pPr>
        <w:spacing w:after="0" w:line="240" w:lineRule="auto"/>
        <w:rPr>
          <w:rFonts w:cstheme="minorHAnsi"/>
          <w:b/>
          <w:color w:val="808080" w:themeColor="background1" w:themeShade="80"/>
        </w:rPr>
      </w:pPr>
      <w:r w:rsidRPr="006A1BE5">
        <w:rPr>
          <w:rFonts w:cstheme="minorHAnsi"/>
          <w:b/>
          <w:color w:val="808080" w:themeColor="background1" w:themeShade="80"/>
        </w:rPr>
        <w:t>About the OSU Foundation</w:t>
      </w:r>
    </w:p>
    <w:p w:rsidR="00964690" w:rsidRPr="006A1BE5" w:rsidRDefault="00864F95" w:rsidP="00964690">
      <w:pPr>
        <w:spacing w:after="0" w:line="240" w:lineRule="auto"/>
        <w:rPr>
          <w:rFonts w:cstheme="minorHAnsi"/>
          <w:i/>
          <w:color w:val="808080" w:themeColor="background1" w:themeShade="80"/>
        </w:rPr>
      </w:pPr>
      <w:hyperlink r:id="rId14" w:history="1">
        <w:r w:rsidR="00964690" w:rsidRPr="00366E28">
          <w:rPr>
            <w:rStyle w:val="Hyperlink"/>
            <w:rFonts w:cstheme="minorHAnsi"/>
            <w:i/>
          </w:rPr>
          <w:t>The Oklahoma State University Foundation</w:t>
        </w:r>
      </w:hyperlink>
      <w:r w:rsidR="00964690" w:rsidRPr="006A1BE5">
        <w:rPr>
          <w:rFonts w:cstheme="minorHAnsi"/>
          <w:i/>
          <w:color w:val="808080" w:themeColor="background1" w:themeShade="80"/>
        </w:rPr>
        <w:t xml:space="preserve"> serves as the private fundraising organization for OSU, as designated by the OSU Regents. Its mission is to unite donor and university passions and priorities to achieve excellence.</w:t>
      </w:r>
    </w:p>
    <w:p w:rsidR="00964690" w:rsidRPr="006A1BE5" w:rsidRDefault="00964690" w:rsidP="00964690">
      <w:pPr>
        <w:spacing w:after="0" w:line="240" w:lineRule="auto"/>
        <w:rPr>
          <w:rFonts w:cstheme="minorHAnsi"/>
          <w:i/>
          <w:color w:val="808080" w:themeColor="background1" w:themeShade="80"/>
        </w:rPr>
      </w:pPr>
    </w:p>
    <w:p w:rsidR="00964690" w:rsidRPr="006A1BE5" w:rsidRDefault="00964690" w:rsidP="00964690">
      <w:pPr>
        <w:autoSpaceDE w:val="0"/>
        <w:autoSpaceDN w:val="0"/>
        <w:spacing w:after="0" w:line="240" w:lineRule="auto"/>
        <w:rPr>
          <w:rFonts w:cstheme="minorHAnsi"/>
          <w:b/>
          <w:iCs/>
          <w:color w:val="808080" w:themeColor="background1" w:themeShade="80"/>
        </w:rPr>
      </w:pPr>
      <w:r w:rsidRPr="006A1BE5">
        <w:rPr>
          <w:rFonts w:cstheme="minorHAnsi"/>
          <w:b/>
          <w:iCs/>
          <w:color w:val="808080" w:themeColor="background1" w:themeShade="80"/>
        </w:rPr>
        <w:t>About OSU</w:t>
      </w:r>
    </w:p>
    <w:p w:rsidR="00964690" w:rsidRPr="006A1BE5" w:rsidRDefault="00864F95" w:rsidP="00964690">
      <w:pPr>
        <w:rPr>
          <w:rFonts w:cstheme="minorHAnsi"/>
          <w:color w:val="808080" w:themeColor="background1" w:themeShade="80"/>
        </w:rPr>
      </w:pPr>
      <w:hyperlink r:id="rId15" w:history="1">
        <w:r w:rsidR="00964690" w:rsidRPr="00366E28">
          <w:rPr>
            <w:rStyle w:val="Hyperlink"/>
            <w:rFonts w:cstheme="minorHAnsi"/>
            <w:i/>
            <w:iCs/>
          </w:rPr>
          <w:t>Oklahoma State University</w:t>
        </w:r>
      </w:hyperlink>
      <w:r w:rsidR="00964690" w:rsidRPr="006A1BE5">
        <w:rPr>
          <w:rFonts w:cstheme="minorHAnsi"/>
          <w:i/>
          <w:iCs/>
          <w:color w:val="808080" w:themeColor="background1" w:themeShade="80"/>
        </w:rPr>
        <w:t xml:space="preserve"> is a modern land-grant system of interdisciplinary programs to better prepare students for success. As Oklahoma’s only university with a statewide presence, OSU improves the lives of people in Oklahoma, the nation, and the world through integrated, high-quality teaching, research, and outreach. OSU has more than 35,000 students across its five-campus system and more than 23,000 on its Stillwater campus, with students from all 50 states and 118 nations. Established in 1890, OSU has graduated more than 200,000 students to serve the state of Oklahoma, the nation and the world.</w:t>
      </w:r>
    </w:p>
    <w:p w:rsidR="00964690" w:rsidRDefault="00964690" w:rsidP="00964690">
      <w:pPr>
        <w:autoSpaceDE w:val="0"/>
        <w:autoSpaceDN w:val="0"/>
        <w:spacing w:after="0" w:line="240" w:lineRule="auto"/>
        <w:rPr>
          <w:rFonts w:cs="Arial"/>
          <w:i/>
          <w:iCs/>
        </w:rPr>
      </w:pPr>
    </w:p>
    <w:p w:rsidR="00964690" w:rsidRPr="00E64910" w:rsidRDefault="00964690" w:rsidP="00964690">
      <w:pPr>
        <w:spacing w:line="240" w:lineRule="auto"/>
        <w:contextualSpacing/>
        <w:jc w:val="center"/>
        <w:rPr>
          <w:rFonts w:ascii="Times New Roman" w:hAnsi="Times New Roman" w:cs="Times New Roman"/>
          <w:sz w:val="23"/>
          <w:szCs w:val="23"/>
        </w:rPr>
      </w:pPr>
      <w:r w:rsidRPr="00E64910">
        <w:rPr>
          <w:rFonts w:ascii="Times New Roman" w:hAnsi="Times New Roman" w:cs="Times New Roman"/>
          <w:sz w:val="23"/>
          <w:szCs w:val="23"/>
        </w:rPr>
        <w:t>HIGH RES IMAGE LINKS</w:t>
      </w:r>
    </w:p>
    <w:p w:rsidR="00964690" w:rsidRPr="00E64910" w:rsidRDefault="00864F95" w:rsidP="00964690">
      <w:pPr>
        <w:spacing w:line="240" w:lineRule="auto"/>
        <w:contextualSpacing/>
        <w:jc w:val="center"/>
        <w:rPr>
          <w:rFonts w:ascii="Times New Roman" w:hAnsi="Times New Roman" w:cs="Times New Roman"/>
          <w:color w:val="1F497D"/>
          <w:sz w:val="23"/>
          <w:szCs w:val="23"/>
        </w:rPr>
      </w:pPr>
      <w:hyperlink r:id="rId16" w:history="1">
        <w:r w:rsidR="00964690" w:rsidRPr="00D52D07">
          <w:rPr>
            <w:rStyle w:val="Hyperlink"/>
            <w:rFonts w:ascii="Times New Roman" w:hAnsi="Times New Roman" w:cs="Times New Roman"/>
            <w:sz w:val="23"/>
            <w:szCs w:val="23"/>
          </w:rPr>
          <w:t>http://osugiving-hosting.com/osufguest/Releases/Parr.jpg</w:t>
        </w:r>
      </w:hyperlink>
    </w:p>
    <w:p w:rsidR="00964690" w:rsidRPr="00E64910" w:rsidRDefault="00964690" w:rsidP="00964690">
      <w:pPr>
        <w:spacing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Sheila Parr is exhibiting 23 of her oil and </w:t>
      </w:r>
      <w:proofErr w:type="spellStart"/>
      <w:r w:rsidRPr="00E64910">
        <w:rPr>
          <w:rFonts w:ascii="Times New Roman" w:hAnsi="Times New Roman" w:cs="Times New Roman"/>
          <w:sz w:val="23"/>
          <w:szCs w:val="23"/>
        </w:rPr>
        <w:t>giclée</w:t>
      </w:r>
      <w:proofErr w:type="spellEnd"/>
      <w:r>
        <w:rPr>
          <w:rFonts w:ascii="Times New Roman" w:hAnsi="Times New Roman" w:cs="Times New Roman"/>
          <w:sz w:val="23"/>
          <w:szCs w:val="23"/>
        </w:rPr>
        <w:t xml:space="preserve"> paintings inside the Oklahoma State University Foundation’s Malinda Berry Fischer Gallery. The works are for sale, with 35 percent of the proceeds funding extended library hours during finals week.</w:t>
      </w:r>
    </w:p>
    <w:p w:rsidR="009103E0" w:rsidRPr="006A1BE5" w:rsidRDefault="009103E0" w:rsidP="00964690">
      <w:pPr>
        <w:spacing w:after="0" w:line="240" w:lineRule="auto"/>
        <w:jc w:val="center"/>
        <w:rPr>
          <w:rFonts w:cstheme="minorHAnsi"/>
          <w:color w:val="808080" w:themeColor="background1" w:themeShade="80"/>
        </w:rPr>
      </w:pPr>
    </w:p>
    <w:sectPr w:rsidR="009103E0" w:rsidRPr="006A1BE5" w:rsidSect="005549DC">
      <w:headerReference w:type="default" r:id="rId17"/>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CF" w:rsidRDefault="00EF2CCF" w:rsidP="00B23C35">
      <w:pPr>
        <w:spacing w:after="0" w:line="240" w:lineRule="auto"/>
      </w:pPr>
      <w:r>
        <w:separator/>
      </w:r>
    </w:p>
  </w:endnote>
  <w:endnote w:type="continuationSeparator" w:id="0">
    <w:p w:rsidR="00EF2CCF" w:rsidRDefault="00EF2CCF" w:rsidP="00B2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CF" w:rsidRDefault="00EF2CCF" w:rsidP="00B23C35">
      <w:pPr>
        <w:spacing w:after="0" w:line="240" w:lineRule="auto"/>
      </w:pPr>
      <w:r>
        <w:separator/>
      </w:r>
    </w:p>
  </w:footnote>
  <w:footnote w:type="continuationSeparator" w:id="0">
    <w:p w:rsidR="00EF2CCF" w:rsidRDefault="00EF2CCF" w:rsidP="00B23C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E5" w:rsidRPr="00B23C35" w:rsidRDefault="006A1BE5" w:rsidP="00B23C35">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7C5"/>
    <w:multiLevelType w:val="hybridMultilevel"/>
    <w:tmpl w:val="1384F1A0"/>
    <w:lvl w:ilvl="0" w:tplc="88C0A0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06268"/>
    <w:multiLevelType w:val="hybridMultilevel"/>
    <w:tmpl w:val="F3661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23C35"/>
    <w:rsid w:val="000027AF"/>
    <w:rsid w:val="00017BCC"/>
    <w:rsid w:val="0002164E"/>
    <w:rsid w:val="0002487E"/>
    <w:rsid w:val="000659B6"/>
    <w:rsid w:val="000749DB"/>
    <w:rsid w:val="000749EA"/>
    <w:rsid w:val="000B032F"/>
    <w:rsid w:val="000B4AB1"/>
    <w:rsid w:val="000B6C26"/>
    <w:rsid w:val="000C6E1F"/>
    <w:rsid w:val="000E7455"/>
    <w:rsid w:val="00103031"/>
    <w:rsid w:val="001047A2"/>
    <w:rsid w:val="0010510A"/>
    <w:rsid w:val="00120712"/>
    <w:rsid w:val="00153CC9"/>
    <w:rsid w:val="00170D7F"/>
    <w:rsid w:val="00171C33"/>
    <w:rsid w:val="001760ED"/>
    <w:rsid w:val="001C49EE"/>
    <w:rsid w:val="001C793E"/>
    <w:rsid w:val="00221671"/>
    <w:rsid w:val="0024020C"/>
    <w:rsid w:val="00243C65"/>
    <w:rsid w:val="00250BB6"/>
    <w:rsid w:val="00262648"/>
    <w:rsid w:val="00265C3C"/>
    <w:rsid w:val="0026765E"/>
    <w:rsid w:val="002708BC"/>
    <w:rsid w:val="002766B5"/>
    <w:rsid w:val="002861A0"/>
    <w:rsid w:val="00286EBE"/>
    <w:rsid w:val="00290413"/>
    <w:rsid w:val="002A7550"/>
    <w:rsid w:val="002B0F65"/>
    <w:rsid w:val="002C5C30"/>
    <w:rsid w:val="002D227D"/>
    <w:rsid w:val="002E261E"/>
    <w:rsid w:val="002F2427"/>
    <w:rsid w:val="002F3C21"/>
    <w:rsid w:val="002F6E5C"/>
    <w:rsid w:val="00301B1F"/>
    <w:rsid w:val="0031077B"/>
    <w:rsid w:val="00312C52"/>
    <w:rsid w:val="003204B9"/>
    <w:rsid w:val="00337C4C"/>
    <w:rsid w:val="00355967"/>
    <w:rsid w:val="003613FB"/>
    <w:rsid w:val="00384C4E"/>
    <w:rsid w:val="00393DB4"/>
    <w:rsid w:val="003A013E"/>
    <w:rsid w:val="003A1293"/>
    <w:rsid w:val="003A457C"/>
    <w:rsid w:val="003A668A"/>
    <w:rsid w:val="003B2CC7"/>
    <w:rsid w:val="003D1C83"/>
    <w:rsid w:val="003E0FE0"/>
    <w:rsid w:val="003F6560"/>
    <w:rsid w:val="00402765"/>
    <w:rsid w:val="004045FB"/>
    <w:rsid w:val="004113D7"/>
    <w:rsid w:val="00413246"/>
    <w:rsid w:val="00425A3A"/>
    <w:rsid w:val="004307E9"/>
    <w:rsid w:val="00433980"/>
    <w:rsid w:val="00445045"/>
    <w:rsid w:val="00462959"/>
    <w:rsid w:val="0047331D"/>
    <w:rsid w:val="004748AC"/>
    <w:rsid w:val="00477D31"/>
    <w:rsid w:val="00480628"/>
    <w:rsid w:val="00483432"/>
    <w:rsid w:val="004846AF"/>
    <w:rsid w:val="0048637A"/>
    <w:rsid w:val="00486F3F"/>
    <w:rsid w:val="00493E71"/>
    <w:rsid w:val="004A1B26"/>
    <w:rsid w:val="004C21D7"/>
    <w:rsid w:val="004D6B82"/>
    <w:rsid w:val="004D7781"/>
    <w:rsid w:val="004E63E7"/>
    <w:rsid w:val="004E6497"/>
    <w:rsid w:val="004F501B"/>
    <w:rsid w:val="00516468"/>
    <w:rsid w:val="00533CEF"/>
    <w:rsid w:val="0053561B"/>
    <w:rsid w:val="00543A22"/>
    <w:rsid w:val="005541E3"/>
    <w:rsid w:val="005549DC"/>
    <w:rsid w:val="00555716"/>
    <w:rsid w:val="00564F93"/>
    <w:rsid w:val="00570548"/>
    <w:rsid w:val="00574DB7"/>
    <w:rsid w:val="0057650A"/>
    <w:rsid w:val="005808C1"/>
    <w:rsid w:val="005B0C88"/>
    <w:rsid w:val="005C1E3B"/>
    <w:rsid w:val="005D0770"/>
    <w:rsid w:val="005D1086"/>
    <w:rsid w:val="005D3D3B"/>
    <w:rsid w:val="005D4099"/>
    <w:rsid w:val="005D78E0"/>
    <w:rsid w:val="005F3C81"/>
    <w:rsid w:val="005F5397"/>
    <w:rsid w:val="005F5979"/>
    <w:rsid w:val="005F683F"/>
    <w:rsid w:val="00615A3E"/>
    <w:rsid w:val="00616A53"/>
    <w:rsid w:val="00620FBC"/>
    <w:rsid w:val="006268AF"/>
    <w:rsid w:val="00626E89"/>
    <w:rsid w:val="006430B5"/>
    <w:rsid w:val="00660F99"/>
    <w:rsid w:val="00664417"/>
    <w:rsid w:val="0066537B"/>
    <w:rsid w:val="006802BD"/>
    <w:rsid w:val="00691C06"/>
    <w:rsid w:val="00692179"/>
    <w:rsid w:val="00694C92"/>
    <w:rsid w:val="006A1BE5"/>
    <w:rsid w:val="006A6D92"/>
    <w:rsid w:val="006B12BD"/>
    <w:rsid w:val="006C088C"/>
    <w:rsid w:val="006D0269"/>
    <w:rsid w:val="006D3C91"/>
    <w:rsid w:val="006D7504"/>
    <w:rsid w:val="006E1AAB"/>
    <w:rsid w:val="006E269A"/>
    <w:rsid w:val="006E3E71"/>
    <w:rsid w:val="006F5E2F"/>
    <w:rsid w:val="00704ACA"/>
    <w:rsid w:val="00711601"/>
    <w:rsid w:val="0071781C"/>
    <w:rsid w:val="0072029D"/>
    <w:rsid w:val="007209EA"/>
    <w:rsid w:val="00723BC7"/>
    <w:rsid w:val="00726213"/>
    <w:rsid w:val="00731790"/>
    <w:rsid w:val="00731B18"/>
    <w:rsid w:val="00731DBB"/>
    <w:rsid w:val="0073311B"/>
    <w:rsid w:val="00734BD5"/>
    <w:rsid w:val="00753EE3"/>
    <w:rsid w:val="007552F4"/>
    <w:rsid w:val="0075580B"/>
    <w:rsid w:val="0076371B"/>
    <w:rsid w:val="007828FF"/>
    <w:rsid w:val="0079427B"/>
    <w:rsid w:val="007A21B9"/>
    <w:rsid w:val="007C3953"/>
    <w:rsid w:val="007C64BA"/>
    <w:rsid w:val="007D0AA1"/>
    <w:rsid w:val="007D213E"/>
    <w:rsid w:val="00803F8F"/>
    <w:rsid w:val="00810BDA"/>
    <w:rsid w:val="008113C4"/>
    <w:rsid w:val="00837DDD"/>
    <w:rsid w:val="008408ED"/>
    <w:rsid w:val="00844B24"/>
    <w:rsid w:val="00854A32"/>
    <w:rsid w:val="00857A4A"/>
    <w:rsid w:val="00862B95"/>
    <w:rsid w:val="00864F95"/>
    <w:rsid w:val="0087341A"/>
    <w:rsid w:val="00880202"/>
    <w:rsid w:val="0088499E"/>
    <w:rsid w:val="00885F9E"/>
    <w:rsid w:val="00892042"/>
    <w:rsid w:val="00897A2E"/>
    <w:rsid w:val="008A0554"/>
    <w:rsid w:val="008A1ABC"/>
    <w:rsid w:val="008C3B35"/>
    <w:rsid w:val="008C5D80"/>
    <w:rsid w:val="008D4A27"/>
    <w:rsid w:val="008D568B"/>
    <w:rsid w:val="008E3BE6"/>
    <w:rsid w:val="008F486D"/>
    <w:rsid w:val="00907670"/>
    <w:rsid w:val="009103E0"/>
    <w:rsid w:val="00915A24"/>
    <w:rsid w:val="00930568"/>
    <w:rsid w:val="00935E92"/>
    <w:rsid w:val="00935ED8"/>
    <w:rsid w:val="0096363B"/>
    <w:rsid w:val="00964690"/>
    <w:rsid w:val="00977412"/>
    <w:rsid w:val="0099112B"/>
    <w:rsid w:val="00997610"/>
    <w:rsid w:val="009B2FB3"/>
    <w:rsid w:val="009C318E"/>
    <w:rsid w:val="009C7345"/>
    <w:rsid w:val="009D602F"/>
    <w:rsid w:val="009E27B1"/>
    <w:rsid w:val="009E5E79"/>
    <w:rsid w:val="00A0129D"/>
    <w:rsid w:val="00A06BD2"/>
    <w:rsid w:val="00A14547"/>
    <w:rsid w:val="00A3240F"/>
    <w:rsid w:val="00A37698"/>
    <w:rsid w:val="00A51C2C"/>
    <w:rsid w:val="00AB7D21"/>
    <w:rsid w:val="00AC7418"/>
    <w:rsid w:val="00AC7426"/>
    <w:rsid w:val="00AD0532"/>
    <w:rsid w:val="00AD17BD"/>
    <w:rsid w:val="00AD2D9D"/>
    <w:rsid w:val="00AD2EFA"/>
    <w:rsid w:val="00AD35D4"/>
    <w:rsid w:val="00AE4F08"/>
    <w:rsid w:val="00AF1AF6"/>
    <w:rsid w:val="00B11629"/>
    <w:rsid w:val="00B17FCC"/>
    <w:rsid w:val="00B23C35"/>
    <w:rsid w:val="00B3032D"/>
    <w:rsid w:val="00B43D2C"/>
    <w:rsid w:val="00B55F84"/>
    <w:rsid w:val="00B64511"/>
    <w:rsid w:val="00B72A15"/>
    <w:rsid w:val="00B7469A"/>
    <w:rsid w:val="00B8336A"/>
    <w:rsid w:val="00B858EC"/>
    <w:rsid w:val="00B9497C"/>
    <w:rsid w:val="00BA3535"/>
    <w:rsid w:val="00BC7237"/>
    <w:rsid w:val="00BD0F52"/>
    <w:rsid w:val="00BE0EE6"/>
    <w:rsid w:val="00BE66D5"/>
    <w:rsid w:val="00BF2701"/>
    <w:rsid w:val="00BF7FD6"/>
    <w:rsid w:val="00C166DA"/>
    <w:rsid w:val="00C16B3D"/>
    <w:rsid w:val="00C248C7"/>
    <w:rsid w:val="00C3339B"/>
    <w:rsid w:val="00C53560"/>
    <w:rsid w:val="00C56446"/>
    <w:rsid w:val="00C64979"/>
    <w:rsid w:val="00C65111"/>
    <w:rsid w:val="00CA26D1"/>
    <w:rsid w:val="00CB2473"/>
    <w:rsid w:val="00CC5657"/>
    <w:rsid w:val="00CD4AA0"/>
    <w:rsid w:val="00CD751C"/>
    <w:rsid w:val="00CD76AC"/>
    <w:rsid w:val="00CE42BC"/>
    <w:rsid w:val="00CE57A0"/>
    <w:rsid w:val="00D04248"/>
    <w:rsid w:val="00D0586C"/>
    <w:rsid w:val="00D107E6"/>
    <w:rsid w:val="00D16030"/>
    <w:rsid w:val="00D1623A"/>
    <w:rsid w:val="00D32397"/>
    <w:rsid w:val="00D365F9"/>
    <w:rsid w:val="00D37CCF"/>
    <w:rsid w:val="00D5471B"/>
    <w:rsid w:val="00D54DD4"/>
    <w:rsid w:val="00D5650F"/>
    <w:rsid w:val="00D63940"/>
    <w:rsid w:val="00D6471B"/>
    <w:rsid w:val="00D7217E"/>
    <w:rsid w:val="00D75010"/>
    <w:rsid w:val="00D82470"/>
    <w:rsid w:val="00D91936"/>
    <w:rsid w:val="00DA113E"/>
    <w:rsid w:val="00DB1DA8"/>
    <w:rsid w:val="00DB6BDD"/>
    <w:rsid w:val="00DC5145"/>
    <w:rsid w:val="00DE27F8"/>
    <w:rsid w:val="00E05120"/>
    <w:rsid w:val="00E145A6"/>
    <w:rsid w:val="00E1592B"/>
    <w:rsid w:val="00E163B4"/>
    <w:rsid w:val="00E3083F"/>
    <w:rsid w:val="00E33F4C"/>
    <w:rsid w:val="00E35B22"/>
    <w:rsid w:val="00E37EAC"/>
    <w:rsid w:val="00E419C3"/>
    <w:rsid w:val="00E463BB"/>
    <w:rsid w:val="00E47852"/>
    <w:rsid w:val="00E53910"/>
    <w:rsid w:val="00E55E12"/>
    <w:rsid w:val="00E65D13"/>
    <w:rsid w:val="00E721DF"/>
    <w:rsid w:val="00E75EFC"/>
    <w:rsid w:val="00E801B0"/>
    <w:rsid w:val="00E80479"/>
    <w:rsid w:val="00E950A3"/>
    <w:rsid w:val="00E9666D"/>
    <w:rsid w:val="00EA0937"/>
    <w:rsid w:val="00EA556F"/>
    <w:rsid w:val="00EB09EE"/>
    <w:rsid w:val="00EB0C95"/>
    <w:rsid w:val="00ED2BB1"/>
    <w:rsid w:val="00EE0A99"/>
    <w:rsid w:val="00EF1D00"/>
    <w:rsid w:val="00EF236E"/>
    <w:rsid w:val="00EF2CCF"/>
    <w:rsid w:val="00EF5D57"/>
    <w:rsid w:val="00EF640C"/>
    <w:rsid w:val="00F07DD7"/>
    <w:rsid w:val="00F11A47"/>
    <w:rsid w:val="00F54468"/>
    <w:rsid w:val="00F64D48"/>
    <w:rsid w:val="00F71EF2"/>
    <w:rsid w:val="00F87AE4"/>
    <w:rsid w:val="00F9465F"/>
    <w:rsid w:val="00F94D99"/>
    <w:rsid w:val="00FA77A2"/>
    <w:rsid w:val="00FB3FD6"/>
    <w:rsid w:val="00FD257A"/>
    <w:rsid w:val="00FF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35"/>
  </w:style>
  <w:style w:type="paragraph" w:styleId="Footer">
    <w:name w:val="footer"/>
    <w:basedOn w:val="Normal"/>
    <w:link w:val="FooterChar"/>
    <w:uiPriority w:val="99"/>
    <w:semiHidden/>
    <w:unhideWhenUsed/>
    <w:rsid w:val="00B23C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C35"/>
  </w:style>
  <w:style w:type="paragraph" w:styleId="BalloonText">
    <w:name w:val="Balloon Text"/>
    <w:basedOn w:val="Normal"/>
    <w:link w:val="BalloonTextChar"/>
    <w:uiPriority w:val="99"/>
    <w:semiHidden/>
    <w:unhideWhenUsed/>
    <w:rsid w:val="00B2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35"/>
    <w:rPr>
      <w:rFonts w:ascii="Tahoma" w:hAnsi="Tahoma" w:cs="Tahoma"/>
      <w:sz w:val="16"/>
      <w:szCs w:val="16"/>
    </w:rPr>
  </w:style>
  <w:style w:type="character" w:styleId="Hyperlink">
    <w:name w:val="Hyperlink"/>
    <w:basedOn w:val="DefaultParagraphFont"/>
    <w:uiPriority w:val="99"/>
    <w:unhideWhenUsed/>
    <w:rsid w:val="00B23C35"/>
    <w:rPr>
      <w:color w:val="0000FF" w:themeColor="hyperlink"/>
      <w:u w:val="single"/>
    </w:rPr>
  </w:style>
  <w:style w:type="table" w:styleId="TableGrid">
    <w:name w:val="Table Grid"/>
    <w:basedOn w:val="TableNormal"/>
    <w:uiPriority w:val="59"/>
    <w:rsid w:val="00B23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3C3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F486D"/>
    <w:rPr>
      <w:sz w:val="16"/>
      <w:szCs w:val="16"/>
    </w:rPr>
  </w:style>
  <w:style w:type="paragraph" w:styleId="CommentText">
    <w:name w:val="annotation text"/>
    <w:basedOn w:val="Normal"/>
    <w:link w:val="CommentTextChar"/>
    <w:uiPriority w:val="99"/>
    <w:semiHidden/>
    <w:unhideWhenUsed/>
    <w:rsid w:val="008F486D"/>
    <w:pPr>
      <w:spacing w:line="240" w:lineRule="auto"/>
    </w:pPr>
    <w:rPr>
      <w:sz w:val="20"/>
      <w:szCs w:val="20"/>
    </w:rPr>
  </w:style>
  <w:style w:type="character" w:customStyle="1" w:styleId="CommentTextChar">
    <w:name w:val="Comment Text Char"/>
    <w:basedOn w:val="DefaultParagraphFont"/>
    <w:link w:val="CommentText"/>
    <w:uiPriority w:val="99"/>
    <w:semiHidden/>
    <w:rsid w:val="008F486D"/>
    <w:rPr>
      <w:sz w:val="20"/>
      <w:szCs w:val="20"/>
    </w:rPr>
  </w:style>
  <w:style w:type="paragraph" w:styleId="CommentSubject">
    <w:name w:val="annotation subject"/>
    <w:basedOn w:val="CommentText"/>
    <w:next w:val="CommentText"/>
    <w:link w:val="CommentSubjectChar"/>
    <w:uiPriority w:val="99"/>
    <w:semiHidden/>
    <w:unhideWhenUsed/>
    <w:rsid w:val="008F486D"/>
    <w:rPr>
      <w:b/>
      <w:bCs/>
    </w:rPr>
  </w:style>
  <w:style w:type="character" w:customStyle="1" w:styleId="CommentSubjectChar">
    <w:name w:val="Comment Subject Char"/>
    <w:basedOn w:val="CommentTextChar"/>
    <w:link w:val="CommentSubject"/>
    <w:uiPriority w:val="99"/>
    <w:semiHidden/>
    <w:rsid w:val="008F486D"/>
    <w:rPr>
      <w:b/>
      <w:bCs/>
      <w:sz w:val="20"/>
      <w:szCs w:val="20"/>
    </w:rPr>
  </w:style>
  <w:style w:type="character" w:styleId="FollowedHyperlink">
    <w:name w:val="FollowedHyperlink"/>
    <w:basedOn w:val="DefaultParagraphFont"/>
    <w:uiPriority w:val="99"/>
    <w:semiHidden/>
    <w:unhideWhenUsed/>
    <w:rsid w:val="006E1A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35"/>
  </w:style>
  <w:style w:type="paragraph" w:styleId="Footer">
    <w:name w:val="footer"/>
    <w:basedOn w:val="Normal"/>
    <w:link w:val="FooterChar"/>
    <w:uiPriority w:val="99"/>
    <w:semiHidden/>
    <w:unhideWhenUsed/>
    <w:rsid w:val="00B23C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C35"/>
  </w:style>
  <w:style w:type="paragraph" w:styleId="BalloonText">
    <w:name w:val="Balloon Text"/>
    <w:basedOn w:val="Normal"/>
    <w:link w:val="BalloonTextChar"/>
    <w:uiPriority w:val="99"/>
    <w:semiHidden/>
    <w:unhideWhenUsed/>
    <w:rsid w:val="00B23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35"/>
    <w:rPr>
      <w:rFonts w:ascii="Tahoma" w:hAnsi="Tahoma" w:cs="Tahoma"/>
      <w:sz w:val="16"/>
      <w:szCs w:val="16"/>
    </w:rPr>
  </w:style>
  <w:style w:type="character" w:styleId="Hyperlink">
    <w:name w:val="Hyperlink"/>
    <w:basedOn w:val="DefaultParagraphFont"/>
    <w:uiPriority w:val="99"/>
    <w:unhideWhenUsed/>
    <w:rsid w:val="00B23C35"/>
    <w:rPr>
      <w:color w:val="0000FF" w:themeColor="hyperlink"/>
      <w:u w:val="single"/>
    </w:rPr>
  </w:style>
  <w:style w:type="table" w:styleId="TableGrid">
    <w:name w:val="Table Grid"/>
    <w:basedOn w:val="TableNormal"/>
    <w:uiPriority w:val="59"/>
    <w:rsid w:val="00B23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3C3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ugiving.com/" TargetMode="External"/><Relationship Id="rId12" Type="http://schemas.openxmlformats.org/officeDocument/2006/relationships/hyperlink" Target="mailto:crashparr@aol.com" TargetMode="External"/><Relationship Id="rId13" Type="http://schemas.openxmlformats.org/officeDocument/2006/relationships/image" Target="media/image2.jpeg"/><Relationship Id="rId14" Type="http://schemas.openxmlformats.org/officeDocument/2006/relationships/hyperlink" Target="http://www.osugiving.com/" TargetMode="External"/><Relationship Id="rId15" Type="http://schemas.openxmlformats.org/officeDocument/2006/relationships/hyperlink" Target="http://osu.okstate.edu" TargetMode="External"/><Relationship Id="rId16" Type="http://schemas.openxmlformats.org/officeDocument/2006/relationships/hyperlink" Target="http://osugiving-hosting.com/osufguest/Releases/Parr.jpg"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rintern@osugiv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32C3-4D0A-5649-A00C-F2E6E63D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Lewis</dc:creator>
  <cp:lastModifiedBy>Brittanie Douglas</cp:lastModifiedBy>
  <cp:revision>2</cp:revision>
  <cp:lastPrinted>2011-07-18T21:22:00Z</cp:lastPrinted>
  <dcterms:created xsi:type="dcterms:W3CDTF">2011-12-06T06:32:00Z</dcterms:created>
  <dcterms:modified xsi:type="dcterms:W3CDTF">2011-12-06T06:32:00Z</dcterms:modified>
</cp:coreProperties>
</file>