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2A" w:rsidRPr="00457E81" w:rsidRDefault="001B282A" w:rsidP="00B06EF7">
      <w:pPr>
        <w:rPr>
          <w:rFonts w:ascii="Times New Roman" w:hAnsi="Times New Roman"/>
        </w:rPr>
      </w:pPr>
      <w:r w:rsidRPr="00457E81">
        <w:rPr>
          <w:rFonts w:ascii="Times New Roman" w:hAnsi="Times New Roman"/>
        </w:rPr>
        <w:t>Devin Wrigley</w:t>
      </w:r>
    </w:p>
    <w:p w:rsidR="001B282A" w:rsidRPr="00457E81" w:rsidRDefault="001B282A" w:rsidP="00B06EF7">
      <w:pPr>
        <w:rPr>
          <w:rFonts w:ascii="Times New Roman" w:hAnsi="Times New Roman"/>
        </w:rPr>
      </w:pPr>
    </w:p>
    <w:p w:rsidR="001B282A" w:rsidRPr="00457E81" w:rsidRDefault="001B282A" w:rsidP="00B06EF7">
      <w:pPr>
        <w:rPr>
          <w:rFonts w:ascii="Times New Roman" w:hAnsi="Times New Roman"/>
        </w:rPr>
      </w:pPr>
      <w:r w:rsidRPr="00457E81">
        <w:rPr>
          <w:rFonts w:ascii="Times New Roman" w:hAnsi="Times New Roman"/>
        </w:rPr>
        <w:t>CHS H221.002</w:t>
      </w:r>
    </w:p>
    <w:p w:rsidR="001B282A" w:rsidRPr="00457E81" w:rsidRDefault="001B282A" w:rsidP="00B06EF7">
      <w:pPr>
        <w:rPr>
          <w:rFonts w:ascii="Times New Roman" w:hAnsi="Times New Roman"/>
        </w:rPr>
      </w:pPr>
    </w:p>
    <w:p w:rsidR="001B282A" w:rsidRPr="00457E81" w:rsidRDefault="001B282A" w:rsidP="00B06EF7">
      <w:pPr>
        <w:rPr>
          <w:rFonts w:ascii="Times New Roman" w:hAnsi="Times New Roman"/>
        </w:rPr>
      </w:pPr>
      <w:r w:rsidRPr="00457E81">
        <w:rPr>
          <w:rFonts w:ascii="Times New Roman" w:hAnsi="Times New Roman"/>
        </w:rPr>
        <w:t>Dr. Michelle H.</w:t>
      </w:r>
      <w:r w:rsidR="002D29AE">
        <w:rPr>
          <w:rFonts w:ascii="Times New Roman" w:hAnsi="Times New Roman"/>
        </w:rPr>
        <w:t xml:space="preserve"> </w:t>
      </w:r>
      <w:r w:rsidRPr="00457E81">
        <w:rPr>
          <w:rFonts w:ascii="Times New Roman" w:hAnsi="Times New Roman"/>
        </w:rPr>
        <w:t>Martin</w:t>
      </w:r>
    </w:p>
    <w:p w:rsidR="001B282A" w:rsidRPr="00457E81" w:rsidRDefault="001B282A" w:rsidP="00B06EF7">
      <w:pPr>
        <w:rPr>
          <w:rFonts w:ascii="Times New Roman" w:hAnsi="Times New Roman"/>
        </w:rPr>
      </w:pPr>
    </w:p>
    <w:p w:rsidR="001B282A" w:rsidRPr="00457E81" w:rsidRDefault="001B282A" w:rsidP="00B06EF7">
      <w:pPr>
        <w:rPr>
          <w:rFonts w:ascii="Times New Roman" w:hAnsi="Times New Roman"/>
        </w:rPr>
      </w:pPr>
      <w:r w:rsidRPr="00457E81">
        <w:rPr>
          <w:rFonts w:ascii="Times New Roman" w:hAnsi="Times New Roman"/>
        </w:rPr>
        <w:t>April 21, 2010</w:t>
      </w:r>
    </w:p>
    <w:p w:rsidR="001B282A" w:rsidRPr="00F95ED3" w:rsidRDefault="001B282A" w:rsidP="00B06EF7">
      <w:pPr>
        <w:rPr>
          <w:rFonts w:ascii="Times New Roman" w:hAnsi="Times New Roman"/>
        </w:rPr>
      </w:pPr>
    </w:p>
    <w:p w:rsidR="001B282A" w:rsidRDefault="001B282A" w:rsidP="00B06EF7">
      <w:pPr>
        <w:jc w:val="center"/>
        <w:rPr>
          <w:rFonts w:ascii="Times New Roman" w:hAnsi="Times New Roman"/>
        </w:rPr>
      </w:pPr>
      <w:r w:rsidRPr="00F95ED3">
        <w:rPr>
          <w:rFonts w:ascii="Times New Roman" w:hAnsi="Times New Roman"/>
        </w:rPr>
        <w:t>A Harry Potter Holocaust</w:t>
      </w:r>
    </w:p>
    <w:p w:rsidR="001B282A" w:rsidRDefault="001B282A" w:rsidP="00B06EF7">
      <w:pPr>
        <w:jc w:val="center"/>
        <w:rPr>
          <w:rFonts w:ascii="Times New Roman" w:hAnsi="Times New Roman"/>
        </w:rPr>
      </w:pPr>
    </w:p>
    <w:p w:rsidR="001B282A" w:rsidRPr="00290D07" w:rsidRDefault="001B282A" w:rsidP="00B06EF7">
      <w:pPr>
        <w:spacing w:line="480" w:lineRule="auto"/>
        <w:rPr>
          <w:rFonts w:ascii="Times New Roman" w:hAnsi="Times New Roman"/>
          <w:color w:val="FF0000"/>
        </w:rPr>
      </w:pPr>
      <w:r>
        <w:rPr>
          <w:rFonts w:ascii="Times New Roman" w:hAnsi="Times New Roman"/>
        </w:rPr>
        <w:tab/>
        <w:t xml:space="preserve">The </w:t>
      </w:r>
      <w:r>
        <w:rPr>
          <w:rFonts w:ascii="Times New Roman" w:hAnsi="Times New Roman"/>
          <w:i/>
        </w:rPr>
        <w:t xml:space="preserve">Harry Potter </w:t>
      </w:r>
      <w:r>
        <w:rPr>
          <w:rFonts w:ascii="Times New Roman" w:hAnsi="Times New Roman"/>
        </w:rPr>
        <w:t>series</w:t>
      </w:r>
      <w:r w:rsidR="007D48D5">
        <w:rPr>
          <w:rFonts w:ascii="Times New Roman" w:hAnsi="Times New Roman"/>
        </w:rPr>
        <w:t xml:space="preserve"> has </w:t>
      </w:r>
      <w:r>
        <w:rPr>
          <w:rFonts w:ascii="Times New Roman" w:hAnsi="Times New Roman"/>
        </w:rPr>
        <w:t>become an incredible phenomenon</w:t>
      </w:r>
      <w:r w:rsidR="007D48D5">
        <w:rPr>
          <w:rFonts w:ascii="Times New Roman" w:hAnsi="Times New Roman"/>
        </w:rPr>
        <w:t>,</w:t>
      </w:r>
      <w:r>
        <w:rPr>
          <w:rFonts w:ascii="Times New Roman" w:hAnsi="Times New Roman"/>
        </w:rPr>
        <w:t xml:space="preserve"> approaching </w:t>
      </w:r>
      <w:r w:rsidR="007D48D5">
        <w:rPr>
          <w:rFonts w:ascii="Times New Roman" w:hAnsi="Times New Roman"/>
        </w:rPr>
        <w:t xml:space="preserve">on </w:t>
      </w:r>
      <w:r>
        <w:rPr>
          <w:rFonts w:ascii="Times New Roman" w:hAnsi="Times New Roman"/>
        </w:rPr>
        <w:t>the level of obsession</w:t>
      </w:r>
      <w:r w:rsidR="007D48D5">
        <w:rPr>
          <w:rFonts w:ascii="Times New Roman" w:hAnsi="Times New Roman"/>
        </w:rPr>
        <w:t>,</w:t>
      </w:r>
      <w:r>
        <w:rPr>
          <w:rFonts w:ascii="Times New Roman" w:hAnsi="Times New Roman"/>
        </w:rPr>
        <w:t xml:space="preserve"> for readers of all ages.  While the series serves as a great source of entertainment and an escape into the realm of magic and whim</w:t>
      </w:r>
      <w:r w:rsidR="007D48D5">
        <w:rPr>
          <w:rFonts w:ascii="Times New Roman" w:hAnsi="Times New Roman"/>
        </w:rPr>
        <w:t>sy, below the surface it</w:t>
      </w:r>
      <w:r>
        <w:rPr>
          <w:rFonts w:ascii="Times New Roman" w:hAnsi="Times New Roman"/>
        </w:rPr>
        <w:t xml:space="preserve"> contains </w:t>
      </w:r>
      <w:r w:rsidR="007D48D5">
        <w:rPr>
          <w:rFonts w:ascii="Times New Roman" w:hAnsi="Times New Roman"/>
        </w:rPr>
        <w:t xml:space="preserve">serious </w:t>
      </w:r>
      <w:r>
        <w:rPr>
          <w:rFonts w:ascii="Times New Roman" w:hAnsi="Times New Roman"/>
        </w:rPr>
        <w:t xml:space="preserve">cultural and political undertones.  One theme is that of racial persecution and near-genocide.  After digging deeper and searching for underlying significance, one can find a startling resemblance between the events that unfold in the </w:t>
      </w:r>
      <w:r>
        <w:rPr>
          <w:rFonts w:ascii="Times New Roman" w:hAnsi="Times New Roman"/>
          <w:i/>
        </w:rPr>
        <w:t xml:space="preserve">Harry Potter </w:t>
      </w:r>
      <w:r>
        <w:rPr>
          <w:rFonts w:ascii="Times New Roman" w:hAnsi="Times New Roman"/>
        </w:rPr>
        <w:t xml:space="preserve">series and the real-world events of World War II and the Holocaust.  Although the series cannot be considered an exact allegory to the Holocaust, there are certainly many characteristics of the books that seem to be too similar to simply be coincidental.  Could Rowling have been sending her audience a message through the disguise of fiction and fantasy?  This seems likely, </w:t>
      </w:r>
      <w:r w:rsidR="00C56C57">
        <w:rPr>
          <w:rFonts w:ascii="Times New Roman" w:hAnsi="Times New Roman"/>
        </w:rPr>
        <w:t>as</w:t>
      </w:r>
      <w:r w:rsidR="007D48D5">
        <w:rPr>
          <w:rFonts w:ascii="Times New Roman" w:hAnsi="Times New Roman"/>
        </w:rPr>
        <w:t>;</w:t>
      </w:r>
    </w:p>
    <w:p w:rsidR="001B282A" w:rsidRDefault="001B282A" w:rsidP="00B06EF7">
      <w:pPr>
        <w:spacing w:line="480" w:lineRule="auto"/>
        <w:ind w:left="720"/>
        <w:rPr>
          <w:rFonts w:ascii="Times New Roman" w:hAnsi="Times New Roman" w:cs="Helvetica"/>
        </w:rPr>
      </w:pPr>
      <w:r w:rsidRPr="00A97062">
        <w:rPr>
          <w:rFonts w:ascii="Times New Roman" w:hAnsi="Times New Roman" w:cs="Helvetica"/>
        </w:rPr>
        <w:t xml:space="preserve">At its best, by taking advantage of our suspension of disbelief, </w:t>
      </w:r>
      <w:r w:rsidRPr="00C56C57">
        <w:rPr>
          <w:rFonts w:ascii="Times New Roman" w:hAnsi="Times New Roman" w:cs="Helvetica"/>
        </w:rPr>
        <w:t>fiction can</w:t>
      </w:r>
      <w:r w:rsidRPr="00A97062">
        <w:rPr>
          <w:rFonts w:ascii="Times New Roman" w:hAnsi="Times New Roman" w:cs="Helvetica"/>
        </w:rPr>
        <w:t xml:space="preserve"> penetrate our psychological defenses and reach our core beliefs. J. K. Rowling understands this. She uses the Harry Potter series not only to entertain, but to provide readers with a real world moral framework that explicitly encompasses race-related issues</w:t>
      </w:r>
      <w:r w:rsidR="007D48D5">
        <w:rPr>
          <w:rFonts w:ascii="Times New Roman" w:hAnsi="Times New Roman" w:cs="Helvetica"/>
        </w:rPr>
        <w:t xml:space="preserve"> (Lyubansky</w:t>
      </w:r>
      <w:r>
        <w:rPr>
          <w:rFonts w:ascii="Times New Roman" w:hAnsi="Times New Roman" w:cs="Helvetica"/>
        </w:rPr>
        <w:t xml:space="preserve"> 233). </w:t>
      </w:r>
    </w:p>
    <w:p w:rsidR="001B282A" w:rsidRDefault="001B282A" w:rsidP="00B06EF7">
      <w:pPr>
        <w:spacing w:line="480" w:lineRule="auto"/>
        <w:rPr>
          <w:rFonts w:ascii="Times New Roman" w:hAnsi="Times New Roman" w:cs="Helvetica"/>
        </w:rPr>
      </w:pPr>
      <w:r>
        <w:rPr>
          <w:rFonts w:ascii="Times New Roman" w:hAnsi="Times New Roman" w:cs="Helvetica"/>
        </w:rPr>
        <w:t xml:space="preserve">It would be an exaggeration to hypothesize that Rowling’s purpose for writing the series was to send an intense cultural message to the world.  </w:t>
      </w:r>
      <w:r>
        <w:rPr>
          <w:rFonts w:ascii="Times New Roman" w:hAnsi="Times New Roman" w:cs="Helvetica"/>
          <w:i/>
        </w:rPr>
        <w:t xml:space="preserve">Harry Potter </w:t>
      </w:r>
      <w:r>
        <w:rPr>
          <w:rFonts w:ascii="Times New Roman" w:hAnsi="Times New Roman" w:cs="Helvetica"/>
        </w:rPr>
        <w:t>is, more than anything, a source of entertainment for all ages.  However, there are many striking similarities between real-world characters and events that should not be overlooked when analyzing the text.</w:t>
      </w:r>
    </w:p>
    <w:p w:rsidR="001B282A" w:rsidRPr="00290D07" w:rsidRDefault="001B282A" w:rsidP="00B06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olor w:val="FF0000"/>
        </w:rPr>
      </w:pPr>
      <w:r>
        <w:rPr>
          <w:rFonts w:ascii="Times New Roman" w:hAnsi="Times New Roman" w:cs="Helvetica"/>
        </w:rPr>
        <w:tab/>
        <w:t xml:space="preserve">First, it is important to note the similarities between many of Rowling’s fictional characters </w:t>
      </w:r>
      <w:r w:rsidRPr="007D48D5">
        <w:rPr>
          <w:rFonts w:ascii="Times New Roman" w:hAnsi="Times New Roman" w:cs="Helvetica"/>
        </w:rPr>
        <w:t>and</w:t>
      </w:r>
      <w:r>
        <w:rPr>
          <w:rFonts w:ascii="Times New Roman" w:hAnsi="Times New Roman" w:cs="Helvetica"/>
        </w:rPr>
        <w:t xml:space="preserve"> several of the real-life personalities of World War II.  It is almost too easy to compare Lord Voldemort with Adolf Hitler.  Both Hitler and Voldemort are “half-bloods,” or rather, Hitler was half German and half Jewish while Voldemort is half wizard and half Muggle.  The irony of both figures is apparent, as “</w:t>
      </w:r>
      <w:r>
        <w:rPr>
          <w:rFonts w:ascii="Times New Roman" w:hAnsi="Times New Roman"/>
        </w:rPr>
        <w:t>Like Hitler, Rowling’s Voldemort loathes his own heritage and attempts to compensate for his undesirable background b</w:t>
      </w:r>
      <w:r w:rsidR="007D48D5">
        <w:rPr>
          <w:rFonts w:ascii="Times New Roman" w:hAnsi="Times New Roman"/>
        </w:rPr>
        <w:t>y crusading against it,” (Noren</w:t>
      </w:r>
      <w:r>
        <w:rPr>
          <w:rFonts w:ascii="Times New Roman" w:hAnsi="Times New Roman"/>
        </w:rPr>
        <w:t xml:space="preserve"> 101).  Rowling herself even acknowledges this similarity, as</w:t>
      </w:r>
      <w:r w:rsidR="007D48D5">
        <w:rPr>
          <w:rFonts w:ascii="Times New Roman" w:hAnsi="Times New Roman"/>
        </w:rPr>
        <w:t>;</w:t>
      </w:r>
    </w:p>
    <w:p w:rsidR="001B282A" w:rsidRPr="00424406" w:rsidRDefault="001B282A" w:rsidP="00237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Helvetica" w:hAnsi="Helvetica" w:cs="Helvetica"/>
        </w:rPr>
      </w:pPr>
      <w:r w:rsidRPr="00424406">
        <w:rPr>
          <w:rFonts w:ascii="Times New Roman" w:hAnsi="Times New Roman" w:cs="Helvetica"/>
        </w:rPr>
        <w:t xml:space="preserve">In a July 2000 interview with the CBC, Rowling said, “In the second book, </w:t>
      </w:r>
      <w:r w:rsidRPr="00424406">
        <w:rPr>
          <w:rFonts w:ascii="Times New Roman" w:hAnsi="Times New Roman"/>
          <w:i/>
          <w:iCs/>
        </w:rPr>
        <w:t>Chamber of Secrets</w:t>
      </w:r>
      <w:r w:rsidRPr="00424406">
        <w:rPr>
          <w:rFonts w:ascii="Times New Roman" w:hAnsi="Times New Roman" w:cs="Helvetica"/>
        </w:rPr>
        <w:t>, in fact he [Voldemort] is exactly what I’ve said before. He takes what he perceives to be a defect in himself, in other words the non-purity of his blood, and he projects it onto others. It’s like Hitler and the Aryan ideal, to which he [Hitler] did not conform at all, himself. And so Voldemort is doing this also. He takes his own inferiority, and turns it back on other people and attempts to exterminate in them what he hates in himself</w:t>
      </w:r>
      <w:r w:rsidR="007D48D5">
        <w:rPr>
          <w:rFonts w:ascii="Times New Roman" w:hAnsi="Times New Roman" w:cs="Helvetica"/>
        </w:rPr>
        <w:t xml:space="preserve"> (Peterson</w:t>
      </w:r>
      <w:r>
        <w:rPr>
          <w:rFonts w:ascii="Times New Roman" w:hAnsi="Times New Roman" w:cs="Helvetica"/>
        </w:rPr>
        <w:t xml:space="preserve"> 240).</w:t>
      </w:r>
    </w:p>
    <w:p w:rsidR="001B282A" w:rsidRPr="00290D07" w:rsidRDefault="001B282A" w:rsidP="00B06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color w:val="FF0000"/>
        </w:rPr>
      </w:pPr>
      <w:r>
        <w:rPr>
          <w:rFonts w:ascii="Helvetica" w:hAnsi="Helvetica" w:cs="Helvetica"/>
          <w:sz w:val="16"/>
        </w:rPr>
        <w:tab/>
      </w:r>
      <w:r>
        <w:rPr>
          <w:rFonts w:ascii="Times New Roman" w:hAnsi="Times New Roman"/>
        </w:rPr>
        <w:t xml:space="preserve">Furthermore, both individuals greatly played up and boasted about the half of their ancestry of which they were most proud.  The men felt that their lineage was superior to </w:t>
      </w:r>
      <w:r w:rsidRPr="007D48D5">
        <w:rPr>
          <w:rFonts w:ascii="Times New Roman" w:hAnsi="Times New Roman"/>
        </w:rPr>
        <w:t>all other possible lineages</w:t>
      </w:r>
      <w:r>
        <w:rPr>
          <w:rFonts w:ascii="Times New Roman" w:hAnsi="Times New Roman"/>
        </w:rPr>
        <w:t>.  Voldemort is related to the Gaunts, who stem from a direct line of Salazar Slytherin;</w:t>
      </w:r>
      <w:r w:rsidR="007D48D5" w:rsidRPr="007D48D5">
        <w:rPr>
          <w:rFonts w:ascii="Times New Roman" w:hAnsi="Times New Roman"/>
        </w:rPr>
        <w:t xml:space="preserve"> he </w:t>
      </w:r>
      <w:r>
        <w:rPr>
          <w:rFonts w:ascii="Times New Roman" w:hAnsi="Times New Roman"/>
        </w:rPr>
        <w:t>himself hated non-magical people.  Similarly, Hitler preached his master, or Aryan, race and felt that it was above all other races.  Also, both figures had a group of devoted followers to execute their plans and enforce their will.  For Voldemort, these are his Death Eaters, and for Hitler it was the S.S.  Another interesting similarity is that both men are associated with a symbol.  Voldmort has the Death Eater sign consisting of a skull with a serpent emerging from its mouth while Hitler’s regime was symbolized by the swastika.  Aside from these obvious similarities, it is important to note that both Voldemort and Hitler could be considered to have narcissistic personalities, and both individuals contained a warped sense of logic that ultimately led to an immense amount of death and tragedy.  Clearly, the similarities between these figures included</w:t>
      </w:r>
      <w:r w:rsidR="007D48D5">
        <w:rPr>
          <w:rFonts w:ascii="Times New Roman" w:hAnsi="Times New Roman"/>
        </w:rPr>
        <w:t>;</w:t>
      </w:r>
    </w:p>
    <w:p w:rsidR="001B282A" w:rsidRDefault="001B282A" w:rsidP="00B06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New Roman" w:hAnsi="Times New Roman"/>
        </w:rPr>
      </w:pPr>
      <w:r>
        <w:rPr>
          <w:rFonts w:ascii="Times New Roman" w:hAnsi="Times New Roman"/>
        </w:rPr>
        <w:t>M</w:t>
      </w:r>
      <w:r w:rsidRPr="000D3983">
        <w:rPr>
          <w:rFonts w:ascii="Times New Roman" w:hAnsi="Times New Roman"/>
        </w:rPr>
        <w:t>egalomaniacal tendencies and a fixed determination to repress [feelings of weakness, timidity], and to condemn them in others.</w:t>
      </w:r>
      <w:r>
        <w:rPr>
          <w:rFonts w:ascii="Times New Roman" w:hAnsi="Times New Roman"/>
        </w:rPr>
        <w:t xml:space="preserve">  </w:t>
      </w:r>
      <w:r w:rsidRPr="000D3983">
        <w:rPr>
          <w:rFonts w:ascii="Times New Roman" w:hAnsi="Times New Roman"/>
        </w:rPr>
        <w:t>Hitler, too, insisted on always being right, with enormous discrimination towards others and an appetite for power. As a tyrannical leader who behaved without conscience and who authorized followers to do the same, Hitler, like Voldemort, could be regarded as ha</w:t>
      </w:r>
      <w:r>
        <w:rPr>
          <w:rFonts w:ascii="Times New Roman" w:hAnsi="Times New Roman"/>
        </w:rPr>
        <w:t>ving a psychopathic personality (Harry Potter and the Third Reich).</w:t>
      </w:r>
    </w:p>
    <w:p w:rsidR="001B282A" w:rsidRDefault="001B282A" w:rsidP="00B06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rPr>
      </w:pPr>
      <w:r w:rsidRPr="00D43864">
        <w:rPr>
          <w:rFonts w:ascii="Times New Roman" w:hAnsi="Times New Roman"/>
        </w:rPr>
        <w:tab/>
        <w:t>As stated above, the Death Eaters can certainly be compared to the S.S. or the Nazis.  Both groups act as the “henchmen” to their respective leaders, doing their bidding and preaching their beliefs.  While Hitler and Voldemort possess extreme prejudice toward those whom they deem “unworthy,” their followers adopt such beliefs and assert such ideas quite violently.  The harsh h</w:t>
      </w:r>
      <w:r>
        <w:rPr>
          <w:rFonts w:ascii="Times New Roman" w:hAnsi="Times New Roman"/>
        </w:rPr>
        <w:t>atred of all Muggles and Muggle-</w:t>
      </w:r>
      <w:r w:rsidRPr="00D43864">
        <w:rPr>
          <w:rFonts w:ascii="Times New Roman" w:hAnsi="Times New Roman"/>
        </w:rPr>
        <w:t xml:space="preserve">borns by the Death Eaters is </w:t>
      </w:r>
      <w:r>
        <w:rPr>
          <w:rFonts w:ascii="Times New Roman" w:hAnsi="Times New Roman"/>
        </w:rPr>
        <w:t>much like</w:t>
      </w:r>
      <w:r w:rsidRPr="00D43864">
        <w:rPr>
          <w:rFonts w:ascii="Times New Roman" w:hAnsi="Times New Roman"/>
        </w:rPr>
        <w:t xml:space="preserve"> the anti-Semitism displayed </w:t>
      </w:r>
      <w:r w:rsidR="007D48D5">
        <w:rPr>
          <w:rFonts w:ascii="Times New Roman" w:hAnsi="Times New Roman"/>
        </w:rPr>
        <w:t xml:space="preserve">by the </w:t>
      </w:r>
      <w:r w:rsidRPr="00D43864">
        <w:rPr>
          <w:rFonts w:ascii="Times New Roman" w:hAnsi="Times New Roman"/>
        </w:rPr>
        <w:t xml:space="preserve">Nazis during the World War II era.  This </w:t>
      </w:r>
      <w:r>
        <w:rPr>
          <w:rFonts w:ascii="Times New Roman" w:hAnsi="Times New Roman"/>
        </w:rPr>
        <w:t>similarity</w:t>
      </w:r>
      <w:r w:rsidRPr="00D43864">
        <w:rPr>
          <w:rFonts w:ascii="Times New Roman" w:hAnsi="Times New Roman"/>
        </w:rPr>
        <w:t xml:space="preserve"> between fiction an</w:t>
      </w:r>
      <w:r>
        <w:rPr>
          <w:rFonts w:ascii="Times New Roman" w:hAnsi="Times New Roman"/>
        </w:rPr>
        <w:t xml:space="preserve">d reality is quite shocking; </w:t>
      </w:r>
      <w:r w:rsidR="007D48D5">
        <w:rPr>
          <w:rFonts w:ascii="Times New Roman" w:hAnsi="Times New Roman"/>
        </w:rPr>
        <w:t>“</w:t>
      </w:r>
      <w:r>
        <w:rPr>
          <w:rFonts w:ascii="Times New Roman" w:hAnsi="Times New Roman"/>
        </w:rPr>
        <w:t>s</w:t>
      </w:r>
      <w:r w:rsidRPr="00D43864">
        <w:rPr>
          <w:rFonts w:ascii="Times New Roman" w:hAnsi="Times New Roman" w:cs="Helvetica"/>
        </w:rPr>
        <w:t xml:space="preserve">uch attitudes are so abhorrent that it is tempting to dismiss them as fictional evil that could not exist in our world. But they </w:t>
      </w:r>
      <w:r w:rsidRPr="007D48D5">
        <w:rPr>
          <w:rFonts w:ascii="Times New Roman" w:hAnsi="Times New Roman" w:cs="Helvetica"/>
        </w:rPr>
        <w:t>can be viewed as an</w:t>
      </w:r>
      <w:r w:rsidRPr="00D43864">
        <w:rPr>
          <w:rFonts w:ascii="Times New Roman" w:hAnsi="Times New Roman" w:cs="Helvetica"/>
        </w:rPr>
        <w:t xml:space="preserve"> allegory for the anti-Semitism and racial i</w:t>
      </w:r>
      <w:r>
        <w:rPr>
          <w:rFonts w:ascii="Times New Roman" w:hAnsi="Times New Roman" w:cs="Helvetica"/>
        </w:rPr>
        <w:t>deology of Hitler and the Nazis,</w:t>
      </w:r>
      <w:r w:rsidRPr="00D43864">
        <w:rPr>
          <w:rFonts w:ascii="Times New Roman" w:hAnsi="Times New Roman" w:cs="Helvetica"/>
        </w:rPr>
        <w:t xml:space="preserve">” </w:t>
      </w:r>
      <w:r w:rsidR="007D48D5">
        <w:rPr>
          <w:rFonts w:ascii="Times New Roman" w:hAnsi="Times New Roman" w:cs="Helvetica"/>
        </w:rPr>
        <w:t>(Peterson</w:t>
      </w:r>
      <w:r>
        <w:rPr>
          <w:rFonts w:ascii="Times New Roman" w:hAnsi="Times New Roman" w:cs="Helvetica"/>
        </w:rPr>
        <w:t xml:space="preserve"> 240).</w:t>
      </w:r>
      <w:r w:rsidRPr="00D43864">
        <w:rPr>
          <w:rFonts w:ascii="Times New Roman" w:hAnsi="Times New Roman" w:cs="Helvetica"/>
        </w:rPr>
        <w:t xml:space="preserve"> </w:t>
      </w:r>
    </w:p>
    <w:p w:rsidR="001B282A" w:rsidRDefault="001B282A" w:rsidP="00B06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Pr>
          <w:rFonts w:ascii="Times New Roman" w:hAnsi="Times New Roman" w:cs="Helvetica"/>
        </w:rPr>
        <w:tab/>
      </w:r>
      <w:r w:rsidRPr="00D43864">
        <w:rPr>
          <w:rFonts w:ascii="Times New Roman" w:hAnsi="Times New Roman"/>
        </w:rPr>
        <w:t xml:space="preserve">Without such loyal and devoted followers, neither Hitler nor </w:t>
      </w:r>
      <w:r w:rsidRPr="007D48D5">
        <w:rPr>
          <w:rFonts w:ascii="Times New Roman" w:hAnsi="Times New Roman"/>
        </w:rPr>
        <w:t>Voldemort could have hoped to gain power and implement their ideas.  One character in the series that is</w:t>
      </w:r>
      <w:r w:rsidRPr="00D43864">
        <w:rPr>
          <w:rFonts w:ascii="Times New Roman" w:hAnsi="Times New Roman"/>
        </w:rPr>
        <w:t xml:space="preserve"> representative of the Death Eaters is Lucius Malfoy.</w:t>
      </w:r>
      <w:r w:rsidR="007D48D5">
        <w:rPr>
          <w:rFonts w:ascii="Times New Roman" w:hAnsi="Times New Roman"/>
          <w:color w:val="FF0000"/>
        </w:rPr>
        <w:t xml:space="preserve">  </w:t>
      </w:r>
      <w:r w:rsidRPr="00D43864">
        <w:rPr>
          <w:rFonts w:ascii="Times New Roman" w:hAnsi="Times New Roman"/>
        </w:rPr>
        <w:t>Malfoy is constantly involved in the evil plots and schemes of Voldemort and is certainly considered to be a villainous character.  It is interesting to note that both Lucius and Draco Malfoy</w:t>
      </w:r>
      <w:r w:rsidR="007D48D5">
        <w:rPr>
          <w:rFonts w:ascii="Times New Roman" w:hAnsi="Times New Roman"/>
        </w:rPr>
        <w:t>, his son,</w:t>
      </w:r>
      <w:r w:rsidRPr="00D43864">
        <w:rPr>
          <w:rFonts w:ascii="Times New Roman" w:hAnsi="Times New Roman"/>
        </w:rPr>
        <w:t xml:space="preserve"> are symbolic of Hitler’s “Aryan race” </w:t>
      </w:r>
      <w:r>
        <w:rPr>
          <w:rFonts w:ascii="Times New Roman" w:hAnsi="Times New Roman"/>
        </w:rPr>
        <w:t>who were</w:t>
      </w:r>
      <w:r w:rsidRPr="00D43864">
        <w:rPr>
          <w:rFonts w:ascii="Times New Roman" w:hAnsi="Times New Roman"/>
        </w:rPr>
        <w:t xml:space="preserve"> blonde-haired, blue-eyed Germans.  Both characters are described as having strikingly pale skin and white-blonde hair.  While this could be merely coincidental, it is still noteworthy and coi</w:t>
      </w:r>
      <w:r>
        <w:rPr>
          <w:rFonts w:ascii="Times New Roman" w:hAnsi="Times New Roman"/>
        </w:rPr>
        <w:t>ncides with the allegory theory</w:t>
      </w:r>
      <w:r w:rsidRPr="00D43864">
        <w:rPr>
          <w:rFonts w:ascii="Times New Roman" w:hAnsi="Times New Roman"/>
        </w:rPr>
        <w:t>.</w:t>
      </w:r>
      <w:r>
        <w:rPr>
          <w:rFonts w:ascii="Times New Roman" w:hAnsi="Times New Roman"/>
        </w:rPr>
        <w:t xml:space="preserve">  Furthermore, some of the tendencies and behaviors of the Death Eaters are similar to those displayed by the Nazis before and after Hitler’s demise at the end of World War II.  The way in which the Death Eaters treat Muggles and Muggle-borns in the books is quite similar to the violence and hatred displayed by the Nazis toward all Jewish people and those who came to their aid during the war.  For example, in </w:t>
      </w:r>
      <w:r>
        <w:rPr>
          <w:rFonts w:ascii="Times New Roman" w:hAnsi="Times New Roman"/>
          <w:i/>
        </w:rPr>
        <w:t>Harry Potter and the Goblet of Fire</w:t>
      </w:r>
      <w:r>
        <w:rPr>
          <w:rFonts w:ascii="Times New Roman" w:hAnsi="Times New Roman"/>
        </w:rPr>
        <w:t>, a group of Death Eaters gets together to “play with” and torture several Muggles at the Qudditch World Cup.  When Harry asks Mr. Weasley why</w:t>
      </w:r>
      <w:r w:rsidR="00231A51">
        <w:rPr>
          <w:rFonts w:ascii="Times New Roman" w:hAnsi="Times New Roman"/>
        </w:rPr>
        <w:t xml:space="preserve"> they did this, his response is;</w:t>
      </w:r>
      <w:r>
        <w:rPr>
          <w:rFonts w:ascii="Times New Roman" w:hAnsi="Times New Roman"/>
        </w:rPr>
        <w:t xml:space="preserve"> </w:t>
      </w:r>
    </w:p>
    <w:p w:rsidR="001B282A" w:rsidRPr="007D48D5" w:rsidRDefault="001B282A" w:rsidP="007D4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New Roman" w:hAnsi="Times New Roman"/>
          <w:i/>
        </w:rPr>
      </w:pPr>
      <w:r>
        <w:rPr>
          <w:rFonts w:ascii="Times New Roman" w:hAnsi="Times New Roman"/>
        </w:rPr>
        <w:t>Harry, that’s their idea of fun.  Half the Muggle killings back when You-Know-Who was in power were done for him.  I suppose they had a few drinks tonight and couldn’t resist reminding us all that lots of them are still at large.  A nice l</w:t>
      </w:r>
      <w:r w:rsidR="007D48D5">
        <w:rPr>
          <w:rFonts w:ascii="Times New Roman" w:hAnsi="Times New Roman"/>
        </w:rPr>
        <w:t>ittle reunion for them (</w:t>
      </w:r>
      <w:r w:rsidR="007D48D5">
        <w:rPr>
          <w:rFonts w:ascii="Times New Roman" w:hAnsi="Times New Roman"/>
          <w:i/>
        </w:rPr>
        <w:t>Harry and the Goblet of Fire</w:t>
      </w:r>
      <w:r w:rsidR="0039270F">
        <w:rPr>
          <w:rFonts w:ascii="Times New Roman" w:hAnsi="Times New Roman"/>
          <w:i/>
        </w:rPr>
        <w:t>,</w:t>
      </w:r>
      <w:r>
        <w:rPr>
          <w:rFonts w:ascii="Times New Roman" w:hAnsi="Times New Roman"/>
        </w:rPr>
        <w:t xml:space="preserve"> 90).</w:t>
      </w:r>
    </w:p>
    <w:p w:rsidR="001B282A" w:rsidRDefault="00231A51" w:rsidP="00B06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Pr>
          <w:rFonts w:ascii="Times New Roman" w:hAnsi="Times New Roman"/>
        </w:rPr>
        <w:tab/>
      </w:r>
      <w:r w:rsidR="001B282A">
        <w:rPr>
          <w:rFonts w:ascii="Times New Roman" w:hAnsi="Times New Roman"/>
        </w:rPr>
        <w:t xml:space="preserve">Similarly, the Nazis’ treatment of the Jews before and during World War II was anything but humane.  Doctors conducted cruel and appalling experiments </w:t>
      </w:r>
      <w:r w:rsidR="001B282A" w:rsidRPr="0039270F">
        <w:rPr>
          <w:rFonts w:ascii="Times New Roman" w:hAnsi="Times New Roman"/>
        </w:rPr>
        <w:t>on a large number of</w:t>
      </w:r>
      <w:r w:rsidR="001B282A">
        <w:rPr>
          <w:rFonts w:ascii="Times New Roman" w:hAnsi="Times New Roman"/>
        </w:rPr>
        <w:t xml:space="preserve"> the Jewish captives in the concentration camps, and the S.S. treated the Jewish people with brute force and merciless enforcement of the law.  Another parallel between the Death Eaters and the Nazis is that when </w:t>
      </w:r>
      <w:r>
        <w:rPr>
          <w:rFonts w:ascii="Times New Roman" w:hAnsi="Times New Roman"/>
        </w:rPr>
        <w:t>faced with defeat and possible</w:t>
      </w:r>
      <w:r w:rsidR="0039270F">
        <w:rPr>
          <w:rFonts w:ascii="Times New Roman" w:hAnsi="Times New Roman"/>
        </w:rPr>
        <w:t xml:space="preserve"> consequences for their actions,</w:t>
      </w:r>
      <w:r w:rsidR="001B282A">
        <w:rPr>
          <w:rFonts w:ascii="Times New Roman" w:hAnsi="Times New Roman"/>
        </w:rPr>
        <w:t xml:space="preserve"> many parties of both groups either denied any affiliation with the crimes they committed or claimed that they were forced into doing so.  This l</w:t>
      </w:r>
      <w:r w:rsidR="0039270F">
        <w:rPr>
          <w:rFonts w:ascii="Times New Roman" w:hAnsi="Times New Roman"/>
        </w:rPr>
        <w:t>ikeness can be seen through the;</w:t>
      </w:r>
    </w:p>
    <w:p w:rsidR="001B282A" w:rsidRDefault="001B282A" w:rsidP="00B06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New Roman" w:hAnsi="Times New Roman"/>
        </w:rPr>
      </w:pPr>
      <w:r w:rsidRPr="00060202">
        <w:rPr>
          <w:rFonts w:ascii="Times New Roman" w:hAnsi="Times New Roman"/>
        </w:rPr>
        <w:t xml:space="preserve">Corruption and compromise evident in both worlds. These occurrences include, among other events, Hermann Goering’s saying that he “didn’t know anything of these huge crimes,” or defendants in subsequent trials who </w:t>
      </w:r>
      <w:r w:rsidRPr="0039270F">
        <w:rPr>
          <w:rFonts w:ascii="Times New Roman" w:hAnsi="Times New Roman"/>
        </w:rPr>
        <w:t>pleaded that they merely</w:t>
      </w:r>
      <w:r w:rsidRPr="00060202">
        <w:rPr>
          <w:rFonts w:ascii="Times New Roman" w:hAnsi="Times New Roman"/>
        </w:rPr>
        <w:t xml:space="preserve"> obeyed orders, just like the Death Eaters who pleaded they’d “been ac</w:t>
      </w:r>
      <w:r w:rsidR="0039270F">
        <w:rPr>
          <w:rFonts w:ascii="Times New Roman" w:hAnsi="Times New Roman"/>
        </w:rPr>
        <w:t xml:space="preserve">ting under the Imperius curse,” </w:t>
      </w:r>
      <w:r>
        <w:rPr>
          <w:rFonts w:ascii="Times New Roman" w:hAnsi="Times New Roman"/>
        </w:rPr>
        <w:t>(WaggaWaggaWerewolf).</w:t>
      </w:r>
    </w:p>
    <w:p w:rsidR="001B282A" w:rsidRDefault="001B282A" w:rsidP="00B06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Pr>
          <w:rFonts w:ascii="Times New Roman" w:hAnsi="Times New Roman"/>
        </w:rPr>
        <w:tab/>
        <w:t>Clearly, it is easy to compare Voldemort with Hitler and, subsequently, the Death Eaters with the Nazis.  As previously mentioned, these comparisons allow for the Muggles and Muggle-borns to be similarly compared to the Jews during the World War II era.  Both groups were strongly persecuted and forced to either acquiesce to the demands set forth by those in power, or to go into hiding.  When Hitler gained power in Germany before the war, he and his party implemented a series of anti-Jewish legislation, forcing those of Jewish lineage to register with the government, and eventually to move into ghettos, and the</w:t>
      </w:r>
      <w:r w:rsidR="00231A51">
        <w:rPr>
          <w:rFonts w:ascii="Times New Roman" w:hAnsi="Times New Roman"/>
        </w:rPr>
        <w:t>n concentration camps.  Likewise;</w:t>
      </w:r>
      <w:r>
        <w:rPr>
          <w:rFonts w:ascii="Times New Roman" w:hAnsi="Times New Roman"/>
        </w:rPr>
        <w:t xml:space="preserve"> </w:t>
      </w:r>
    </w:p>
    <w:p w:rsidR="001B282A" w:rsidRDefault="001B282A" w:rsidP="00B06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New Roman" w:hAnsi="Times New Roman"/>
        </w:rPr>
      </w:pPr>
      <w:r>
        <w:rPr>
          <w:rFonts w:ascii="Times New Roman" w:hAnsi="Times New Roman"/>
        </w:rPr>
        <w:t>After taking control in what amounts to a coup, Voldemort’s followers begin implementing laws which closely resemble Nazi laws from the 1930’s which served to both identify the victim group as separate from the larger society, and second, to iso</w:t>
      </w:r>
      <w:r w:rsidR="00231A51">
        <w:rPr>
          <w:rFonts w:ascii="Times New Roman" w:hAnsi="Times New Roman"/>
        </w:rPr>
        <w:t>late and segregate it (Chalmers</w:t>
      </w:r>
      <w:r>
        <w:rPr>
          <w:rFonts w:ascii="Times New Roman" w:hAnsi="Times New Roman"/>
        </w:rPr>
        <w:t xml:space="preserve"> 3).</w:t>
      </w:r>
    </w:p>
    <w:p w:rsidR="001B282A" w:rsidRDefault="00231A51" w:rsidP="00B06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Pr>
          <w:rFonts w:ascii="Times New Roman" w:hAnsi="Times New Roman"/>
        </w:rPr>
        <w:tab/>
      </w:r>
      <w:r w:rsidR="001B282A">
        <w:rPr>
          <w:rFonts w:ascii="Times New Roman" w:hAnsi="Times New Roman"/>
        </w:rPr>
        <w:t xml:space="preserve">When Voldemort finally grasps hold of the Ministry of Magic in </w:t>
      </w:r>
      <w:r w:rsidR="001B282A">
        <w:rPr>
          <w:rFonts w:ascii="Times New Roman" w:hAnsi="Times New Roman"/>
          <w:i/>
        </w:rPr>
        <w:t>Harry Potter and the Deathly Hallows</w:t>
      </w:r>
      <w:r w:rsidR="001B282A">
        <w:rPr>
          <w:rFonts w:ascii="Times New Roman" w:hAnsi="Times New Roman"/>
        </w:rPr>
        <w:t>, he forces all Muggle-borns to register with the Ministry, and begins making life very difficult for them.  He and his accomplices at the Ministry force the Muggle-borns to come to trial and defend their Wizard status, with almost every trial ending in the destruction of the defendant’s wand.  Additionally, Voldemort closes off Hogwarts to only those of full-blood status.  This is reminiscent of Hitler’s techniques, as “these laws are almost identical to the Nazi equivalents which required that only Aryan students attend educational institutes, that Jews register with the authorities and that used pseudoscience to justify the inferiority</w:t>
      </w:r>
      <w:r>
        <w:rPr>
          <w:rFonts w:ascii="Times New Roman" w:hAnsi="Times New Roman"/>
        </w:rPr>
        <w:t xml:space="preserve"> of the Jewish race,” (Chalmers</w:t>
      </w:r>
      <w:r w:rsidR="001B282A">
        <w:rPr>
          <w:rFonts w:ascii="Times New Roman" w:hAnsi="Times New Roman"/>
        </w:rPr>
        <w:t xml:space="preserve"> 3).  Voldemort also employs many of the propaganda tactics put to use by Hitler and his followers to spread anti-Semitic views and beliefs.  Both Hitler and Voldemort gained control of the media in order to spin the press in a way that supported their ideas and ambitions.  In </w:t>
      </w:r>
      <w:r w:rsidR="001B282A">
        <w:rPr>
          <w:rFonts w:ascii="Times New Roman" w:hAnsi="Times New Roman"/>
          <w:i/>
        </w:rPr>
        <w:t xml:space="preserve">Harry Potter and the Deathly Hallows, </w:t>
      </w:r>
      <w:r w:rsidR="001B282A">
        <w:rPr>
          <w:rFonts w:ascii="Times New Roman" w:hAnsi="Times New Roman"/>
        </w:rPr>
        <w:t>Voldemort “takes over” the Daily Prophet and begins to print anti-Muggle and anti-“Mudblood” propaganda.  He even states, “we shall cut away the canker that infects us until those of the true blood remain…’ – a statement remarkably simila</w:t>
      </w:r>
      <w:r>
        <w:rPr>
          <w:rFonts w:ascii="Times New Roman" w:hAnsi="Times New Roman"/>
        </w:rPr>
        <w:t>r to Nazi propaganda,” (Chalmers</w:t>
      </w:r>
      <w:r w:rsidR="001B282A">
        <w:rPr>
          <w:rFonts w:ascii="Times New Roman" w:hAnsi="Times New Roman"/>
        </w:rPr>
        <w:t xml:space="preserve"> 2).  Thus, the harsh treatment and persecution of Muggle-borns by Voldemort and his followers in the</w:t>
      </w:r>
      <w:r w:rsidR="001B282A">
        <w:rPr>
          <w:rFonts w:ascii="Times New Roman" w:hAnsi="Times New Roman"/>
          <w:i/>
        </w:rPr>
        <w:t xml:space="preserve"> Harry Potter </w:t>
      </w:r>
      <w:r w:rsidR="001B282A">
        <w:rPr>
          <w:rFonts w:ascii="Times New Roman" w:hAnsi="Times New Roman"/>
        </w:rPr>
        <w:t xml:space="preserve">series </w:t>
      </w:r>
      <w:r w:rsidR="001B282A" w:rsidRPr="00231A51">
        <w:rPr>
          <w:rFonts w:ascii="Times New Roman" w:hAnsi="Times New Roman"/>
        </w:rPr>
        <w:t>is extremely</w:t>
      </w:r>
      <w:r w:rsidR="001B282A">
        <w:rPr>
          <w:rFonts w:ascii="Times New Roman" w:hAnsi="Times New Roman"/>
        </w:rPr>
        <w:t xml:space="preserve"> similar to the treatment of the Jews by Hitler and the S.S. during the World War II era.</w:t>
      </w:r>
    </w:p>
    <w:p w:rsidR="001B282A" w:rsidRDefault="001B282A" w:rsidP="00B06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sidRPr="00231A51">
        <w:rPr>
          <w:rFonts w:ascii="Times New Roman" w:hAnsi="Times New Roman"/>
        </w:rPr>
        <w:tab/>
      </w:r>
      <w:r w:rsidR="00231A51" w:rsidRPr="00231A51">
        <w:rPr>
          <w:rFonts w:ascii="Times New Roman" w:hAnsi="Times New Roman"/>
        </w:rPr>
        <w:t xml:space="preserve">After considering the glaring similarities such as these, </w:t>
      </w:r>
      <w:r w:rsidRPr="00231A51">
        <w:rPr>
          <w:rFonts w:ascii="Times New Roman" w:hAnsi="Times New Roman"/>
        </w:rPr>
        <w:t xml:space="preserve">the </w:t>
      </w:r>
      <w:r>
        <w:rPr>
          <w:rFonts w:ascii="Times New Roman" w:hAnsi="Times New Roman"/>
          <w:i/>
        </w:rPr>
        <w:t xml:space="preserve">Harry Potter </w:t>
      </w:r>
      <w:r>
        <w:rPr>
          <w:rFonts w:ascii="Times New Roman" w:hAnsi="Times New Roman"/>
        </w:rPr>
        <w:t xml:space="preserve">series begins to align well with the idea of a World War II-era allegory.  It is also interesting to note not only the similarities between the major Nazi leaders and the primary literary characters, but also between other war participants and secondary literary characters.  While the World War II Allies, with important leaders such as Winston Churchill and Franklin Roosevelt, were considered to be the “good guys” of the Holocaust-era, the Order of the Phoenix, led by Albus Dumbledore, are the “good guys” of the </w:t>
      </w:r>
      <w:r>
        <w:rPr>
          <w:rFonts w:ascii="Times New Roman" w:hAnsi="Times New Roman"/>
          <w:i/>
        </w:rPr>
        <w:t xml:space="preserve">Harry Potter </w:t>
      </w:r>
      <w:r>
        <w:rPr>
          <w:rFonts w:ascii="Times New Roman" w:hAnsi="Times New Roman"/>
        </w:rPr>
        <w:t xml:space="preserve">series.  Aside from this, though, it is important to note the behaviors and actions, or lack thereof, of the general public in both the </w:t>
      </w:r>
      <w:r>
        <w:rPr>
          <w:rFonts w:ascii="Times New Roman" w:hAnsi="Times New Roman"/>
          <w:i/>
        </w:rPr>
        <w:t xml:space="preserve">Harry Potter </w:t>
      </w:r>
      <w:r>
        <w:rPr>
          <w:rFonts w:ascii="Times New Roman" w:hAnsi="Times New Roman"/>
        </w:rPr>
        <w:t>series and the real-world events of the Holocaust.  It is difficult to divide the world into “good people” and “bad people” when so many bystanders simply stand back and let others battle for control.  As Sirius Black puts it, “the world isn’t split into good peo</w:t>
      </w:r>
      <w:r w:rsidR="00231A51">
        <w:rPr>
          <w:rFonts w:ascii="Times New Roman" w:hAnsi="Times New Roman"/>
        </w:rPr>
        <w:t>ple and Death Eaters,” (</w:t>
      </w:r>
      <w:r w:rsidR="00231A51">
        <w:rPr>
          <w:rFonts w:ascii="Times New Roman" w:hAnsi="Times New Roman"/>
          <w:i/>
        </w:rPr>
        <w:t>Harry Potter and the Order of the Phoenix</w:t>
      </w:r>
      <w:r>
        <w:rPr>
          <w:rFonts w:ascii="Times New Roman" w:hAnsi="Times New Roman"/>
        </w:rPr>
        <w:t xml:space="preserve"> 271).  In other words, when analyzing the events of the series, it is not sufficient to merely take into account the actions of the Death Eaters versus those of the Order of the Phoenix.  Rather, there are many wizards who possess anti-Muggle ideology, but don’t join the ranks of Lord Voldemort, and there are also many wizards who do not possess such strong racial ideas, but simply refuse to come to the a</w:t>
      </w:r>
      <w:r w:rsidR="007A5014">
        <w:rPr>
          <w:rFonts w:ascii="Times New Roman" w:hAnsi="Times New Roman"/>
        </w:rPr>
        <w:t>id of the persecuted</w:t>
      </w:r>
      <w:r>
        <w:rPr>
          <w:rFonts w:ascii="Times New Roman" w:hAnsi="Times New Roman"/>
        </w:rPr>
        <w:t xml:space="preserve"> Muggle-borns.  Similarly, during the World War II era, there were a great many bystanders who knew what was going on behind the fences of the concentration camps, but did nothing to come to the rescue of the struggling Jewish </w:t>
      </w:r>
      <w:r w:rsidR="007A5014">
        <w:rPr>
          <w:rFonts w:ascii="Times New Roman" w:hAnsi="Times New Roman"/>
        </w:rPr>
        <w:t>population.  It is obvious that;</w:t>
      </w:r>
    </w:p>
    <w:p w:rsidR="001B282A" w:rsidRDefault="001B282A" w:rsidP="00B06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New Roman" w:hAnsi="Times New Roman"/>
        </w:rPr>
      </w:pPr>
      <w:r>
        <w:rPr>
          <w:rFonts w:ascii="Times New Roman" w:hAnsi="Times New Roman"/>
        </w:rPr>
        <w:t xml:space="preserve">Much of the conflict in </w:t>
      </w:r>
      <w:r>
        <w:rPr>
          <w:rFonts w:ascii="Times New Roman" w:hAnsi="Times New Roman"/>
          <w:i/>
        </w:rPr>
        <w:t xml:space="preserve">Harry Potter </w:t>
      </w:r>
      <w:r>
        <w:rPr>
          <w:rFonts w:ascii="Times New Roman" w:hAnsi="Times New Roman"/>
        </w:rPr>
        <w:t>focuses on the status and rights of wizards based on their magical heritage.  Given this premise, the polarized version of the conflict would have one side of the conflict intent on the superiority of Pure-Blood Wizards and the other determined to work towards equality for all.  Rowling, however, does not portray such a clear dichotomy between</w:t>
      </w:r>
      <w:r w:rsidR="007A5014">
        <w:rPr>
          <w:rFonts w:ascii="Times New Roman" w:hAnsi="Times New Roman"/>
        </w:rPr>
        <w:t xml:space="preserve"> good and evil belief (Chalmers</w:t>
      </w:r>
      <w:r>
        <w:rPr>
          <w:rFonts w:ascii="Times New Roman" w:hAnsi="Times New Roman"/>
        </w:rPr>
        <w:t xml:space="preserve"> 4).</w:t>
      </w:r>
    </w:p>
    <w:p w:rsidR="001B282A" w:rsidRPr="007A5014" w:rsidRDefault="001B282A" w:rsidP="00B06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Pr>
          <w:rFonts w:ascii="Times New Roman" w:hAnsi="Times New Roman"/>
        </w:rPr>
        <w:t>Thus, Rowling’s story mirrors the dynamics of real-world conflict in that it is impossible to identify people based on “black and white” roles, but rather in realistic occurrences of violence and tragedy, people fit in to many different levels of good and evil and of activism and passivism.</w:t>
      </w:r>
      <w:r w:rsidR="007A5014">
        <w:rPr>
          <w:rFonts w:ascii="Times New Roman" w:hAnsi="Times New Roman"/>
        </w:rPr>
        <w:t xml:space="preserve">  Although this may seem like a very general comparison between the </w:t>
      </w:r>
      <w:r w:rsidR="007A5014">
        <w:rPr>
          <w:rFonts w:ascii="Times New Roman" w:hAnsi="Times New Roman"/>
          <w:i/>
        </w:rPr>
        <w:t xml:space="preserve">Harry Potter </w:t>
      </w:r>
      <w:r w:rsidR="007A5014">
        <w:rPr>
          <w:rFonts w:ascii="Times New Roman" w:hAnsi="Times New Roman"/>
        </w:rPr>
        <w:t>series and the Holocaust, it is still relevant in that Rowling makes her text much more relatable by including this realistic element.</w:t>
      </w:r>
    </w:p>
    <w:p w:rsidR="007A5014" w:rsidRDefault="001B282A" w:rsidP="002D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Pr>
          <w:rFonts w:ascii="Times New Roman" w:hAnsi="Times New Roman"/>
        </w:rPr>
        <w:tab/>
        <w:t xml:space="preserve"> Evidently, there are a great </w:t>
      </w:r>
      <w:r w:rsidRPr="007A5014">
        <w:rPr>
          <w:rFonts w:ascii="Times New Roman" w:hAnsi="Times New Roman"/>
        </w:rPr>
        <w:t xml:space="preserve">number of startling connections between the text in the </w:t>
      </w:r>
      <w:r w:rsidRPr="007A5014">
        <w:rPr>
          <w:rFonts w:ascii="Times New Roman" w:hAnsi="Times New Roman"/>
          <w:i/>
        </w:rPr>
        <w:t xml:space="preserve">Harry Potter </w:t>
      </w:r>
      <w:r w:rsidRPr="007A5014">
        <w:rPr>
          <w:rFonts w:ascii="Times New Roman" w:hAnsi="Times New Roman"/>
        </w:rPr>
        <w:t>series with the events of the Holocaust.  Many</w:t>
      </w:r>
      <w:r>
        <w:rPr>
          <w:rFonts w:ascii="Times New Roman" w:hAnsi="Times New Roman"/>
        </w:rPr>
        <w:t xml:space="preserve"> of the characters and their actions in the books correspond with those of important figures and groups during the World War II-era.  While it is somewhat of a stretch to go so far as to argue that every plotline in the </w:t>
      </w:r>
      <w:r>
        <w:rPr>
          <w:rFonts w:ascii="Times New Roman" w:hAnsi="Times New Roman"/>
          <w:i/>
        </w:rPr>
        <w:t xml:space="preserve">Harry Potter </w:t>
      </w:r>
      <w:r>
        <w:rPr>
          <w:rFonts w:ascii="Times New Roman" w:hAnsi="Times New Roman"/>
        </w:rPr>
        <w:t xml:space="preserve">series is reminiscent of the events of the Holocaust, there are several major parallels that can be drawn between the two situations.  </w:t>
      </w:r>
      <w:r w:rsidR="007A5014">
        <w:rPr>
          <w:rFonts w:ascii="Times New Roman" w:hAnsi="Times New Roman"/>
        </w:rPr>
        <w:t xml:space="preserve">Among these parallels are those between characters, behaviors, events, and general concepts.  </w:t>
      </w:r>
      <w:r>
        <w:rPr>
          <w:rFonts w:ascii="Times New Roman" w:hAnsi="Times New Roman"/>
        </w:rPr>
        <w:t xml:space="preserve">It is remarkable to note that not only is </w:t>
      </w:r>
      <w:r>
        <w:rPr>
          <w:rFonts w:ascii="Times New Roman" w:hAnsi="Times New Roman"/>
          <w:i/>
        </w:rPr>
        <w:t xml:space="preserve">Harry Potter </w:t>
      </w:r>
      <w:r>
        <w:rPr>
          <w:rFonts w:ascii="Times New Roman" w:hAnsi="Times New Roman"/>
        </w:rPr>
        <w:t>a great work of entertainment and fantasy, but it also serves to send important and insightful messages of race-relations and the treatment of certain groups of people.  Rowling has publicly acknowledged many of the claims that her series is conspicuously similar to the story of the Holocaust and of World War II.  In writing her books she, certainly seems to have asked herself, “what if there were a magical parallel universe where these racial themes could be safely explored under the guise of wizards and M</w:t>
      </w:r>
      <w:r w:rsidR="007A5014">
        <w:rPr>
          <w:rFonts w:ascii="Times New Roman" w:hAnsi="Times New Roman"/>
        </w:rPr>
        <w:t xml:space="preserve">uggles and elves?,” (Lyubansky </w:t>
      </w:r>
      <w:r>
        <w:rPr>
          <w:rFonts w:ascii="Times New Roman" w:hAnsi="Times New Roman"/>
        </w:rPr>
        <w:t>233).</w:t>
      </w:r>
    </w:p>
    <w:p w:rsidR="001B282A" w:rsidRDefault="001B282A" w:rsidP="002D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p>
    <w:p w:rsidR="001B282A" w:rsidRDefault="001B282A" w:rsidP="002D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p>
    <w:p w:rsidR="001B282A" w:rsidRDefault="001B282A" w:rsidP="002D2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p>
    <w:p w:rsidR="001B282A" w:rsidRPr="007C34FC" w:rsidRDefault="007D48D5" w:rsidP="007A5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rPr>
      </w:pPr>
      <w:r>
        <w:rPr>
          <w:rFonts w:ascii="Times New Roman" w:hAnsi="Times New Roman"/>
        </w:rPr>
        <w:t>Works Cited</w:t>
      </w:r>
    </w:p>
    <w:p w:rsidR="001B282A" w:rsidRDefault="001B282A" w:rsidP="003E0392">
      <w:pPr>
        <w:rPr>
          <w:rFonts w:ascii="Times New Roman" w:hAnsi="Times New Roman"/>
        </w:rPr>
      </w:pPr>
      <w:r>
        <w:rPr>
          <w:rFonts w:ascii="Times New Roman" w:hAnsi="Times New Roman"/>
        </w:rPr>
        <w:t xml:space="preserve"> </w:t>
      </w:r>
      <w:r w:rsidRPr="006A0525">
        <w:rPr>
          <w:rFonts w:ascii="Times New Roman" w:hAnsi="Times New Roman"/>
        </w:rPr>
        <w:t>Chalmers, Dana. "Confronting</w:t>
      </w:r>
      <w:r>
        <w:rPr>
          <w:rFonts w:ascii="Times New Roman" w:hAnsi="Times New Roman"/>
        </w:rPr>
        <w:t xml:space="preserve"> Evil in Harry Potter."</w:t>
      </w:r>
      <w:r w:rsidRPr="006A0525">
        <w:rPr>
          <w:rFonts w:ascii="Times New Roman" w:hAnsi="Times New Roman"/>
        </w:rPr>
        <w:t xml:space="preserve">Web. 5 Apr 2010. </w:t>
      </w:r>
    </w:p>
    <w:p w:rsidR="001B282A" w:rsidRDefault="001B282A" w:rsidP="003E0392">
      <w:pPr>
        <w:ind w:left="720"/>
        <w:rPr>
          <w:rFonts w:ascii="Times New Roman" w:hAnsi="Times New Roman"/>
        </w:rPr>
      </w:pPr>
      <w:r w:rsidRPr="006A0525">
        <w:rPr>
          <w:rFonts w:ascii="Times New Roman" w:hAnsi="Times New Roman"/>
        </w:rPr>
        <w:t>&lt;http:</w:t>
      </w:r>
      <w:r>
        <w:rPr>
          <w:rFonts w:ascii="Times New Roman" w:hAnsi="Times New Roman"/>
        </w:rPr>
        <w:t>//www.inter-disciplinary.net/wp</w:t>
      </w:r>
    </w:p>
    <w:p w:rsidR="001B282A" w:rsidRDefault="001B282A" w:rsidP="003E0392">
      <w:pPr>
        <w:ind w:left="720"/>
        <w:rPr>
          <w:rFonts w:ascii="Times New Roman" w:hAnsi="Times New Roman"/>
        </w:rPr>
      </w:pPr>
      <w:r w:rsidRPr="006A0525">
        <w:rPr>
          <w:rFonts w:ascii="Times New Roman" w:hAnsi="Times New Roman"/>
        </w:rPr>
        <w:t xml:space="preserve">content/uploads/2010/02/chalmerspaper.pdf.&gt;. </w:t>
      </w:r>
    </w:p>
    <w:p w:rsidR="001B282A" w:rsidRPr="006A6622" w:rsidRDefault="001B282A" w:rsidP="003E0392">
      <w:pPr>
        <w:rPr>
          <w:rFonts w:ascii="Times New Roman" w:hAnsi="Times New Roman"/>
        </w:rPr>
      </w:pPr>
    </w:p>
    <w:p w:rsidR="001B282A" w:rsidRDefault="001B282A" w:rsidP="003E0392">
      <w:pPr>
        <w:rPr>
          <w:rFonts w:ascii="Times New Roman" w:hAnsi="Times New Roman"/>
        </w:rPr>
      </w:pPr>
      <w:r w:rsidRPr="006A6622">
        <w:rPr>
          <w:rFonts w:ascii="Times New Roman" w:hAnsi="Times New Roman"/>
        </w:rPr>
        <w:t xml:space="preserve">"Harry Potter and the Third Reich." </w:t>
      </w:r>
      <w:r w:rsidRPr="006A6622">
        <w:rPr>
          <w:rFonts w:ascii="Times New Roman" w:hAnsi="Times New Roman"/>
          <w:i/>
        </w:rPr>
        <w:t>The Leaky Cauldron</w:t>
      </w:r>
      <w:r w:rsidRPr="006A6622">
        <w:rPr>
          <w:rFonts w:ascii="Times New Roman" w:hAnsi="Times New Roman"/>
        </w:rPr>
        <w:t xml:space="preserve">. Web. 18 Apr 2010. </w:t>
      </w:r>
    </w:p>
    <w:p w:rsidR="001B282A" w:rsidRDefault="001B282A" w:rsidP="003E0392">
      <w:pPr>
        <w:ind w:firstLine="720"/>
        <w:rPr>
          <w:rFonts w:ascii="Times New Roman" w:hAnsi="Times New Roman"/>
        </w:rPr>
      </w:pPr>
      <w:r w:rsidRPr="006A6622">
        <w:rPr>
          <w:rFonts w:ascii="Times New Roman" w:hAnsi="Times New Roman"/>
        </w:rPr>
        <w:t xml:space="preserve">&lt;http://www.the-leaky-cauldron.org/features/essays/issue1/ThirdReich&gt;. </w:t>
      </w:r>
    </w:p>
    <w:p w:rsidR="001B282A" w:rsidRPr="00AF3BE1" w:rsidRDefault="001B282A" w:rsidP="003E0392">
      <w:pPr>
        <w:rPr>
          <w:rFonts w:ascii="Times New Roman" w:hAnsi="Times New Roman"/>
        </w:rPr>
      </w:pPr>
    </w:p>
    <w:p w:rsidR="001B282A" w:rsidRPr="00AF3BE1" w:rsidRDefault="001B282A" w:rsidP="003E0392">
      <w:pPr>
        <w:rPr>
          <w:rFonts w:ascii="Times New Roman" w:hAnsi="Times New Roman"/>
        </w:rPr>
      </w:pPr>
      <w:r w:rsidRPr="00AF3BE1">
        <w:rPr>
          <w:rFonts w:ascii="Times New Roman" w:hAnsi="Times New Roman"/>
        </w:rPr>
        <w:t xml:space="preserve">Peterson, Shannon. "The Psychology of Harry Potter." </w:t>
      </w:r>
      <w:r w:rsidRPr="00AF3BE1">
        <w:rPr>
          <w:rFonts w:ascii="Times New Roman" w:hAnsi="Times New Roman"/>
          <w:i/>
        </w:rPr>
        <w:t>School Library Journal</w:t>
      </w:r>
      <w:r w:rsidRPr="00AF3BE1">
        <w:rPr>
          <w:rFonts w:ascii="Times New Roman" w:hAnsi="Times New Roman"/>
        </w:rPr>
        <w:t xml:space="preserve"> 53.6 </w:t>
      </w:r>
    </w:p>
    <w:p w:rsidR="001B282A" w:rsidRDefault="001B282A" w:rsidP="003E0392">
      <w:pPr>
        <w:ind w:left="720"/>
        <w:rPr>
          <w:rFonts w:ascii="Times New Roman" w:hAnsi="Times New Roman"/>
          <w:i/>
        </w:rPr>
      </w:pPr>
      <w:r w:rsidRPr="00AF3BE1">
        <w:rPr>
          <w:rFonts w:ascii="Times New Roman" w:hAnsi="Times New Roman"/>
        </w:rPr>
        <w:t xml:space="preserve">(2007): 182. </w:t>
      </w:r>
      <w:r w:rsidRPr="00AF3BE1">
        <w:rPr>
          <w:rFonts w:ascii="Times New Roman" w:hAnsi="Times New Roman"/>
          <w:i/>
        </w:rPr>
        <w:t>Academic Search Premier</w:t>
      </w:r>
      <w:r w:rsidRPr="00AF3BE1">
        <w:rPr>
          <w:rFonts w:ascii="Times New Roman" w:hAnsi="Times New Roman"/>
        </w:rPr>
        <w:t>. EBSCO. Web. 18 Apr. 2010.</w:t>
      </w:r>
    </w:p>
    <w:p w:rsidR="001B282A" w:rsidRDefault="001B282A" w:rsidP="003E0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1B282A" w:rsidRDefault="001B282A" w:rsidP="003E0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rPr>
        <w:t xml:space="preserve">Noren, Mary Elizabeth.  M.A., Department of Humanities, Wright State University, </w:t>
      </w:r>
    </w:p>
    <w:p w:rsidR="001B282A" w:rsidRDefault="001B282A" w:rsidP="003E0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rPr>
        <w:tab/>
        <w:t xml:space="preserve">2006.  Beneath The Invisibility Cloak:  Myth And The Modern World View In J.K. </w:t>
      </w:r>
    </w:p>
    <w:p w:rsidR="001B282A" w:rsidRDefault="001B282A" w:rsidP="003E0392">
      <w:pPr>
        <w:ind w:left="720"/>
        <w:rPr>
          <w:rFonts w:ascii="Times New Roman" w:hAnsi="Times New Roman"/>
        </w:rPr>
      </w:pPr>
      <w:r>
        <w:rPr>
          <w:rFonts w:ascii="Times New Roman" w:hAnsi="Times New Roman"/>
        </w:rPr>
        <w:t xml:space="preserve">Rowling’s </w:t>
      </w:r>
      <w:r>
        <w:rPr>
          <w:rFonts w:ascii="Times New Roman" w:hAnsi="Times New Roman"/>
          <w:i/>
          <w:iCs/>
        </w:rPr>
        <w:t>Harry Potter</w:t>
      </w:r>
      <w:r>
        <w:rPr>
          <w:rFonts w:ascii="Times New Roman" w:hAnsi="Times New Roman"/>
        </w:rPr>
        <w:t xml:space="preserve">, 2007.  Web. 5 Apr 2010. </w:t>
      </w:r>
      <w:hyperlink r:id="rId4" w:history="1">
        <w:r w:rsidRPr="00930C42">
          <w:rPr>
            <w:rStyle w:val="Hyperlink"/>
            <w:rFonts w:ascii="Times New Roman" w:hAnsi="Times New Roman"/>
            <w:color w:val="auto"/>
            <w:u w:val="none"/>
          </w:rPr>
          <w:t>http://rave.ohiolink.edu/etdc/view?acc_num=wright1189447038</w:t>
        </w:r>
      </w:hyperlink>
    </w:p>
    <w:p w:rsidR="001B282A" w:rsidRPr="003E0392" w:rsidRDefault="001B282A" w:rsidP="003E0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
    <w:p w:rsidR="001B282A" w:rsidRDefault="001B282A" w:rsidP="003E0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3E0392">
        <w:rPr>
          <w:rFonts w:ascii="Times New Roman" w:hAnsi="Times New Roman" w:cs="Helvetica"/>
        </w:rPr>
        <w:t xml:space="preserve">Rowling, J. K. </w:t>
      </w:r>
      <w:r w:rsidRPr="003E0392">
        <w:rPr>
          <w:rFonts w:ascii="Times New Roman" w:hAnsi="Times New Roman" w:cs="Helvetica"/>
          <w:i/>
        </w:rPr>
        <w:t>Harry Potter and the Goblet of Fire.</w:t>
      </w:r>
      <w:r w:rsidRPr="003E0392">
        <w:rPr>
          <w:rFonts w:ascii="Times New Roman" w:hAnsi="Times New Roman" w:cs="Helvetica"/>
        </w:rPr>
        <w:t xml:space="preserve"> New York: Scholastic Inc., 2000. </w:t>
      </w:r>
    </w:p>
    <w:p w:rsidR="001B282A" w:rsidRPr="003E0392" w:rsidRDefault="001B282A" w:rsidP="003E0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Pr>
          <w:rFonts w:ascii="Times New Roman" w:hAnsi="Times New Roman" w:cs="Helvetica"/>
        </w:rPr>
        <w:tab/>
        <w:t>This is the main text from which I drew plot and character references.</w:t>
      </w:r>
    </w:p>
    <w:p w:rsidR="001B282A" w:rsidRPr="003E0392" w:rsidRDefault="001B282A" w:rsidP="003E0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
    <w:p w:rsidR="001B282A" w:rsidRDefault="001B282A" w:rsidP="003E0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3E0392">
        <w:rPr>
          <w:rFonts w:ascii="Times New Roman" w:hAnsi="Times New Roman" w:cs="Helvetica"/>
        </w:rPr>
        <w:t xml:space="preserve">Rowling, J. K. </w:t>
      </w:r>
      <w:r w:rsidRPr="003E0392">
        <w:rPr>
          <w:rFonts w:ascii="Times New Roman" w:hAnsi="Times New Roman" w:cs="Helvetica"/>
          <w:i/>
        </w:rPr>
        <w:t>Harry Potter and the Order of the Phoenix.</w:t>
      </w:r>
      <w:r>
        <w:rPr>
          <w:rFonts w:ascii="Times New Roman" w:hAnsi="Times New Roman" w:cs="Helvetica"/>
        </w:rPr>
        <w:t xml:space="preserve"> New York: Scholastic Inc., </w:t>
      </w:r>
    </w:p>
    <w:p w:rsidR="001B282A" w:rsidRPr="003E0392" w:rsidRDefault="001B282A" w:rsidP="003E0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Pr>
          <w:rFonts w:ascii="Times New Roman" w:hAnsi="Times New Roman" w:cs="Helvetica"/>
        </w:rPr>
        <w:tab/>
        <w:t>2003</w:t>
      </w:r>
      <w:r w:rsidRPr="003E0392">
        <w:rPr>
          <w:rFonts w:ascii="Times New Roman" w:hAnsi="Times New Roman" w:cs="Helvetica"/>
        </w:rPr>
        <w:t xml:space="preserve"> </w:t>
      </w:r>
    </w:p>
    <w:p w:rsidR="007A5014" w:rsidRDefault="007A5014" w:rsidP="003E0392">
      <w:pPr>
        <w:rPr>
          <w:rFonts w:ascii="Times New Roman" w:hAnsi="Times New Roman" w:cs="Helvetica"/>
        </w:rPr>
      </w:pPr>
    </w:p>
    <w:p w:rsidR="001B282A" w:rsidRDefault="001B282A" w:rsidP="003E0392">
      <w:pPr>
        <w:rPr>
          <w:rFonts w:ascii="Times New Roman" w:hAnsi="Times New Roman"/>
        </w:rPr>
      </w:pPr>
      <w:r w:rsidRPr="006A0525">
        <w:rPr>
          <w:rFonts w:ascii="Times New Roman" w:hAnsi="Times New Roman"/>
        </w:rPr>
        <w:t>Shelley, Rebecca. "Harry Potter as Gothic Literature."</w:t>
      </w:r>
      <w:r>
        <w:rPr>
          <w:rFonts w:ascii="Times New Roman" w:hAnsi="Times New Roman"/>
        </w:rPr>
        <w:t xml:space="preserve">  </w:t>
      </w:r>
      <w:r w:rsidRPr="006A0525">
        <w:rPr>
          <w:rFonts w:ascii="Times New Roman" w:hAnsi="Times New Roman"/>
        </w:rPr>
        <w:t xml:space="preserve">Southern Utah University, May 2, </w:t>
      </w:r>
    </w:p>
    <w:p w:rsidR="001B282A" w:rsidRDefault="001B282A" w:rsidP="003E0392">
      <w:pPr>
        <w:ind w:left="720"/>
        <w:rPr>
          <w:rFonts w:ascii="Times New Roman" w:hAnsi="Times New Roman"/>
        </w:rPr>
      </w:pPr>
      <w:r w:rsidRPr="006A0525">
        <w:rPr>
          <w:rFonts w:ascii="Times New Roman" w:hAnsi="Times New Roman"/>
        </w:rPr>
        <w:t xml:space="preserve">2008. Web. 5 Apr 2010. &lt;www.suu.edu/faculty/harrisk/gothic/shelley-hpotter.pdf&gt;. </w:t>
      </w:r>
    </w:p>
    <w:p w:rsidR="001B282A" w:rsidRPr="000F04DA" w:rsidRDefault="001B282A" w:rsidP="003E0392">
      <w:pPr>
        <w:rPr>
          <w:rFonts w:ascii="Times New Roman" w:hAnsi="Times New Roman"/>
        </w:rPr>
      </w:pPr>
    </w:p>
    <w:p w:rsidR="001B282A" w:rsidRPr="000F04DA" w:rsidRDefault="001B282A" w:rsidP="003E0392">
      <w:pPr>
        <w:rPr>
          <w:rFonts w:ascii="Times New Roman" w:hAnsi="Times New Roman"/>
          <w:i/>
        </w:rPr>
      </w:pPr>
      <w:r w:rsidRPr="000F04DA">
        <w:rPr>
          <w:rFonts w:ascii="Times New Roman" w:hAnsi="Times New Roman"/>
        </w:rPr>
        <w:t xml:space="preserve">Strimel, Courtney B. "The Politics of Terror: Rereading Harry Potter." </w:t>
      </w:r>
      <w:r w:rsidRPr="000F04DA">
        <w:rPr>
          <w:rFonts w:ascii="Times New Roman" w:hAnsi="Times New Roman"/>
          <w:i/>
        </w:rPr>
        <w:t xml:space="preserve">Children's </w:t>
      </w:r>
    </w:p>
    <w:p w:rsidR="001B282A" w:rsidRDefault="001B282A" w:rsidP="003E0392">
      <w:pPr>
        <w:ind w:left="720"/>
        <w:rPr>
          <w:rFonts w:ascii="Times New Roman" w:hAnsi="Times New Roman"/>
        </w:rPr>
      </w:pPr>
      <w:r w:rsidRPr="000F04DA">
        <w:rPr>
          <w:rFonts w:ascii="Times New Roman" w:hAnsi="Times New Roman"/>
          <w:i/>
        </w:rPr>
        <w:t>Literature in Education</w:t>
      </w:r>
      <w:r w:rsidRPr="000F04DA">
        <w:rPr>
          <w:rFonts w:ascii="Times New Roman" w:hAnsi="Times New Roman"/>
        </w:rPr>
        <w:t xml:space="preserve"> 35.1 (2004): 35-52. </w:t>
      </w:r>
      <w:r w:rsidRPr="000F04DA">
        <w:rPr>
          <w:rFonts w:ascii="Times New Roman" w:hAnsi="Times New Roman"/>
          <w:i/>
        </w:rPr>
        <w:t>Academic Search Premier</w:t>
      </w:r>
      <w:r w:rsidRPr="000F04DA">
        <w:rPr>
          <w:rFonts w:ascii="Times New Roman" w:hAnsi="Times New Roman"/>
        </w:rPr>
        <w:t>. EBSCO. Web. 5 Apr. 2010.</w:t>
      </w:r>
    </w:p>
    <w:p w:rsidR="007A5014" w:rsidRDefault="007A5014" w:rsidP="003E0392">
      <w:pPr>
        <w:rPr>
          <w:rFonts w:ascii="Times New Roman" w:hAnsi="Times New Roman"/>
        </w:rPr>
      </w:pPr>
    </w:p>
    <w:p w:rsidR="001B282A" w:rsidRDefault="001B282A" w:rsidP="003E0392">
      <w:pPr>
        <w:rPr>
          <w:rFonts w:ascii="Times New Roman" w:hAnsi="Times New Roman"/>
          <w:i/>
        </w:rPr>
      </w:pPr>
      <w:r w:rsidRPr="00AF3BE1">
        <w:rPr>
          <w:rFonts w:ascii="Times New Roman" w:hAnsi="Times New Roman"/>
        </w:rPr>
        <w:t xml:space="preserve">Tucker, Nicholas. "The Rise and Rise of Harry Potter." </w:t>
      </w:r>
      <w:r w:rsidRPr="00AF3BE1">
        <w:rPr>
          <w:rFonts w:ascii="Times New Roman" w:hAnsi="Times New Roman"/>
          <w:i/>
        </w:rPr>
        <w:t xml:space="preserve">Children's Literature in </w:t>
      </w:r>
    </w:p>
    <w:p w:rsidR="001B282A" w:rsidRPr="00AF3BE1" w:rsidRDefault="001B282A" w:rsidP="007A5014">
      <w:pPr>
        <w:ind w:left="720"/>
        <w:rPr>
          <w:rFonts w:ascii="Times New Roman" w:hAnsi="Times New Roman"/>
        </w:rPr>
      </w:pPr>
      <w:r w:rsidRPr="00AF3BE1">
        <w:rPr>
          <w:rFonts w:ascii="Times New Roman" w:hAnsi="Times New Roman"/>
          <w:i/>
        </w:rPr>
        <w:t>Education</w:t>
      </w:r>
      <w:r w:rsidRPr="00AF3BE1">
        <w:rPr>
          <w:rFonts w:ascii="Times New Roman" w:hAnsi="Times New Roman"/>
        </w:rPr>
        <w:t xml:space="preserve"> 30.4 (1999): 221-234. </w:t>
      </w:r>
      <w:r w:rsidRPr="00AF3BE1">
        <w:rPr>
          <w:rFonts w:ascii="Times New Roman" w:hAnsi="Times New Roman"/>
          <w:i/>
        </w:rPr>
        <w:t>Academic Search Premier</w:t>
      </w:r>
      <w:r w:rsidRPr="00AF3BE1">
        <w:rPr>
          <w:rFonts w:ascii="Times New Roman" w:hAnsi="Times New Roman"/>
        </w:rPr>
        <w:t>. EBSCO. Web. 18 Apr. 2010.</w:t>
      </w:r>
    </w:p>
    <w:sectPr w:rsidR="001B282A" w:rsidRPr="00AF3BE1" w:rsidSect="00F95ED3">
      <w:headerReference w:type="even" r:id="rId5"/>
      <w:head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014" w:rsidRDefault="007A5014" w:rsidP="007A50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5014" w:rsidRDefault="007A5014" w:rsidP="007A5014">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014" w:rsidRDefault="007A5014" w:rsidP="007A50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29AE">
      <w:rPr>
        <w:rStyle w:val="PageNumber"/>
        <w:noProof/>
      </w:rPr>
      <w:t>1</w:t>
    </w:r>
    <w:r>
      <w:rPr>
        <w:rStyle w:val="PageNumber"/>
      </w:rPr>
      <w:fldChar w:fldCharType="end"/>
    </w:r>
  </w:p>
  <w:p w:rsidR="007A5014" w:rsidRDefault="007A5014" w:rsidP="007A5014">
    <w:pPr>
      <w:pStyle w:val="Header"/>
      <w:ind w:right="360"/>
    </w:pPr>
    <w:r>
      <w:tab/>
      <w:t xml:space="preserve">                                                                                                                                             Wrigley</w:t>
    </w:r>
  </w:p>
  <w:p w:rsidR="007A5014" w:rsidRDefault="007A5014">
    <w:pPr>
      <w:pStyle w:val="Header"/>
    </w:pPr>
  </w:p>
  <w:p w:rsidR="007A5014" w:rsidRDefault="007A5014">
    <w:pPr>
      <w:pStyle w:val="Header"/>
    </w:pPr>
  </w:p>
  <w:p w:rsidR="007A5014" w:rsidRDefault="007A50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rsids>
    <w:rsidRoot w:val="00F95ED3"/>
    <w:rsid w:val="00060202"/>
    <w:rsid w:val="00096FFA"/>
    <w:rsid w:val="000C3489"/>
    <w:rsid w:val="000C6D77"/>
    <w:rsid w:val="000D3983"/>
    <w:rsid w:val="000F04DA"/>
    <w:rsid w:val="00156A3E"/>
    <w:rsid w:val="001910B7"/>
    <w:rsid w:val="001B282A"/>
    <w:rsid w:val="00223431"/>
    <w:rsid w:val="00231A51"/>
    <w:rsid w:val="0023702C"/>
    <w:rsid w:val="00290D07"/>
    <w:rsid w:val="002C150F"/>
    <w:rsid w:val="002D2614"/>
    <w:rsid w:val="002D29AE"/>
    <w:rsid w:val="0039270F"/>
    <w:rsid w:val="003E0392"/>
    <w:rsid w:val="003E3642"/>
    <w:rsid w:val="003F6D47"/>
    <w:rsid w:val="00424406"/>
    <w:rsid w:val="00457E81"/>
    <w:rsid w:val="00464633"/>
    <w:rsid w:val="004E4FEB"/>
    <w:rsid w:val="005513DD"/>
    <w:rsid w:val="005F52E7"/>
    <w:rsid w:val="00615308"/>
    <w:rsid w:val="006607E7"/>
    <w:rsid w:val="00694796"/>
    <w:rsid w:val="006A0525"/>
    <w:rsid w:val="006A6622"/>
    <w:rsid w:val="006B7459"/>
    <w:rsid w:val="006C7E0B"/>
    <w:rsid w:val="006E61A5"/>
    <w:rsid w:val="00720B93"/>
    <w:rsid w:val="007A2521"/>
    <w:rsid w:val="007A5014"/>
    <w:rsid w:val="007C34FC"/>
    <w:rsid w:val="007D48D5"/>
    <w:rsid w:val="008A358E"/>
    <w:rsid w:val="00930C42"/>
    <w:rsid w:val="00960133"/>
    <w:rsid w:val="00960D9F"/>
    <w:rsid w:val="009C63F4"/>
    <w:rsid w:val="00A97062"/>
    <w:rsid w:val="00AF3BE1"/>
    <w:rsid w:val="00B06EF7"/>
    <w:rsid w:val="00B815BF"/>
    <w:rsid w:val="00C412CE"/>
    <w:rsid w:val="00C56C57"/>
    <w:rsid w:val="00CB2080"/>
    <w:rsid w:val="00D20358"/>
    <w:rsid w:val="00D43864"/>
    <w:rsid w:val="00D7792A"/>
    <w:rsid w:val="00D86A59"/>
    <w:rsid w:val="00E97544"/>
    <w:rsid w:val="00ED2AB4"/>
    <w:rsid w:val="00EE336A"/>
    <w:rsid w:val="00F731EB"/>
    <w:rsid w:val="00F95ED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D9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rsid w:val="00A97062"/>
  </w:style>
  <w:style w:type="character" w:customStyle="1" w:styleId="FootnoteTextChar">
    <w:name w:val="Footnote Text Char"/>
    <w:basedOn w:val="DefaultParagraphFont"/>
    <w:link w:val="FootnoteText"/>
    <w:uiPriority w:val="99"/>
    <w:semiHidden/>
    <w:rsid w:val="00A97062"/>
    <w:rPr>
      <w:rFonts w:cs="Times New Roman"/>
    </w:rPr>
  </w:style>
  <w:style w:type="character" w:styleId="FootnoteReference">
    <w:name w:val="footnote reference"/>
    <w:basedOn w:val="DefaultParagraphFont"/>
    <w:uiPriority w:val="99"/>
    <w:semiHidden/>
    <w:rsid w:val="00A97062"/>
    <w:rPr>
      <w:rFonts w:cs="Times New Roman"/>
      <w:vertAlign w:val="superscript"/>
    </w:rPr>
  </w:style>
  <w:style w:type="character" w:styleId="Hyperlink">
    <w:name w:val="Hyperlink"/>
    <w:basedOn w:val="DefaultParagraphFont"/>
    <w:uiPriority w:val="99"/>
    <w:rsid w:val="00930C42"/>
    <w:rPr>
      <w:rFonts w:cs="Times New Roman"/>
      <w:color w:val="0000FF"/>
      <w:u w:val="single"/>
    </w:rPr>
  </w:style>
  <w:style w:type="paragraph" w:styleId="BalloonText">
    <w:name w:val="Balloon Text"/>
    <w:basedOn w:val="Normal"/>
    <w:link w:val="BalloonTextChar"/>
    <w:uiPriority w:val="99"/>
    <w:semiHidden/>
    <w:rsid w:val="00B06EF7"/>
    <w:rPr>
      <w:rFonts w:ascii="Lucida Grande" w:hAnsi="Lucida Grande"/>
      <w:sz w:val="18"/>
      <w:szCs w:val="18"/>
    </w:rPr>
  </w:style>
  <w:style w:type="character" w:customStyle="1" w:styleId="BalloonTextChar">
    <w:name w:val="Balloon Text Char"/>
    <w:basedOn w:val="DefaultParagraphFont"/>
    <w:link w:val="BalloonText"/>
    <w:uiPriority w:val="99"/>
    <w:rsid w:val="00B06EF7"/>
    <w:rPr>
      <w:rFonts w:ascii="Lucida Grande" w:hAnsi="Lucida Grande" w:cs="Times New Roman"/>
      <w:sz w:val="18"/>
    </w:rPr>
  </w:style>
  <w:style w:type="character" w:styleId="CommentReference">
    <w:name w:val="annotation reference"/>
    <w:basedOn w:val="DefaultParagraphFont"/>
    <w:uiPriority w:val="99"/>
    <w:semiHidden/>
    <w:rsid w:val="00B06EF7"/>
    <w:rPr>
      <w:rFonts w:cs="Times New Roman"/>
      <w:sz w:val="18"/>
    </w:rPr>
  </w:style>
  <w:style w:type="paragraph" w:styleId="CommentText">
    <w:name w:val="annotation text"/>
    <w:basedOn w:val="Normal"/>
    <w:link w:val="CommentTextChar"/>
    <w:uiPriority w:val="99"/>
    <w:semiHidden/>
    <w:rsid w:val="00B06EF7"/>
  </w:style>
  <w:style w:type="character" w:customStyle="1" w:styleId="CommentTextChar">
    <w:name w:val="Comment Text Char"/>
    <w:basedOn w:val="DefaultParagraphFont"/>
    <w:link w:val="CommentText"/>
    <w:uiPriority w:val="99"/>
    <w:rsid w:val="00B06EF7"/>
    <w:rPr>
      <w:rFonts w:cs="Times New Roman"/>
    </w:rPr>
  </w:style>
  <w:style w:type="paragraph" w:styleId="CommentSubject">
    <w:name w:val="annotation subject"/>
    <w:basedOn w:val="CommentText"/>
    <w:next w:val="CommentText"/>
    <w:link w:val="CommentSubjectChar"/>
    <w:uiPriority w:val="99"/>
    <w:semiHidden/>
    <w:rsid w:val="00B06EF7"/>
    <w:rPr>
      <w:b/>
      <w:bCs/>
      <w:sz w:val="20"/>
      <w:szCs w:val="20"/>
    </w:rPr>
  </w:style>
  <w:style w:type="character" w:customStyle="1" w:styleId="CommentSubjectChar">
    <w:name w:val="Comment Subject Char"/>
    <w:basedOn w:val="CommentTextChar"/>
    <w:link w:val="CommentSubject"/>
    <w:uiPriority w:val="99"/>
    <w:rsid w:val="00B06EF7"/>
    <w:rPr>
      <w:b/>
      <w:bCs/>
      <w:sz w:val="20"/>
    </w:rPr>
  </w:style>
  <w:style w:type="paragraph" w:styleId="Header">
    <w:name w:val="header"/>
    <w:basedOn w:val="Normal"/>
    <w:link w:val="HeaderChar"/>
    <w:uiPriority w:val="99"/>
    <w:semiHidden/>
    <w:unhideWhenUsed/>
    <w:rsid w:val="0039270F"/>
    <w:pPr>
      <w:tabs>
        <w:tab w:val="center" w:pos="4320"/>
        <w:tab w:val="right" w:pos="8640"/>
      </w:tabs>
    </w:pPr>
  </w:style>
  <w:style w:type="character" w:customStyle="1" w:styleId="HeaderChar">
    <w:name w:val="Header Char"/>
    <w:basedOn w:val="DefaultParagraphFont"/>
    <w:link w:val="Header"/>
    <w:uiPriority w:val="99"/>
    <w:semiHidden/>
    <w:rsid w:val="0039270F"/>
    <w:rPr>
      <w:sz w:val="24"/>
      <w:szCs w:val="24"/>
    </w:rPr>
  </w:style>
  <w:style w:type="character" w:styleId="PageNumber">
    <w:name w:val="page number"/>
    <w:basedOn w:val="DefaultParagraphFont"/>
    <w:uiPriority w:val="99"/>
    <w:semiHidden/>
    <w:unhideWhenUsed/>
    <w:rsid w:val="0039270F"/>
  </w:style>
  <w:style w:type="paragraph" w:styleId="Footer">
    <w:name w:val="footer"/>
    <w:basedOn w:val="Normal"/>
    <w:link w:val="FooterChar"/>
    <w:uiPriority w:val="99"/>
    <w:semiHidden/>
    <w:unhideWhenUsed/>
    <w:rsid w:val="0039270F"/>
    <w:pPr>
      <w:tabs>
        <w:tab w:val="center" w:pos="4320"/>
        <w:tab w:val="right" w:pos="8640"/>
      </w:tabs>
    </w:pPr>
  </w:style>
  <w:style w:type="character" w:customStyle="1" w:styleId="FooterChar">
    <w:name w:val="Footer Char"/>
    <w:basedOn w:val="DefaultParagraphFont"/>
    <w:link w:val="Footer"/>
    <w:uiPriority w:val="99"/>
    <w:semiHidden/>
    <w:rsid w:val="0039270F"/>
    <w:rPr>
      <w:sz w:val="24"/>
      <w:szCs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hyperlink" Target="http://rave.ohiolink.edu/etdc/view?acc_num=wright1189447038" TargetMode="External"/><Relationship Id="rId5" Type="http://schemas.openxmlformats.org/officeDocument/2006/relationships/header" Target="header1.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2306</Words>
  <Characters>13148</Characters>
  <Application>Microsoft Macintosh Word</Application>
  <DocSecurity>0</DocSecurity>
  <Lines>109</Lines>
  <Paragraphs>26</Paragraphs>
  <ScaleCrop>false</ScaleCrop>
  <Company>Clemson University</Company>
  <LinksUpToDate>false</LinksUpToDate>
  <CharactersWithSpaces>16146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Devin Wrigley</dc:title>
  <dc:subject/>
  <dc:creator>Devin Wrigley</dc:creator>
  <cp:keywords/>
  <cp:lastModifiedBy>Devin Wrigley</cp:lastModifiedBy>
  <cp:revision>3</cp:revision>
  <dcterms:created xsi:type="dcterms:W3CDTF">2010-04-26T21:31:00Z</dcterms:created>
  <dcterms:modified xsi:type="dcterms:W3CDTF">2010-04-26T21:33:00Z</dcterms:modified>
</cp:coreProperties>
</file>