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25" w:rsidRDefault="00AE2EFB" w:rsidP="002556D7">
      <w:pPr>
        <w:pStyle w:val="Title"/>
        <w:pBdr>
          <w:bottom w:val="single" w:sz="8" w:space="31" w:color="B83D68" w:themeColor="accent1"/>
        </w:pBdr>
      </w:pPr>
      <w:bookmarkStart w:id="0" w:name="_GoBack"/>
      <w:bookmarkEnd w:id="0"/>
      <w:r>
        <w:t>Drake Interpreting Services</w:t>
      </w:r>
    </w:p>
    <w:p w:rsidR="001F36A3" w:rsidRDefault="001F36A3" w:rsidP="005461CB">
      <w:pPr>
        <w:pStyle w:val="Subtitle"/>
      </w:pPr>
      <w:r>
        <w:t>Mission Statement:</w:t>
      </w:r>
    </w:p>
    <w:p w:rsidR="001F36A3" w:rsidRDefault="00FE021C">
      <w:r>
        <w:t>Established in 2012, Drake Interpreting Services (D.I.S.) is a leader in providing professional interpreting services for a variety of settings.  With our main offices located in Council Bluffs, D.I.S. is the primary source for all interpreting services. We provide</w:t>
      </w:r>
      <w:r w:rsidR="007507B7">
        <w:t xml:space="preserve"> top quality and professional i</w:t>
      </w:r>
      <w:r>
        <w:t>nterpreting services based on</w:t>
      </w:r>
      <w:r w:rsidR="007507B7">
        <w:t xml:space="preserve"> consumer needs. </w:t>
      </w:r>
      <w:r w:rsidR="001974E2">
        <w:t>At D.I.S. our interpreting associates perform all tasks and duties with the purpose of bridging the commun</w:t>
      </w:r>
      <w:r w:rsidR="003A30A4">
        <w:t xml:space="preserve">ication gaps between the deaf and/or </w:t>
      </w:r>
      <w:r w:rsidR="001974E2">
        <w:t xml:space="preserve">hard of hearing and hearing. </w:t>
      </w:r>
    </w:p>
    <w:p w:rsidR="00066EEE" w:rsidRDefault="00066EEE">
      <w:r>
        <w:t xml:space="preserve">Short-term goals:  </w:t>
      </w:r>
      <w:r w:rsidR="001974E2">
        <w:t xml:space="preserve">5 years- expand outside of Council Bluffs, IA throughout the </w:t>
      </w:r>
      <w:r w:rsidR="00CE5129">
        <w:t>Midwest.</w:t>
      </w:r>
    </w:p>
    <w:p w:rsidR="00066EEE" w:rsidRDefault="00CE5129">
      <w:r>
        <w:t>Long-term goal</w:t>
      </w:r>
      <w:r w:rsidR="007F7FD7">
        <w:t>s:  10 years- become a</w:t>
      </w:r>
      <w:r>
        <w:t xml:space="preserve"> nationally praised interpreting service while maintaining </w:t>
      </w:r>
      <w:r w:rsidR="007F7FD7">
        <w:t>high quality services</w:t>
      </w:r>
    </w:p>
    <w:p w:rsidR="00066EEE" w:rsidRDefault="00066EEE" w:rsidP="005461CB">
      <w:pPr>
        <w:pStyle w:val="Subtitle"/>
      </w:pPr>
      <w:r>
        <w:t>Services:</w:t>
      </w:r>
    </w:p>
    <w:p w:rsidR="00066EEE" w:rsidRDefault="00066EEE" w:rsidP="00066EEE">
      <w:pPr>
        <w:pStyle w:val="ListParagraph"/>
        <w:numPr>
          <w:ilvl w:val="0"/>
          <w:numId w:val="1"/>
        </w:numPr>
      </w:pPr>
      <w:r>
        <w:t>Interpreting</w:t>
      </w:r>
    </w:p>
    <w:p w:rsidR="00066EEE" w:rsidRDefault="00066EEE" w:rsidP="00066EEE">
      <w:pPr>
        <w:pStyle w:val="ListParagraph"/>
        <w:numPr>
          <w:ilvl w:val="0"/>
          <w:numId w:val="1"/>
        </w:numPr>
      </w:pPr>
      <w:r>
        <w:t>Transliterating</w:t>
      </w:r>
    </w:p>
    <w:p w:rsidR="00066EEE" w:rsidRDefault="00066EEE" w:rsidP="00066EEE">
      <w:pPr>
        <w:pStyle w:val="ListParagraph"/>
        <w:numPr>
          <w:ilvl w:val="0"/>
          <w:numId w:val="1"/>
        </w:numPr>
      </w:pPr>
      <w:r>
        <w:t>Translating</w:t>
      </w:r>
    </w:p>
    <w:p w:rsidR="00066EEE" w:rsidRDefault="00066EEE" w:rsidP="00066EEE">
      <w:pPr>
        <w:pStyle w:val="ListParagraph"/>
        <w:numPr>
          <w:ilvl w:val="0"/>
          <w:numId w:val="1"/>
        </w:numPr>
      </w:pPr>
      <w:r>
        <w:t>Provide Continuing Education to interpreters</w:t>
      </w:r>
    </w:p>
    <w:p w:rsidR="00066EEE" w:rsidRDefault="00066EEE" w:rsidP="00066EEE">
      <w:pPr>
        <w:pStyle w:val="ListParagraph"/>
        <w:numPr>
          <w:ilvl w:val="0"/>
          <w:numId w:val="1"/>
        </w:numPr>
      </w:pPr>
      <w:r>
        <w:t>Mentoring of interpreters</w:t>
      </w:r>
    </w:p>
    <w:p w:rsidR="00066EEE" w:rsidRDefault="00FA03A2" w:rsidP="005461CB">
      <w:pPr>
        <w:pStyle w:val="Subtitle"/>
      </w:pPr>
      <w:r>
        <w:t>TOSA</w:t>
      </w:r>
    </w:p>
    <w:p w:rsidR="00FA03A2" w:rsidRPr="005461CB" w:rsidRDefault="00FA03A2" w:rsidP="00066EEE">
      <w:pPr>
        <w:rPr>
          <w:rStyle w:val="SubtleEmphasis"/>
        </w:rPr>
      </w:pPr>
      <w:r w:rsidRPr="005461CB">
        <w:rPr>
          <w:rStyle w:val="SubtleEmphasis"/>
        </w:rPr>
        <w:t>Rates of pay:</w:t>
      </w:r>
    </w:p>
    <w:p w:rsidR="00FA03A2" w:rsidRDefault="0040289E" w:rsidP="00066EEE">
      <w:r>
        <w:t>T</w:t>
      </w:r>
      <w:r w:rsidR="00FA03A2">
        <w:t>he regular rate</w:t>
      </w:r>
      <w:r w:rsidR="00FE021C">
        <w:t xml:space="preserve"> of payment will consist of a $6</w:t>
      </w:r>
      <w:r w:rsidR="00FA03A2">
        <w:t>0.00 initial fee for up to two</w:t>
      </w:r>
      <w:r w:rsidR="00FE021C">
        <w:t xml:space="preserve"> hours and then $30</w:t>
      </w:r>
      <w:r w:rsidR="00734E4D">
        <w:t>.00 per hour</w:t>
      </w:r>
      <w:r w:rsidR="00FA03A2">
        <w:t xml:space="preserve"> billable in half-hour increments.</w:t>
      </w:r>
    </w:p>
    <w:p w:rsidR="00FA03A2" w:rsidRPr="005461CB" w:rsidRDefault="00FA03A2" w:rsidP="00066EEE">
      <w:pPr>
        <w:rPr>
          <w:rStyle w:val="SubtleEmphasis"/>
        </w:rPr>
      </w:pPr>
      <w:r w:rsidRPr="005461CB">
        <w:rPr>
          <w:rStyle w:val="SubtleEmphasis"/>
        </w:rPr>
        <w:t>Team interpreting policy:</w:t>
      </w:r>
    </w:p>
    <w:p w:rsidR="00FA03A2" w:rsidRDefault="002E6071" w:rsidP="00066EEE">
      <w:r>
        <w:t>A team interpreter will be provided for any job assignment that is over 1.5 hours. Should a team of two interpreters have been expected and</w:t>
      </w:r>
      <w:r w:rsidR="0040289E">
        <w:t>/</w:t>
      </w:r>
      <w:r>
        <w:t xml:space="preserve">or warranted and is not provided, contractor reserves the right to either charge double for work performed or work half the scheduled time without the requisite team in order to prevent injury from occurring. </w:t>
      </w:r>
    </w:p>
    <w:p w:rsidR="00FA03A2" w:rsidRPr="005461CB" w:rsidRDefault="00FA03A2" w:rsidP="00066EEE">
      <w:pPr>
        <w:rPr>
          <w:rStyle w:val="SubtleEmphasis"/>
        </w:rPr>
      </w:pPr>
      <w:r w:rsidRPr="005461CB">
        <w:rPr>
          <w:rStyle w:val="SubtleEmphasis"/>
        </w:rPr>
        <w:t>Travel time:</w:t>
      </w:r>
    </w:p>
    <w:p w:rsidR="00FA03A2" w:rsidRDefault="005B73C1" w:rsidP="00066EEE">
      <w:r>
        <w:t>Travel that is more than 1 hr in length, round-trip, will be billed at the inte</w:t>
      </w:r>
      <w:r w:rsidR="00734E4D">
        <w:t xml:space="preserve">rpreter’s </w:t>
      </w:r>
      <w:r w:rsidR="0040289E">
        <w:t>regular hourly rate.</w:t>
      </w:r>
      <w:r w:rsidR="00734E4D">
        <w:t xml:space="preserve"> </w:t>
      </w:r>
    </w:p>
    <w:p w:rsidR="005B73C1" w:rsidRPr="005461CB" w:rsidRDefault="005B73C1" w:rsidP="00066EEE">
      <w:pPr>
        <w:rPr>
          <w:rStyle w:val="SubtleEmphasis"/>
        </w:rPr>
      </w:pPr>
      <w:r w:rsidRPr="005461CB">
        <w:rPr>
          <w:rStyle w:val="SubtleEmphasis"/>
        </w:rPr>
        <w:t>Cancellation Policy:</w:t>
      </w:r>
    </w:p>
    <w:p w:rsidR="005B73C1" w:rsidRDefault="0040289E" w:rsidP="00066EEE">
      <w:r>
        <w:lastRenderedPageBreak/>
        <w:t>R</w:t>
      </w:r>
      <w:r w:rsidR="002E6071">
        <w:t>equired notice for cancellation of interpretation services are as follows:</w:t>
      </w:r>
    </w:p>
    <w:p w:rsidR="002E6071" w:rsidRDefault="002E6071" w:rsidP="00066EEE">
      <w:r>
        <w:t>Assignment Length:</w:t>
      </w:r>
    </w:p>
    <w:p w:rsidR="002E6071" w:rsidRDefault="002E6071" w:rsidP="00066EEE">
      <w:r>
        <w:t>1-2 hours</w:t>
      </w:r>
      <w:r>
        <w:tab/>
        <w:t>48 weekday hours’ notice</w:t>
      </w:r>
    </w:p>
    <w:p w:rsidR="002E6071" w:rsidRDefault="002E6071" w:rsidP="00066EEE">
      <w:r>
        <w:t>3-5 hours</w:t>
      </w:r>
      <w:r>
        <w:tab/>
        <w:t>72 weekday hours’ notice</w:t>
      </w:r>
    </w:p>
    <w:p w:rsidR="002E6071" w:rsidRDefault="002E6071" w:rsidP="00066EEE">
      <w:r>
        <w:t>6-8 hours</w:t>
      </w:r>
      <w:r>
        <w:tab/>
        <w:t>96 weekday hours’ notice</w:t>
      </w:r>
      <w:r>
        <w:tab/>
      </w:r>
    </w:p>
    <w:p w:rsidR="002E6071" w:rsidRDefault="002E6071" w:rsidP="00066EEE">
      <w:r>
        <w:t xml:space="preserve">Cancellation policy for multiple day assignments will be negotiated on a per assignment basis. Weekday hours are defined as 24 hours Monday through Friday. Should cancellation of assignment not fall within these deadlines, the time booked will be billed for in full. </w:t>
      </w:r>
    </w:p>
    <w:p w:rsidR="005B73C1" w:rsidRDefault="005B73C1" w:rsidP="00066EEE">
      <w:pPr>
        <w:rPr>
          <w:rStyle w:val="SubtleEmphasis"/>
        </w:rPr>
      </w:pPr>
      <w:r w:rsidRPr="005461CB">
        <w:rPr>
          <w:rStyle w:val="SubtleEmphasis"/>
        </w:rPr>
        <w:t>Late fees/penalties</w:t>
      </w:r>
    </w:p>
    <w:p w:rsidR="002E6071" w:rsidRDefault="002E6071" w:rsidP="002E6071">
      <w:pPr>
        <w:rPr>
          <w:rStyle w:val="SubtleEmphasis"/>
          <w:i w:val="0"/>
          <w:color w:val="auto"/>
        </w:rPr>
      </w:pPr>
      <w:r>
        <w:rPr>
          <w:rStyle w:val="SubtleEmphasis"/>
          <w:i w:val="0"/>
          <w:color w:val="auto"/>
        </w:rPr>
        <w:t xml:space="preserve">All invoices are due no later than 30 days from the date of invoice. If an invoice remains outstanding more than 45 days past the date of the invoice then an additional invoice will be submitted with a $20.00 late fee; for each additional 15 days the invoice remains outstanding an additional $20.00 late fee will be incurred. </w:t>
      </w:r>
    </w:p>
    <w:p w:rsidR="0040289E" w:rsidRDefault="0040289E" w:rsidP="002E6071">
      <w:pPr>
        <w:rPr>
          <w:rStyle w:val="SubtleEmphasis"/>
          <w:i w:val="0"/>
          <w:color w:val="auto"/>
        </w:rPr>
      </w:pPr>
    </w:p>
    <w:p w:rsidR="0040289E" w:rsidRPr="002E6071" w:rsidRDefault="0040289E" w:rsidP="002E6071">
      <w:pPr>
        <w:rPr>
          <w:rStyle w:val="SubtleEmphasis"/>
          <w:i w:val="0"/>
          <w:color w:val="auto"/>
        </w:rPr>
      </w:pPr>
      <w:r>
        <w:rPr>
          <w:rStyle w:val="SubtleEmphasis"/>
          <w:i w:val="0"/>
          <w:color w:val="auto"/>
        </w:rPr>
        <w:t>All of these policies and fees are subject to change if negotiated in advance.</w:t>
      </w:r>
    </w:p>
    <w:sectPr w:rsidR="0040289E" w:rsidRPr="002E6071" w:rsidSect="00FE021C">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62AAD"/>
    <w:multiLevelType w:val="hybridMultilevel"/>
    <w:tmpl w:val="C30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25"/>
    <w:rsid w:val="00057270"/>
    <w:rsid w:val="00066EEE"/>
    <w:rsid w:val="00095E92"/>
    <w:rsid w:val="001974E2"/>
    <w:rsid w:val="001F36A3"/>
    <w:rsid w:val="002556D7"/>
    <w:rsid w:val="002E6071"/>
    <w:rsid w:val="003A30A4"/>
    <w:rsid w:val="0040289E"/>
    <w:rsid w:val="00443641"/>
    <w:rsid w:val="00456806"/>
    <w:rsid w:val="005461CB"/>
    <w:rsid w:val="005602CC"/>
    <w:rsid w:val="005631F7"/>
    <w:rsid w:val="00591A09"/>
    <w:rsid w:val="005B73C1"/>
    <w:rsid w:val="00692A79"/>
    <w:rsid w:val="00734E4D"/>
    <w:rsid w:val="007507B7"/>
    <w:rsid w:val="007F7FD7"/>
    <w:rsid w:val="00AB1625"/>
    <w:rsid w:val="00AE2EFB"/>
    <w:rsid w:val="00B04146"/>
    <w:rsid w:val="00CE5129"/>
    <w:rsid w:val="00DE0EDA"/>
    <w:rsid w:val="00FA03A2"/>
    <w:rsid w:val="00FC34FE"/>
    <w:rsid w:val="00FE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EE"/>
    <w:pPr>
      <w:ind w:left="720"/>
      <w:contextualSpacing/>
    </w:pPr>
  </w:style>
  <w:style w:type="paragraph" w:styleId="Title">
    <w:name w:val="Title"/>
    <w:basedOn w:val="Normal"/>
    <w:next w:val="Normal"/>
    <w:link w:val="TitleChar"/>
    <w:uiPriority w:val="10"/>
    <w:qFormat/>
    <w:rsid w:val="005461CB"/>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5461CB"/>
    <w:rPr>
      <w:rFonts w:asciiTheme="majorHAnsi" w:eastAsiaTheme="majorEastAsia" w:hAnsiTheme="majorHAnsi" w:cstheme="majorBidi"/>
      <w:color w:val="842F73" w:themeColor="text2" w:themeShade="BF"/>
      <w:spacing w:val="5"/>
      <w:kern w:val="28"/>
      <w:sz w:val="52"/>
      <w:szCs w:val="52"/>
    </w:rPr>
  </w:style>
  <w:style w:type="paragraph" w:styleId="Subtitle">
    <w:name w:val="Subtitle"/>
    <w:basedOn w:val="Normal"/>
    <w:next w:val="Normal"/>
    <w:link w:val="SubtitleChar"/>
    <w:uiPriority w:val="11"/>
    <w:qFormat/>
    <w:rsid w:val="005461CB"/>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5461CB"/>
    <w:rPr>
      <w:rFonts w:asciiTheme="majorHAnsi" w:eastAsiaTheme="majorEastAsia" w:hAnsiTheme="majorHAnsi" w:cstheme="majorBidi"/>
      <w:i/>
      <w:iCs/>
      <w:color w:val="B83D68" w:themeColor="accent1"/>
      <w:spacing w:val="15"/>
      <w:sz w:val="24"/>
      <w:szCs w:val="24"/>
    </w:rPr>
  </w:style>
  <w:style w:type="character" w:styleId="SubtleEmphasis">
    <w:name w:val="Subtle Emphasis"/>
    <w:basedOn w:val="DefaultParagraphFont"/>
    <w:uiPriority w:val="19"/>
    <w:qFormat/>
    <w:rsid w:val="005461CB"/>
    <w:rPr>
      <w:i/>
      <w:iCs/>
      <w:color w:val="808080" w:themeColor="text1" w:themeTint="7F"/>
    </w:rPr>
  </w:style>
  <w:style w:type="character" w:customStyle="1" w:styleId="apple-converted-space">
    <w:name w:val="apple-converted-space"/>
    <w:basedOn w:val="DefaultParagraphFont"/>
    <w:rsid w:val="00591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EE"/>
    <w:pPr>
      <w:ind w:left="720"/>
      <w:contextualSpacing/>
    </w:pPr>
  </w:style>
  <w:style w:type="paragraph" w:styleId="Title">
    <w:name w:val="Title"/>
    <w:basedOn w:val="Normal"/>
    <w:next w:val="Normal"/>
    <w:link w:val="TitleChar"/>
    <w:uiPriority w:val="10"/>
    <w:qFormat/>
    <w:rsid w:val="005461CB"/>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5461CB"/>
    <w:rPr>
      <w:rFonts w:asciiTheme="majorHAnsi" w:eastAsiaTheme="majorEastAsia" w:hAnsiTheme="majorHAnsi" w:cstheme="majorBidi"/>
      <w:color w:val="842F73" w:themeColor="text2" w:themeShade="BF"/>
      <w:spacing w:val="5"/>
      <w:kern w:val="28"/>
      <w:sz w:val="52"/>
      <w:szCs w:val="52"/>
    </w:rPr>
  </w:style>
  <w:style w:type="paragraph" w:styleId="Subtitle">
    <w:name w:val="Subtitle"/>
    <w:basedOn w:val="Normal"/>
    <w:next w:val="Normal"/>
    <w:link w:val="SubtitleChar"/>
    <w:uiPriority w:val="11"/>
    <w:qFormat/>
    <w:rsid w:val="005461CB"/>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5461CB"/>
    <w:rPr>
      <w:rFonts w:asciiTheme="majorHAnsi" w:eastAsiaTheme="majorEastAsia" w:hAnsiTheme="majorHAnsi" w:cstheme="majorBidi"/>
      <w:i/>
      <w:iCs/>
      <w:color w:val="B83D68" w:themeColor="accent1"/>
      <w:spacing w:val="15"/>
      <w:sz w:val="24"/>
      <w:szCs w:val="24"/>
    </w:rPr>
  </w:style>
  <w:style w:type="character" w:styleId="SubtleEmphasis">
    <w:name w:val="Subtle Emphasis"/>
    <w:basedOn w:val="DefaultParagraphFont"/>
    <w:uiPriority w:val="19"/>
    <w:qFormat/>
    <w:rsid w:val="005461CB"/>
    <w:rPr>
      <w:i/>
      <w:iCs/>
      <w:color w:val="808080" w:themeColor="text1" w:themeTint="7F"/>
    </w:rPr>
  </w:style>
  <w:style w:type="character" w:customStyle="1" w:styleId="apple-converted-space">
    <w:name w:val="apple-converted-space"/>
    <w:basedOn w:val="DefaultParagraphFont"/>
    <w:rsid w:val="0059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93808">
      <w:bodyDiv w:val="1"/>
      <w:marLeft w:val="0"/>
      <w:marRight w:val="0"/>
      <w:marTop w:val="0"/>
      <w:marBottom w:val="0"/>
      <w:divBdr>
        <w:top w:val="none" w:sz="0" w:space="0" w:color="auto"/>
        <w:left w:val="none" w:sz="0" w:space="0" w:color="auto"/>
        <w:bottom w:val="none" w:sz="0" w:space="0" w:color="auto"/>
        <w:right w:val="none" w:sz="0" w:space="0" w:color="auto"/>
      </w:divBdr>
      <w:divsChild>
        <w:div w:id="1141070215">
          <w:marLeft w:val="576"/>
          <w:marRight w:val="0"/>
          <w:marTop w:val="120"/>
          <w:marBottom w:val="0"/>
          <w:divBdr>
            <w:top w:val="none" w:sz="0" w:space="0" w:color="auto"/>
            <w:left w:val="none" w:sz="0" w:space="0" w:color="auto"/>
            <w:bottom w:val="none" w:sz="0" w:space="0" w:color="auto"/>
            <w:right w:val="none" w:sz="0" w:space="0" w:color="auto"/>
          </w:divBdr>
        </w:div>
        <w:div w:id="843206563">
          <w:marLeft w:val="576"/>
          <w:marRight w:val="0"/>
          <w:marTop w:val="120"/>
          <w:marBottom w:val="0"/>
          <w:divBdr>
            <w:top w:val="none" w:sz="0" w:space="0" w:color="auto"/>
            <w:left w:val="none" w:sz="0" w:space="0" w:color="auto"/>
            <w:bottom w:val="none" w:sz="0" w:space="0" w:color="auto"/>
            <w:right w:val="none" w:sz="0" w:space="0" w:color="auto"/>
          </w:divBdr>
        </w:div>
        <w:div w:id="1171456105">
          <w:marLeft w:val="576"/>
          <w:marRight w:val="0"/>
          <w:marTop w:val="120"/>
          <w:marBottom w:val="0"/>
          <w:divBdr>
            <w:top w:val="none" w:sz="0" w:space="0" w:color="auto"/>
            <w:left w:val="none" w:sz="0" w:space="0" w:color="auto"/>
            <w:bottom w:val="none" w:sz="0" w:space="0" w:color="auto"/>
            <w:right w:val="none" w:sz="0" w:space="0" w:color="auto"/>
          </w:divBdr>
        </w:div>
        <w:div w:id="1112936190">
          <w:marLeft w:val="576"/>
          <w:marRight w:val="0"/>
          <w:marTop w:val="120"/>
          <w:marBottom w:val="0"/>
          <w:divBdr>
            <w:top w:val="none" w:sz="0" w:space="0" w:color="auto"/>
            <w:left w:val="none" w:sz="0" w:space="0" w:color="auto"/>
            <w:bottom w:val="none" w:sz="0" w:space="0" w:color="auto"/>
            <w:right w:val="none" w:sz="0" w:space="0" w:color="auto"/>
          </w:divBdr>
        </w:div>
        <w:div w:id="955405609">
          <w:marLeft w:val="576"/>
          <w:marRight w:val="0"/>
          <w:marTop w:val="120"/>
          <w:marBottom w:val="0"/>
          <w:divBdr>
            <w:top w:val="none" w:sz="0" w:space="0" w:color="auto"/>
            <w:left w:val="none" w:sz="0" w:space="0" w:color="auto"/>
            <w:bottom w:val="none" w:sz="0" w:space="0" w:color="auto"/>
            <w:right w:val="none" w:sz="0" w:space="0" w:color="auto"/>
          </w:divBdr>
        </w:div>
        <w:div w:id="964117652">
          <w:marLeft w:val="576"/>
          <w:marRight w:val="0"/>
          <w:marTop w:val="120"/>
          <w:marBottom w:val="0"/>
          <w:divBdr>
            <w:top w:val="none" w:sz="0" w:space="0" w:color="auto"/>
            <w:left w:val="none" w:sz="0" w:space="0" w:color="auto"/>
            <w:bottom w:val="none" w:sz="0" w:space="0" w:color="auto"/>
            <w:right w:val="none" w:sz="0" w:space="0" w:color="auto"/>
          </w:divBdr>
        </w:div>
        <w:div w:id="2098600430">
          <w:marLeft w:val="576"/>
          <w:marRight w:val="0"/>
          <w:marTop w:val="120"/>
          <w:marBottom w:val="0"/>
          <w:divBdr>
            <w:top w:val="none" w:sz="0" w:space="0" w:color="auto"/>
            <w:left w:val="none" w:sz="0" w:space="0" w:color="auto"/>
            <w:bottom w:val="none" w:sz="0" w:space="0" w:color="auto"/>
            <w:right w:val="none" w:sz="0" w:space="0" w:color="auto"/>
          </w:divBdr>
        </w:div>
        <w:div w:id="1402605180">
          <w:marLeft w:val="576"/>
          <w:marRight w:val="0"/>
          <w:marTop w:val="120"/>
          <w:marBottom w:val="0"/>
          <w:divBdr>
            <w:top w:val="none" w:sz="0" w:space="0" w:color="auto"/>
            <w:left w:val="none" w:sz="0" w:space="0" w:color="auto"/>
            <w:bottom w:val="none" w:sz="0" w:space="0" w:color="auto"/>
            <w:right w:val="none" w:sz="0" w:space="0" w:color="auto"/>
          </w:divBdr>
        </w:div>
        <w:div w:id="923219866">
          <w:marLeft w:val="576"/>
          <w:marRight w:val="0"/>
          <w:marTop w:val="120"/>
          <w:marBottom w:val="0"/>
          <w:divBdr>
            <w:top w:val="none" w:sz="0" w:space="0" w:color="auto"/>
            <w:left w:val="none" w:sz="0" w:space="0" w:color="auto"/>
            <w:bottom w:val="none" w:sz="0" w:space="0" w:color="auto"/>
            <w:right w:val="none" w:sz="0" w:space="0" w:color="auto"/>
          </w:divBdr>
        </w:div>
        <w:div w:id="419910541">
          <w:marLeft w:val="576"/>
          <w:marRight w:val="0"/>
          <w:marTop w:val="120"/>
          <w:marBottom w:val="0"/>
          <w:divBdr>
            <w:top w:val="none" w:sz="0" w:space="0" w:color="auto"/>
            <w:left w:val="none" w:sz="0" w:space="0" w:color="auto"/>
            <w:bottom w:val="none" w:sz="0" w:space="0" w:color="auto"/>
            <w:right w:val="none" w:sz="0" w:space="0" w:color="auto"/>
          </w:divBdr>
        </w:div>
        <w:div w:id="1700008294">
          <w:marLeft w:val="576"/>
          <w:marRight w:val="0"/>
          <w:marTop w:val="120"/>
          <w:marBottom w:val="0"/>
          <w:divBdr>
            <w:top w:val="none" w:sz="0" w:space="0" w:color="auto"/>
            <w:left w:val="none" w:sz="0" w:space="0" w:color="auto"/>
            <w:bottom w:val="none" w:sz="0" w:space="0" w:color="auto"/>
            <w:right w:val="none" w:sz="0" w:space="0" w:color="auto"/>
          </w:divBdr>
        </w:div>
        <w:div w:id="372118253">
          <w:marLeft w:val="576"/>
          <w:marRight w:val="0"/>
          <w:marTop w:val="120"/>
          <w:marBottom w:val="0"/>
          <w:divBdr>
            <w:top w:val="none" w:sz="0" w:space="0" w:color="auto"/>
            <w:left w:val="none" w:sz="0" w:space="0" w:color="auto"/>
            <w:bottom w:val="none" w:sz="0" w:space="0" w:color="auto"/>
            <w:right w:val="none" w:sz="0" w:space="0" w:color="auto"/>
          </w:divBdr>
        </w:div>
        <w:div w:id="589192472">
          <w:marLeft w:val="576"/>
          <w:marRight w:val="0"/>
          <w:marTop w:val="120"/>
          <w:marBottom w:val="0"/>
          <w:divBdr>
            <w:top w:val="none" w:sz="0" w:space="0" w:color="auto"/>
            <w:left w:val="none" w:sz="0" w:space="0" w:color="auto"/>
            <w:bottom w:val="none" w:sz="0" w:space="0" w:color="auto"/>
            <w:right w:val="none" w:sz="0" w:space="0" w:color="auto"/>
          </w:divBdr>
        </w:div>
        <w:div w:id="2095348881">
          <w:marLeft w:val="576"/>
          <w:marRight w:val="0"/>
          <w:marTop w:val="120"/>
          <w:marBottom w:val="0"/>
          <w:divBdr>
            <w:top w:val="none" w:sz="0" w:space="0" w:color="auto"/>
            <w:left w:val="none" w:sz="0" w:space="0" w:color="auto"/>
            <w:bottom w:val="none" w:sz="0" w:space="0" w:color="auto"/>
            <w:right w:val="none" w:sz="0" w:space="0" w:color="auto"/>
          </w:divBdr>
        </w:div>
        <w:div w:id="9471607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Borgaila, Jennifer</dc:creator>
  <cp:lastModifiedBy>Erin</cp:lastModifiedBy>
  <cp:revision>2</cp:revision>
  <dcterms:created xsi:type="dcterms:W3CDTF">2012-02-26T14:19:00Z</dcterms:created>
  <dcterms:modified xsi:type="dcterms:W3CDTF">2012-02-26T14:19:00Z</dcterms:modified>
</cp:coreProperties>
</file>