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EB1" w:rsidRDefault="00002EB1" w:rsidP="00002EB1">
      <w:pPr>
        <w:rPr>
          <w:rFonts w:ascii="Arial" w:eastAsia="Times New Roman" w:hAnsi="Arial" w:cs="Arial"/>
          <w:color w:val="333333"/>
          <w:sz w:val="20"/>
          <w:szCs w:val="20"/>
        </w:rPr>
      </w:pPr>
    </w:p>
    <w:tbl>
      <w:tblPr>
        <w:tblW w:w="9000" w:type="dxa"/>
        <w:jc w:val="center"/>
        <w:tblCellSpacing w:w="0" w:type="dxa"/>
        <w:tblCellMar>
          <w:left w:w="0" w:type="dxa"/>
          <w:right w:w="0" w:type="dxa"/>
        </w:tblCellMar>
        <w:tblLook w:val="04A0" w:firstRow="1" w:lastRow="0" w:firstColumn="1" w:lastColumn="0" w:noHBand="0" w:noVBand="1"/>
      </w:tblPr>
      <w:tblGrid>
        <w:gridCol w:w="6525"/>
        <w:gridCol w:w="2551"/>
      </w:tblGrid>
      <w:tr w:rsidR="00002EB1" w:rsidTr="00002EB1">
        <w:trPr>
          <w:trHeight w:val="1350"/>
          <w:tblCellSpacing w:w="0" w:type="dxa"/>
          <w:jc w:val="center"/>
        </w:trPr>
        <w:tc>
          <w:tcPr>
            <w:tcW w:w="0" w:type="auto"/>
            <w:gridSpan w:val="2"/>
            <w:vAlign w:val="center"/>
            <w:hideMark/>
          </w:tcPr>
          <w:p w:rsidR="00002EB1" w:rsidRDefault="00002EB1">
            <w:pPr>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5715000" cy="857250"/>
                  <wp:effectExtent l="0" t="0" r="0" b="0"/>
                  <wp:docPr id="19" name="Picture 19" descr="Apollo Group | Apollo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 Group | Apollo Expr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857250"/>
                          </a:xfrm>
                          <a:prstGeom prst="rect">
                            <a:avLst/>
                          </a:prstGeom>
                          <a:noFill/>
                          <a:ln>
                            <a:noFill/>
                          </a:ln>
                        </pic:spPr>
                      </pic:pic>
                    </a:graphicData>
                  </a:graphic>
                </wp:inline>
              </w:drawing>
            </w:r>
          </w:p>
        </w:tc>
      </w:tr>
      <w:tr w:rsidR="00002EB1" w:rsidTr="00002EB1">
        <w:trPr>
          <w:trHeight w:val="450"/>
          <w:tblCellSpacing w:w="0" w:type="dxa"/>
          <w:jc w:val="center"/>
        </w:trPr>
        <w:tc>
          <w:tcPr>
            <w:tcW w:w="0" w:type="auto"/>
            <w:gridSpan w:val="2"/>
            <w:vAlign w:val="center"/>
            <w:hideMark/>
          </w:tcPr>
          <w:p w:rsidR="00002EB1" w:rsidRDefault="00002EB1">
            <w:pPr>
              <w:spacing w:line="180" w:lineRule="atLeast"/>
              <w:jc w:val="center"/>
              <w:rPr>
                <w:rFonts w:ascii="Arial" w:eastAsia="Times New Roman" w:hAnsi="Arial" w:cs="Arial"/>
                <w:color w:val="666666"/>
                <w:sz w:val="17"/>
                <w:szCs w:val="17"/>
              </w:rPr>
            </w:pPr>
            <w:r>
              <w:rPr>
                <w:rStyle w:val="Strong"/>
                <w:rFonts w:ascii="Arial" w:eastAsia="Times New Roman" w:hAnsi="Arial" w:cs="Arial"/>
                <w:color w:val="666666"/>
                <w:sz w:val="17"/>
                <w:szCs w:val="17"/>
              </w:rPr>
              <w:t>July 26, 2012 | Volume 2 | Issue 2</w:t>
            </w:r>
          </w:p>
        </w:tc>
      </w:tr>
      <w:tr w:rsidR="00002EB1" w:rsidTr="00002EB1">
        <w:trPr>
          <w:trHeight w:val="150"/>
          <w:tblCellSpacing w:w="0" w:type="dxa"/>
          <w:jc w:val="center"/>
        </w:trPr>
        <w:tc>
          <w:tcPr>
            <w:tcW w:w="0" w:type="auto"/>
            <w:gridSpan w:val="2"/>
            <w:vAlign w:val="center"/>
            <w:hideMark/>
          </w:tcPr>
          <w:p w:rsidR="00002EB1" w:rsidRDefault="00002EB1">
            <w:pPr>
              <w:rPr>
                <w:rFonts w:eastAsia="Times New Roman"/>
                <w:sz w:val="20"/>
                <w:szCs w:val="20"/>
              </w:rPr>
            </w:pPr>
          </w:p>
        </w:tc>
      </w:tr>
      <w:tr w:rsidR="00002EB1" w:rsidTr="00002EB1">
        <w:trPr>
          <w:trHeight w:val="14265"/>
          <w:tblCellSpacing w:w="0" w:type="dxa"/>
          <w:jc w:val="center"/>
        </w:trPr>
        <w:tc>
          <w:tcPr>
            <w:tcW w:w="6750" w:type="dxa"/>
          </w:tcPr>
          <w:tbl>
            <w:tblPr>
              <w:tblW w:w="6180" w:type="dxa"/>
              <w:tblCellSpacing w:w="0" w:type="dxa"/>
              <w:tblCellMar>
                <w:left w:w="0" w:type="dxa"/>
                <w:right w:w="0" w:type="dxa"/>
              </w:tblCellMar>
              <w:tblLook w:val="04A0" w:firstRow="1" w:lastRow="0" w:firstColumn="1" w:lastColumn="0" w:noHBand="0" w:noVBand="1"/>
            </w:tblPr>
            <w:tblGrid>
              <w:gridCol w:w="6180"/>
            </w:tblGrid>
            <w:tr w:rsidR="00002EB1">
              <w:trPr>
                <w:tblCellSpacing w:w="0" w:type="dxa"/>
              </w:trPr>
              <w:tc>
                <w:tcPr>
                  <w:tcW w:w="6750" w:type="dxa"/>
                  <w:hideMark/>
                </w:tcPr>
                <w:p w:rsidR="00002EB1" w:rsidRDefault="00002EB1">
                  <w:pPr>
                    <w:spacing w:line="390" w:lineRule="atLeast"/>
                    <w:rPr>
                      <w:rFonts w:ascii="Arial" w:eastAsia="Times New Roman" w:hAnsi="Arial" w:cs="Arial"/>
                      <w:color w:val="002C5F"/>
                      <w:sz w:val="33"/>
                      <w:szCs w:val="33"/>
                    </w:rPr>
                  </w:pPr>
                  <w:r>
                    <w:rPr>
                      <w:rStyle w:val="Strong"/>
                      <w:rFonts w:ascii="Arial" w:eastAsia="Times New Roman" w:hAnsi="Arial" w:cs="Arial"/>
                      <w:color w:val="002C5F"/>
                      <w:sz w:val="33"/>
                      <w:szCs w:val="33"/>
                    </w:rPr>
                    <w:t>Go 'Behind the Numbers' with Apollo Group CFO Brian Swartz</w:t>
                  </w:r>
                </w:p>
              </w:tc>
            </w:tr>
            <w:tr w:rsidR="00002EB1">
              <w:trPr>
                <w:trHeight w:val="2025"/>
                <w:tblCellSpacing w:w="0" w:type="dxa"/>
              </w:trPr>
              <w:tc>
                <w:tcPr>
                  <w:tcW w:w="6750" w:type="dxa"/>
                  <w:hideMark/>
                </w:tcPr>
                <w:p w:rsidR="00002EB1" w:rsidRDefault="00002EB1">
                  <w:pPr>
                    <w:pStyle w:val="NormalWeb"/>
                    <w:spacing w:line="240" w:lineRule="atLeast"/>
                    <w:rPr>
                      <w:rFonts w:ascii="Arial" w:hAnsi="Arial" w:cs="Arial"/>
                      <w:color w:val="333333"/>
                      <w:sz w:val="20"/>
                      <w:szCs w:val="20"/>
                    </w:rPr>
                  </w:pPr>
                  <w:r>
                    <w:rPr>
                      <w:noProof/>
                    </w:rPr>
                    <w:drawing>
                      <wp:anchor distT="76200" distB="76200" distL="76200" distR="76200" simplePos="0" relativeHeight="251658240" behindDoc="0" locked="0" layoutInCell="1" allowOverlap="0">
                        <wp:simplePos x="0" y="0"/>
                        <wp:positionH relativeFrom="column">
                          <wp:align>right</wp:align>
                        </wp:positionH>
                        <wp:positionV relativeFrom="line">
                          <wp:posOffset>0</wp:posOffset>
                        </wp:positionV>
                        <wp:extent cx="1333500" cy="1143000"/>
                        <wp:effectExtent l="0" t="0" r="0" b="0"/>
                        <wp:wrapSquare wrapText="bothSides"/>
                        <wp:docPr id="20" name="Picture 20" descr="https://hremails.s3.amazonaws.com/behindthenumber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remails.s3.amazonaws.com/behindthenumbers.jpg">
                                  <a:hlinkClick r:id="rId6"/>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333333"/>
                      <w:sz w:val="20"/>
                      <w:szCs w:val="20"/>
                    </w:rPr>
                    <w:t xml:space="preserve">Join Apollo Group Chief Financial Officer </w:t>
                  </w:r>
                  <w:r>
                    <w:rPr>
                      <w:rStyle w:val="Strong"/>
                      <w:rFonts w:ascii="Arial" w:hAnsi="Arial" w:cs="Arial"/>
                      <w:color w:val="333333"/>
                      <w:sz w:val="20"/>
                      <w:szCs w:val="20"/>
                    </w:rPr>
                    <w:t>Brian Swartz</w:t>
                  </w:r>
                  <w:r>
                    <w:rPr>
                      <w:rFonts w:ascii="Arial" w:hAnsi="Arial" w:cs="Arial"/>
                      <w:color w:val="333333"/>
                      <w:sz w:val="20"/>
                      <w:szCs w:val="20"/>
                    </w:rPr>
                    <w:t xml:space="preserve"> as he goes behind the numbers following the company's third quarter earnings report. In this quarter's video Brian discusses our financial results, and takes questions submitted by employees. </w:t>
                  </w:r>
                </w:p>
                <w:p w:rsidR="00002EB1" w:rsidRDefault="00002EB1">
                  <w:pPr>
                    <w:pStyle w:val="NormalWeb"/>
                    <w:spacing w:line="240" w:lineRule="atLeast"/>
                    <w:rPr>
                      <w:rFonts w:ascii="Arial" w:hAnsi="Arial" w:cs="Arial"/>
                      <w:color w:val="333333"/>
                      <w:sz w:val="20"/>
                      <w:szCs w:val="20"/>
                    </w:rPr>
                  </w:pPr>
                  <w:hyperlink r:id="rId8" w:history="1">
                    <w:r>
                      <w:rPr>
                        <w:rStyle w:val="Hyperlink"/>
                        <w:rFonts w:ascii="Arial" w:hAnsi="Arial" w:cs="Arial"/>
                        <w:sz w:val="20"/>
                        <w:szCs w:val="20"/>
                      </w:rPr>
                      <w:t>Click here to watch</w:t>
                    </w:r>
                  </w:hyperlink>
                  <w:r>
                    <w:rPr>
                      <w:rFonts w:ascii="Arial" w:hAnsi="Arial" w:cs="Arial"/>
                      <w:color w:val="333333"/>
                      <w:sz w:val="20"/>
                      <w:szCs w:val="20"/>
                    </w:rPr>
                    <w:t>.</w:t>
                  </w:r>
                </w:p>
              </w:tc>
            </w:tr>
          </w:tbl>
          <w:p w:rsidR="00002EB1" w:rsidRDefault="00002EB1">
            <w:pPr>
              <w:rPr>
                <w:rFonts w:ascii="Arial" w:eastAsia="Times New Roman" w:hAnsi="Arial" w:cs="Arial"/>
                <w:vanish/>
                <w:color w:val="333333"/>
                <w:sz w:val="20"/>
                <w:szCs w:val="20"/>
              </w:rPr>
            </w:pPr>
          </w:p>
          <w:tbl>
            <w:tblPr>
              <w:tblW w:w="6525" w:type="dxa"/>
              <w:tblCellSpacing w:w="0" w:type="dxa"/>
              <w:tblCellMar>
                <w:left w:w="0" w:type="dxa"/>
                <w:right w:w="0" w:type="dxa"/>
              </w:tblCellMar>
              <w:tblLook w:val="04A0" w:firstRow="1" w:lastRow="0" w:firstColumn="1" w:lastColumn="0" w:noHBand="0" w:noVBand="1"/>
            </w:tblPr>
            <w:tblGrid>
              <w:gridCol w:w="6464"/>
              <w:gridCol w:w="61"/>
            </w:tblGrid>
            <w:tr w:rsidR="00002EB1">
              <w:trPr>
                <w:trHeight w:val="30"/>
                <w:tblCellSpacing w:w="0" w:type="dxa"/>
              </w:trPr>
              <w:tc>
                <w:tcPr>
                  <w:tcW w:w="6180" w:type="dxa"/>
                  <w:vAlign w:val="center"/>
                  <w:hideMark/>
                </w:tcPr>
                <w:p w:rsidR="00002EB1" w:rsidRDefault="00002EB1">
                  <w:pPr>
                    <w:rPr>
                      <w:rFonts w:eastAsia="Times New Roman"/>
                      <w:sz w:val="20"/>
                      <w:szCs w:val="20"/>
                    </w:rPr>
                  </w:pPr>
                </w:p>
              </w:tc>
              <w:tc>
                <w:tcPr>
                  <w:tcW w:w="345" w:type="dxa"/>
                  <w:vAlign w:val="center"/>
                  <w:hideMark/>
                </w:tcPr>
                <w:p w:rsidR="00002EB1" w:rsidRDefault="00002EB1">
                  <w:pPr>
                    <w:rPr>
                      <w:rFonts w:eastAsia="Times New Roman"/>
                      <w:sz w:val="20"/>
                      <w:szCs w:val="20"/>
                    </w:rPr>
                  </w:pPr>
                </w:p>
              </w:tc>
            </w:tr>
            <w:tr w:rsidR="00002EB1">
              <w:trPr>
                <w:trHeight w:val="30"/>
                <w:tblCellSpacing w:w="0" w:type="dxa"/>
              </w:trPr>
              <w:tc>
                <w:tcPr>
                  <w:tcW w:w="0" w:type="auto"/>
                  <w:vAlign w:val="center"/>
                  <w:hideMark/>
                </w:tcPr>
                <w:p w:rsidR="00002EB1" w:rsidRDefault="00002EB1">
                  <w:pPr>
                    <w:rPr>
                      <w:rFonts w:eastAsia="Times New Roman"/>
                      <w:sz w:val="20"/>
                      <w:szCs w:val="20"/>
                    </w:rPr>
                  </w:pPr>
                </w:p>
              </w:tc>
              <w:tc>
                <w:tcPr>
                  <w:tcW w:w="0" w:type="auto"/>
                  <w:vAlign w:val="center"/>
                  <w:hideMark/>
                </w:tcPr>
                <w:p w:rsidR="00002EB1" w:rsidRDefault="00002EB1">
                  <w:pPr>
                    <w:rPr>
                      <w:rFonts w:eastAsia="Times New Roman"/>
                      <w:sz w:val="20"/>
                      <w:szCs w:val="20"/>
                    </w:rPr>
                  </w:pPr>
                </w:p>
              </w:tc>
            </w:tr>
            <w:tr w:rsidR="00002EB1">
              <w:trPr>
                <w:trHeight w:val="225"/>
                <w:tblCellSpacing w:w="0" w:type="dxa"/>
              </w:trPr>
              <w:tc>
                <w:tcPr>
                  <w:tcW w:w="0" w:type="auto"/>
                  <w:vAlign w:val="center"/>
                  <w:hideMark/>
                </w:tcPr>
                <w:p w:rsidR="00002EB1" w:rsidRDefault="00002EB1">
                  <w:pPr>
                    <w:rPr>
                      <w:rFonts w:ascii="Arial" w:eastAsia="Times New Roman" w:hAnsi="Arial" w:cs="Arial"/>
                      <w:color w:val="333333"/>
                      <w:sz w:val="20"/>
                      <w:szCs w:val="20"/>
                    </w:rPr>
                  </w:pPr>
                  <w:r>
                    <w:rPr>
                      <w:rFonts w:ascii="Arial" w:eastAsia="Times New Roman" w:hAnsi="Arial" w:cs="Arial"/>
                      <w:noProof/>
                      <w:color w:val="333333"/>
                      <w:sz w:val="20"/>
                      <w:szCs w:val="20"/>
                    </w:rPr>
                    <mc:AlternateContent>
                      <mc:Choice Requires="wps">
                        <w:drawing>
                          <wp:inline distT="0" distB="0" distL="0" distR="0">
                            <wp:extent cx="3810000" cy="9525"/>
                            <wp:effectExtent l="0" t="0" r="0" b="0"/>
                            <wp:docPr id="18" name="Rectangle 18"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Description: spacer" style="width:30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" filled="f" stroked="f">
                            <o:lock v:ext="edit" aspectratio="t"/>
                            <w10:anchorlock/>
                          </v:rect>
                        </w:pict>
                      </mc:Fallback>
                    </mc:AlternateContent>
                  </w:r>
                </w:p>
              </w:tc>
              <w:tc>
                <w:tcPr>
                  <w:tcW w:w="0" w:type="auto"/>
                  <w:vAlign w:val="center"/>
                  <w:hideMark/>
                </w:tcPr>
                <w:p w:rsidR="00002EB1" w:rsidRDefault="00002EB1">
                  <w:pPr>
                    <w:rPr>
                      <w:rFonts w:eastAsia="Times New Roman"/>
                      <w:sz w:val="20"/>
                      <w:szCs w:val="20"/>
                    </w:rPr>
                  </w:pPr>
                </w:p>
              </w:tc>
            </w:tr>
            <w:tr w:rsidR="00002EB1">
              <w:trPr>
                <w:trHeight w:val="225"/>
                <w:tblCellSpacing w:w="0" w:type="dxa"/>
              </w:trPr>
              <w:tc>
                <w:tcPr>
                  <w:tcW w:w="0" w:type="auto"/>
                  <w:vAlign w:val="center"/>
                  <w:hideMark/>
                </w:tcPr>
                <w:p w:rsidR="00002EB1" w:rsidRDefault="00002EB1">
                  <w:pPr>
                    <w:rPr>
                      <w:rFonts w:ascii="Arial" w:eastAsia="Times New Roman" w:hAnsi="Arial" w:cs="Arial"/>
                      <w:color w:val="333333"/>
                      <w:sz w:val="20"/>
                      <w:szCs w:val="20"/>
                    </w:rPr>
                  </w:pPr>
                  <w:r>
                    <w:rPr>
                      <w:rStyle w:val="Strong"/>
                      <w:rFonts w:ascii="Arial" w:eastAsia="Times New Roman" w:hAnsi="Arial" w:cs="Arial"/>
                      <w:color w:val="002C5F"/>
                      <w:sz w:val="27"/>
                      <w:szCs w:val="27"/>
                    </w:rPr>
                    <w:t>MyHR to Get 'Behind the Scenes' Enhancements This Weekend</w:t>
                  </w:r>
                </w:p>
              </w:tc>
              <w:tc>
                <w:tcPr>
                  <w:tcW w:w="0" w:type="auto"/>
                  <w:vAlign w:val="center"/>
                  <w:hideMark/>
                </w:tcPr>
                <w:p w:rsidR="00002EB1" w:rsidRDefault="00002EB1">
                  <w:pPr>
                    <w:rPr>
                      <w:rFonts w:eastAsia="Times New Roman"/>
                      <w:sz w:val="20"/>
                      <w:szCs w:val="20"/>
                    </w:rPr>
                  </w:pPr>
                </w:p>
              </w:tc>
            </w:tr>
            <w:tr w:rsidR="00002EB1">
              <w:trPr>
                <w:trHeight w:val="225"/>
                <w:tblCellSpacing w:w="0" w:type="dxa"/>
              </w:trPr>
              <w:tc>
                <w:tcPr>
                  <w:tcW w:w="0" w:type="auto"/>
                  <w:vAlign w:val="center"/>
                  <w:hideMark/>
                </w:tcPr>
                <w:p w:rsidR="00002EB1" w:rsidRDefault="00002EB1">
                  <w:pPr>
                    <w:pStyle w:val="NormalWeb"/>
                    <w:rPr>
                      <w:rFonts w:ascii="Arial" w:hAnsi="Arial" w:cs="Arial"/>
                      <w:color w:val="333333"/>
                      <w:sz w:val="20"/>
                      <w:szCs w:val="20"/>
                    </w:rPr>
                  </w:pPr>
                  <w:r>
                    <w:rPr>
                      <w:rFonts w:ascii="Arial" w:hAnsi="Arial" w:cs="Arial"/>
                      <w:color w:val="333333"/>
                      <w:sz w:val="20"/>
                      <w:szCs w:val="20"/>
                    </w:rPr>
                    <w:t>MyHR will be getting several system enhancements designed to improve data integrity, improve reporting, enhance security design and bring visibility to the current HR organizational structure. To support these updates, MyHR will not be available from Friday, July 27 at 2 p.m. Arizona time until Sunday evening, July 29. These changes to MyHR will mostly be “behind the scenes” focused on the core of the application. This will allow HRIS to proceed with performing much needed strategic changes to the application over the next several months to better support our end users. The only external change you may see is that some HR Department (cost center) codes may change, as well as the descriptions. If you have any questions or concerns, please call the HR Service Center at 1-877-MYHRLIVE (1-877-694-7548).</w:t>
                  </w:r>
                </w:p>
              </w:tc>
              <w:tc>
                <w:tcPr>
                  <w:tcW w:w="0" w:type="auto"/>
                  <w:vAlign w:val="center"/>
                  <w:hideMark/>
                </w:tcPr>
                <w:p w:rsidR="00002EB1" w:rsidRDefault="00002EB1">
                  <w:pPr>
                    <w:rPr>
                      <w:rFonts w:eastAsia="Times New Roman"/>
                      <w:sz w:val="20"/>
                      <w:szCs w:val="20"/>
                    </w:rPr>
                  </w:pPr>
                </w:p>
              </w:tc>
            </w:tr>
            <w:tr w:rsidR="00002EB1">
              <w:trPr>
                <w:trHeight w:val="225"/>
                <w:tblCellSpacing w:w="0" w:type="dxa"/>
              </w:trPr>
              <w:tc>
                <w:tcPr>
                  <w:tcW w:w="0" w:type="auto"/>
                  <w:vAlign w:val="center"/>
                  <w:hideMark/>
                </w:tcPr>
                <w:p w:rsidR="00002EB1" w:rsidRDefault="00002EB1">
                  <w:pPr>
                    <w:rPr>
                      <w:rFonts w:ascii="Arial" w:eastAsia="Times New Roman" w:hAnsi="Arial" w:cs="Arial"/>
                      <w:color w:val="333333"/>
                      <w:sz w:val="20"/>
                      <w:szCs w:val="20"/>
                    </w:rPr>
                  </w:pPr>
                  <w:r>
                    <w:rPr>
                      <w:rFonts w:ascii="Arial" w:eastAsia="Times New Roman" w:hAnsi="Arial" w:cs="Arial"/>
                      <w:noProof/>
                      <w:color w:val="333333"/>
                      <w:sz w:val="20"/>
                      <w:szCs w:val="20"/>
                    </w:rPr>
                    <mc:AlternateContent>
                      <mc:Choice Requires="wps">
                        <w:drawing>
                          <wp:inline distT="0" distB="0" distL="0" distR="0">
                            <wp:extent cx="3810000" cy="9525"/>
                            <wp:effectExtent l="0" t="0" r="0" b="0"/>
                            <wp:docPr id="17" name="Rectangle 17"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Description: spacer" style="width:30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" filled="f" stroked="f">
                            <o:lock v:ext="edit" aspectratio="t"/>
                            <w10:anchorlock/>
                          </v:rect>
                        </w:pict>
                      </mc:Fallback>
                    </mc:AlternateContent>
                  </w:r>
                </w:p>
              </w:tc>
              <w:tc>
                <w:tcPr>
                  <w:tcW w:w="0" w:type="auto"/>
                  <w:vAlign w:val="center"/>
                  <w:hideMark/>
                </w:tcPr>
                <w:p w:rsidR="00002EB1" w:rsidRDefault="00002EB1">
                  <w:pPr>
                    <w:rPr>
                      <w:rFonts w:eastAsia="Times New Roman"/>
                      <w:sz w:val="20"/>
                      <w:szCs w:val="20"/>
                    </w:rPr>
                  </w:pPr>
                </w:p>
              </w:tc>
            </w:tr>
            <w:tr w:rsidR="00002EB1">
              <w:trPr>
                <w:trHeight w:val="225"/>
                <w:tblCellSpacing w:w="0" w:type="dxa"/>
              </w:trPr>
              <w:tc>
                <w:tcPr>
                  <w:tcW w:w="0" w:type="auto"/>
                  <w:vAlign w:val="center"/>
                  <w:hideMark/>
                </w:tcPr>
                <w:p w:rsidR="00002EB1" w:rsidRDefault="00002EB1">
                  <w:pPr>
                    <w:rPr>
                      <w:rFonts w:ascii="Arial" w:eastAsia="Times New Roman" w:hAnsi="Arial" w:cs="Arial"/>
                      <w:color w:val="333333"/>
                      <w:sz w:val="20"/>
                      <w:szCs w:val="20"/>
                    </w:rPr>
                  </w:pPr>
                  <w:r>
                    <w:rPr>
                      <w:rStyle w:val="Strong"/>
                      <w:rFonts w:ascii="Arial" w:eastAsia="Times New Roman" w:hAnsi="Arial" w:cs="Arial"/>
                      <w:color w:val="002C5F"/>
                      <w:sz w:val="27"/>
                      <w:szCs w:val="27"/>
                    </w:rPr>
                    <w:t xml:space="preserve">BPP University College Moves Into Healthcare Education with Launch of School of Health </w:t>
                  </w:r>
                </w:p>
              </w:tc>
              <w:tc>
                <w:tcPr>
                  <w:tcW w:w="0" w:type="auto"/>
                  <w:vAlign w:val="center"/>
                  <w:hideMark/>
                </w:tcPr>
                <w:p w:rsidR="00002EB1" w:rsidRDefault="00002EB1">
                  <w:pPr>
                    <w:rPr>
                      <w:rFonts w:eastAsia="Times New Roman"/>
                      <w:sz w:val="20"/>
                      <w:szCs w:val="20"/>
                    </w:rPr>
                  </w:pPr>
                </w:p>
              </w:tc>
            </w:tr>
            <w:tr w:rsidR="00002EB1">
              <w:trPr>
                <w:trHeight w:val="225"/>
                <w:tblCellSpacing w:w="0" w:type="dxa"/>
              </w:trPr>
              <w:tc>
                <w:tcPr>
                  <w:tcW w:w="0" w:type="auto"/>
                  <w:vAlign w:val="center"/>
                  <w:hideMark/>
                </w:tcPr>
                <w:p w:rsidR="00002EB1" w:rsidRDefault="00002EB1">
                  <w:pPr>
                    <w:pStyle w:val="NormalWeb"/>
                    <w:rPr>
                      <w:rFonts w:ascii="Arial" w:hAnsi="Arial" w:cs="Arial"/>
                      <w:color w:val="333333"/>
                      <w:sz w:val="20"/>
                      <w:szCs w:val="20"/>
                    </w:rPr>
                  </w:pPr>
                  <w:r>
                    <w:rPr>
                      <w:rFonts w:ascii="Arial" w:hAnsi="Arial" w:cs="Arial"/>
                      <w:color w:val="333333"/>
                      <w:sz w:val="20"/>
                      <w:szCs w:val="20"/>
                    </w:rPr>
                    <w:t xml:space="preserve">BPP University College recently announced the opening of its new School of Health with the introduction of two undergraduate degree programmes; the BSc (Hons) Psychology and the BSc (Hons) Nursing (Diploma to Degree). Beginning in September 2012, students and healthcare professionals will be able to start these degree programs at an affordable cost, with flexible study modes and three start dates per year, to fit in with work schedules, lifestyle and other commitments. | </w:t>
                  </w:r>
                  <w:hyperlink r:id="rId9" w:anchor="school-of-health" w:history="1">
                    <w:r>
                      <w:rPr>
                        <w:rStyle w:val="Hyperlink"/>
                        <w:rFonts w:ascii="Arial" w:hAnsi="Arial" w:cs="Arial"/>
                        <w:b/>
                        <w:bCs/>
                        <w:color w:val="857234"/>
                        <w:sz w:val="20"/>
                        <w:szCs w:val="20"/>
                      </w:rPr>
                      <w:t>Learn more »</w:t>
                    </w:r>
                  </w:hyperlink>
                </w:p>
              </w:tc>
              <w:tc>
                <w:tcPr>
                  <w:tcW w:w="0" w:type="auto"/>
                  <w:vAlign w:val="center"/>
                  <w:hideMark/>
                </w:tcPr>
                <w:p w:rsidR="00002EB1" w:rsidRDefault="00002EB1">
                  <w:pPr>
                    <w:rPr>
                      <w:rFonts w:eastAsia="Times New Roman"/>
                      <w:sz w:val="20"/>
                      <w:szCs w:val="20"/>
                    </w:rPr>
                  </w:pPr>
                </w:p>
              </w:tc>
            </w:tr>
            <w:tr w:rsidR="00002EB1">
              <w:trPr>
                <w:trHeight w:val="225"/>
                <w:tblCellSpacing w:w="0" w:type="dxa"/>
              </w:trPr>
              <w:tc>
                <w:tcPr>
                  <w:tcW w:w="0" w:type="auto"/>
                  <w:vAlign w:val="center"/>
                  <w:hideMark/>
                </w:tcPr>
                <w:p w:rsidR="00002EB1" w:rsidRDefault="00002EB1">
                  <w:pPr>
                    <w:rPr>
                      <w:rFonts w:ascii="Arial" w:eastAsia="Times New Roman" w:hAnsi="Arial" w:cs="Arial"/>
                      <w:color w:val="333333"/>
                      <w:sz w:val="20"/>
                      <w:szCs w:val="20"/>
                    </w:rPr>
                  </w:pPr>
                  <w:r>
                    <w:rPr>
                      <w:rFonts w:ascii="Arial" w:eastAsia="Times New Roman" w:hAnsi="Arial" w:cs="Arial"/>
                      <w:noProof/>
                      <w:color w:val="333333"/>
                      <w:sz w:val="20"/>
                      <w:szCs w:val="20"/>
                    </w:rPr>
                    <mc:AlternateContent>
                      <mc:Choice Requires="wps">
                        <w:drawing>
                          <wp:inline distT="0" distB="0" distL="0" distR="0">
                            <wp:extent cx="3810000" cy="9525"/>
                            <wp:effectExtent l="0" t="0" r="0" b="0"/>
                            <wp:docPr id="16" name="Rectangle 16"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Description: spacer" style="width:30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" filled="f" stroked="f">
                            <o:lock v:ext="edit" aspectratio="t"/>
                            <w10:anchorlock/>
                          </v:rect>
                        </w:pict>
                      </mc:Fallback>
                    </mc:AlternateContent>
                  </w:r>
                </w:p>
              </w:tc>
              <w:tc>
                <w:tcPr>
                  <w:tcW w:w="0" w:type="auto"/>
                  <w:vAlign w:val="center"/>
                  <w:hideMark/>
                </w:tcPr>
                <w:p w:rsidR="00002EB1" w:rsidRDefault="00002EB1">
                  <w:pPr>
                    <w:rPr>
                      <w:rFonts w:eastAsia="Times New Roman"/>
                      <w:sz w:val="20"/>
                      <w:szCs w:val="20"/>
                    </w:rPr>
                  </w:pPr>
                </w:p>
              </w:tc>
            </w:tr>
            <w:tr w:rsidR="00002EB1">
              <w:trPr>
                <w:trHeight w:val="225"/>
                <w:tblCellSpacing w:w="0" w:type="dxa"/>
              </w:trPr>
              <w:tc>
                <w:tcPr>
                  <w:tcW w:w="0" w:type="auto"/>
                  <w:vAlign w:val="center"/>
                  <w:hideMark/>
                </w:tcPr>
                <w:p w:rsidR="00002EB1" w:rsidRDefault="00002EB1">
                  <w:pPr>
                    <w:rPr>
                      <w:rFonts w:ascii="Arial" w:eastAsia="Times New Roman" w:hAnsi="Arial" w:cs="Arial"/>
                      <w:color w:val="333333"/>
                      <w:sz w:val="20"/>
                      <w:szCs w:val="20"/>
                    </w:rPr>
                  </w:pPr>
                  <w:r>
                    <w:rPr>
                      <w:rStyle w:val="Strong"/>
                      <w:rFonts w:ascii="Arial" w:eastAsia="Times New Roman" w:hAnsi="Arial" w:cs="Arial"/>
                      <w:color w:val="002C5F"/>
                      <w:sz w:val="27"/>
                      <w:szCs w:val="27"/>
                    </w:rPr>
                    <w:t>Phoenix.edu Launches Test of a Refreshed Homepage</w:t>
                  </w:r>
                </w:p>
              </w:tc>
              <w:tc>
                <w:tcPr>
                  <w:tcW w:w="0" w:type="auto"/>
                  <w:vAlign w:val="center"/>
                  <w:hideMark/>
                </w:tcPr>
                <w:p w:rsidR="00002EB1" w:rsidRDefault="00002EB1">
                  <w:pPr>
                    <w:rPr>
                      <w:rFonts w:eastAsia="Times New Roman"/>
                      <w:sz w:val="20"/>
                      <w:szCs w:val="20"/>
                    </w:rPr>
                  </w:pPr>
                </w:p>
              </w:tc>
            </w:tr>
            <w:tr w:rsidR="00002EB1">
              <w:trPr>
                <w:tblCellSpacing w:w="0" w:type="dxa"/>
              </w:trPr>
              <w:tc>
                <w:tcPr>
                  <w:tcW w:w="0" w:type="auto"/>
                  <w:vAlign w:val="center"/>
                  <w:hideMark/>
                </w:tcPr>
                <w:p w:rsidR="00002EB1" w:rsidRDefault="00002EB1">
                  <w:pPr>
                    <w:pStyle w:val="NormalWeb"/>
                    <w:spacing w:line="0" w:lineRule="atLeast"/>
                    <w:rPr>
                      <w:rFonts w:ascii="Arial" w:hAnsi="Arial" w:cs="Arial"/>
                      <w:color w:val="333333"/>
                      <w:sz w:val="20"/>
                      <w:szCs w:val="20"/>
                    </w:rPr>
                  </w:pPr>
                  <w:r>
                    <w:rPr>
                      <w:rFonts w:ascii="Arial" w:hAnsi="Arial" w:cs="Arial"/>
                      <w:color w:val="333333"/>
                      <w:sz w:val="20"/>
                      <w:szCs w:val="20"/>
                    </w:rPr>
                    <w:t xml:space="preserve">Phoenix.edu recently tested a refreshed home page design. “Why test a new design?” you may ask. The answer is simple—we want to create a better site for our potential students. The refreshed home page went live to 10 percent of the overall Phoenix.edu site traffic on July 19. It will also be available for all to see at </w:t>
                  </w:r>
                  <w:hyperlink r:id="rId10" w:history="1">
                    <w:r>
                      <w:rPr>
                        <w:rStyle w:val="Hyperlink"/>
                        <w:rFonts w:ascii="Arial" w:hAnsi="Arial" w:cs="Arial"/>
                        <w:sz w:val="20"/>
                        <w:szCs w:val="20"/>
                      </w:rPr>
                      <w:t>www.phoenix.edu/beta.html</w:t>
                    </w:r>
                  </w:hyperlink>
                  <w:r>
                    <w:rPr>
                      <w:rFonts w:ascii="Arial" w:hAnsi="Arial" w:cs="Arial"/>
                      <w:color w:val="333333"/>
                      <w:sz w:val="20"/>
                      <w:szCs w:val="20"/>
                    </w:rPr>
                    <w:t xml:space="preserve">. Potential student may see the test page instead of the current Phoenix.edu homepage.  | </w:t>
                  </w:r>
                  <w:hyperlink r:id="rId11" w:history="1">
                    <w:r>
                      <w:rPr>
                        <w:rStyle w:val="Hyperlink"/>
                        <w:rFonts w:ascii="Arial" w:hAnsi="Arial" w:cs="Arial"/>
                        <w:b/>
                        <w:bCs/>
                        <w:color w:val="857234"/>
                        <w:sz w:val="20"/>
                        <w:szCs w:val="20"/>
                      </w:rPr>
                      <w:t>Learn more »</w:t>
                    </w:r>
                  </w:hyperlink>
                </w:p>
              </w:tc>
              <w:tc>
                <w:tcPr>
                  <w:tcW w:w="0" w:type="auto"/>
                  <w:vAlign w:val="center"/>
                  <w:hideMark/>
                </w:tcPr>
                <w:p w:rsidR="00002EB1" w:rsidRDefault="00002EB1">
                  <w:pPr>
                    <w:rPr>
                      <w:rFonts w:eastAsia="Times New Roman"/>
                      <w:sz w:val="20"/>
                      <w:szCs w:val="20"/>
                    </w:rPr>
                  </w:pPr>
                </w:p>
              </w:tc>
            </w:tr>
            <w:tr w:rsidR="00002EB1">
              <w:trPr>
                <w:trHeight w:val="225"/>
                <w:tblCellSpacing w:w="0" w:type="dxa"/>
              </w:trPr>
              <w:tc>
                <w:tcPr>
                  <w:tcW w:w="0" w:type="auto"/>
                  <w:vAlign w:val="center"/>
                  <w:hideMark/>
                </w:tcPr>
                <w:p w:rsidR="00002EB1" w:rsidRDefault="00002EB1">
                  <w:pPr>
                    <w:pStyle w:val="NormalWeb"/>
                    <w:rPr>
                      <w:rFonts w:ascii="Arial" w:hAnsi="Arial" w:cs="Arial"/>
                      <w:color w:val="333333"/>
                      <w:sz w:val="20"/>
                      <w:szCs w:val="20"/>
                    </w:rPr>
                  </w:pPr>
                  <w:r>
                    <w:rPr>
                      <w:rFonts w:ascii="Arial" w:hAnsi="Arial" w:cs="Arial"/>
                      <w:noProof/>
                      <w:color w:val="333333"/>
                      <w:sz w:val="20"/>
                      <w:szCs w:val="20"/>
                    </w:rPr>
                    <mc:AlternateContent>
                      <mc:Choice Requires="wps">
                        <w:drawing>
                          <wp:inline distT="0" distB="0" distL="0" distR="0">
                            <wp:extent cx="3810000" cy="9525"/>
                            <wp:effectExtent l="0" t="0" r="0" b="0"/>
                            <wp:docPr id="15" name="Rectangle 15"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Description: spacer" style="width:30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" filled="f" stroked="f">
                            <o:lock v:ext="edit" aspectratio="t"/>
                            <w10:anchorlock/>
                          </v:rect>
                        </w:pict>
                      </mc:Fallback>
                    </mc:AlternateContent>
                  </w:r>
                </w:p>
              </w:tc>
              <w:tc>
                <w:tcPr>
                  <w:tcW w:w="0" w:type="auto"/>
                  <w:vAlign w:val="center"/>
                  <w:hideMark/>
                </w:tcPr>
                <w:p w:rsidR="00002EB1" w:rsidRDefault="00002EB1">
                  <w:pPr>
                    <w:rPr>
                      <w:rFonts w:eastAsia="Times New Roman"/>
                      <w:sz w:val="20"/>
                      <w:szCs w:val="20"/>
                    </w:rPr>
                  </w:pPr>
                </w:p>
              </w:tc>
            </w:tr>
            <w:tr w:rsidR="00002EB1">
              <w:trPr>
                <w:tblCellSpacing w:w="0" w:type="dxa"/>
              </w:trPr>
              <w:tc>
                <w:tcPr>
                  <w:tcW w:w="0" w:type="auto"/>
                  <w:vAlign w:val="center"/>
                  <w:hideMark/>
                </w:tcPr>
                <w:p w:rsidR="00002EB1" w:rsidRDefault="00002EB1">
                  <w:pPr>
                    <w:pStyle w:val="NormalWeb"/>
                    <w:spacing w:line="0" w:lineRule="atLeast"/>
                    <w:rPr>
                      <w:rFonts w:ascii="Arial" w:hAnsi="Arial" w:cs="Arial"/>
                      <w:color w:val="333333"/>
                      <w:sz w:val="20"/>
                      <w:szCs w:val="20"/>
                    </w:rPr>
                  </w:pPr>
                  <w:r>
                    <w:rPr>
                      <w:rStyle w:val="Strong"/>
                      <w:rFonts w:ascii="Arial" w:hAnsi="Arial" w:cs="Arial"/>
                      <w:color w:val="002C5F"/>
                      <w:sz w:val="27"/>
                      <w:szCs w:val="27"/>
                    </w:rPr>
                    <w:t xml:space="preserve">Five Steps to Mastering Time Management </w:t>
                  </w:r>
                </w:p>
              </w:tc>
              <w:tc>
                <w:tcPr>
                  <w:tcW w:w="0" w:type="auto"/>
                  <w:vAlign w:val="center"/>
                  <w:hideMark/>
                </w:tcPr>
                <w:p w:rsidR="00002EB1" w:rsidRDefault="00002EB1">
                  <w:pPr>
                    <w:rPr>
                      <w:rFonts w:eastAsia="Times New Roman"/>
                      <w:sz w:val="20"/>
                      <w:szCs w:val="20"/>
                    </w:rPr>
                  </w:pPr>
                </w:p>
              </w:tc>
            </w:tr>
            <w:tr w:rsidR="00002EB1">
              <w:trPr>
                <w:trHeight w:val="225"/>
                <w:tblCellSpacing w:w="0" w:type="dxa"/>
              </w:trPr>
              <w:tc>
                <w:tcPr>
                  <w:tcW w:w="0" w:type="auto"/>
                  <w:vAlign w:val="center"/>
                  <w:hideMark/>
                </w:tcPr>
                <w:p w:rsidR="00002EB1" w:rsidRDefault="00002EB1">
                  <w:pPr>
                    <w:pStyle w:val="NormalWeb"/>
                    <w:rPr>
                      <w:rFonts w:ascii="Arial" w:hAnsi="Arial" w:cs="Arial"/>
                      <w:color w:val="333333"/>
                      <w:sz w:val="20"/>
                      <w:szCs w:val="20"/>
                    </w:rPr>
                  </w:pPr>
                  <w:r>
                    <w:rPr>
                      <w:rFonts w:ascii="Arial" w:hAnsi="Arial" w:cs="Arial"/>
                      <w:color w:val="333333"/>
                      <w:sz w:val="20"/>
                      <w:szCs w:val="20"/>
                    </w:rPr>
                    <w:t xml:space="preserve">With a few clear-cut steps anyone can master time management. </w:t>
                  </w:r>
                  <w:r>
                    <w:rPr>
                      <w:rStyle w:val="Strong"/>
                      <w:rFonts w:ascii="Arial" w:hAnsi="Arial" w:cs="Arial"/>
                      <w:color w:val="333333"/>
                      <w:sz w:val="20"/>
                      <w:szCs w:val="20"/>
                    </w:rPr>
                    <w:t>Dr. Tracy Barton-Rouse</w:t>
                  </w:r>
                  <w:r>
                    <w:rPr>
                      <w:rFonts w:ascii="Arial" w:hAnsi="Arial" w:cs="Arial"/>
                      <w:color w:val="333333"/>
                      <w:sz w:val="20"/>
                      <w:szCs w:val="20"/>
                    </w:rPr>
                    <w:t xml:space="preserve">, an instructor in the University of Phoenix Higher Education Administration doctoral program and the director of academic affairs at the University of Phoenix Columbus Ohio Campus, frequently counsels students on time management. Learn the five steps to mastering time management in this helpful article currently posted online at PhoenixForward. | </w:t>
                  </w:r>
                  <w:hyperlink r:id="rId12" w:history="1">
                    <w:r>
                      <w:rPr>
                        <w:rStyle w:val="Hyperlink"/>
                        <w:rFonts w:ascii="Arial" w:hAnsi="Arial" w:cs="Arial"/>
                        <w:b/>
                        <w:bCs/>
                        <w:color w:val="857234"/>
                        <w:sz w:val="20"/>
                        <w:szCs w:val="20"/>
                      </w:rPr>
                      <w:t>Learn more »</w:t>
                    </w:r>
                  </w:hyperlink>
                </w:p>
              </w:tc>
              <w:tc>
                <w:tcPr>
                  <w:tcW w:w="0" w:type="auto"/>
                  <w:vAlign w:val="center"/>
                  <w:hideMark/>
                </w:tcPr>
                <w:p w:rsidR="00002EB1" w:rsidRDefault="00002EB1">
                  <w:pPr>
                    <w:rPr>
                      <w:rFonts w:eastAsia="Times New Roman"/>
                      <w:sz w:val="20"/>
                      <w:szCs w:val="20"/>
                    </w:rPr>
                  </w:pPr>
                </w:p>
              </w:tc>
            </w:tr>
            <w:tr w:rsidR="00002EB1">
              <w:trPr>
                <w:trHeight w:val="225"/>
                <w:tblCellSpacing w:w="0" w:type="dxa"/>
              </w:trPr>
              <w:tc>
                <w:tcPr>
                  <w:tcW w:w="0" w:type="auto"/>
                  <w:vAlign w:val="center"/>
                  <w:hideMark/>
                </w:tcPr>
                <w:p w:rsidR="00002EB1" w:rsidRDefault="00002EB1">
                  <w:pPr>
                    <w:rPr>
                      <w:rFonts w:ascii="Arial" w:eastAsia="Times New Roman" w:hAnsi="Arial" w:cs="Arial"/>
                      <w:color w:val="333333"/>
                      <w:sz w:val="20"/>
                      <w:szCs w:val="20"/>
                    </w:rPr>
                  </w:pPr>
                  <w:r>
                    <w:rPr>
                      <w:rFonts w:ascii="Arial" w:eastAsia="Times New Roman" w:hAnsi="Arial" w:cs="Arial"/>
                      <w:noProof/>
                      <w:color w:val="333333"/>
                      <w:sz w:val="20"/>
                      <w:szCs w:val="20"/>
                    </w:rPr>
                    <mc:AlternateContent>
                      <mc:Choice Requires="wps">
                        <w:drawing>
                          <wp:inline distT="0" distB="0" distL="0" distR="0">
                            <wp:extent cx="3810000" cy="9525"/>
                            <wp:effectExtent l="0" t="0" r="0" b="0"/>
                            <wp:docPr id="14" name="Rectangle 14"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spacer" style="width:30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" filled="f" stroked="f">
                            <o:lock v:ext="edit" aspectratio="t"/>
                            <w10:anchorlock/>
                          </v:rect>
                        </w:pict>
                      </mc:Fallback>
                    </mc:AlternateContent>
                  </w:r>
                </w:p>
              </w:tc>
              <w:tc>
                <w:tcPr>
                  <w:tcW w:w="0" w:type="auto"/>
                  <w:vAlign w:val="center"/>
                  <w:hideMark/>
                </w:tcPr>
                <w:p w:rsidR="00002EB1" w:rsidRDefault="00002EB1">
                  <w:pPr>
                    <w:rPr>
                      <w:rFonts w:eastAsia="Times New Roman"/>
                      <w:sz w:val="20"/>
                      <w:szCs w:val="20"/>
                    </w:rPr>
                  </w:pPr>
                </w:p>
              </w:tc>
            </w:tr>
            <w:tr w:rsidR="00002EB1">
              <w:trPr>
                <w:tblCellSpacing w:w="0" w:type="dxa"/>
              </w:trPr>
              <w:tc>
                <w:tcPr>
                  <w:tcW w:w="0" w:type="auto"/>
                  <w:vAlign w:val="center"/>
                  <w:hideMark/>
                </w:tcPr>
                <w:p w:rsidR="00002EB1" w:rsidRDefault="00002EB1">
                  <w:pPr>
                    <w:spacing w:line="0" w:lineRule="atLeast"/>
                    <w:rPr>
                      <w:rFonts w:ascii="Arial" w:eastAsia="Times New Roman" w:hAnsi="Arial" w:cs="Arial"/>
                      <w:color w:val="333333"/>
                      <w:sz w:val="20"/>
                      <w:szCs w:val="20"/>
                    </w:rPr>
                  </w:pPr>
                  <w:r>
                    <w:rPr>
                      <w:rStyle w:val="Strong"/>
                      <w:rFonts w:ascii="Arial" w:eastAsia="Times New Roman" w:hAnsi="Arial" w:cs="Arial"/>
                      <w:color w:val="002C5F"/>
                      <w:sz w:val="27"/>
                      <w:szCs w:val="27"/>
                    </w:rPr>
                    <w:t>Apollo Group Sells Mander Portman Woodward</w:t>
                  </w:r>
                </w:p>
              </w:tc>
              <w:tc>
                <w:tcPr>
                  <w:tcW w:w="0" w:type="auto"/>
                  <w:vAlign w:val="center"/>
                  <w:hideMark/>
                </w:tcPr>
                <w:p w:rsidR="00002EB1" w:rsidRDefault="00002EB1">
                  <w:pPr>
                    <w:rPr>
                      <w:rFonts w:eastAsia="Times New Roman"/>
                      <w:sz w:val="20"/>
                      <w:szCs w:val="20"/>
                    </w:rPr>
                  </w:pPr>
                </w:p>
              </w:tc>
            </w:tr>
            <w:tr w:rsidR="00002EB1">
              <w:trPr>
                <w:trHeight w:val="225"/>
                <w:tblCellSpacing w:w="0" w:type="dxa"/>
              </w:trPr>
              <w:tc>
                <w:tcPr>
                  <w:tcW w:w="0" w:type="auto"/>
                  <w:vAlign w:val="center"/>
                  <w:hideMark/>
                </w:tcPr>
                <w:p w:rsidR="00002EB1" w:rsidRDefault="00002EB1">
                  <w:pPr>
                    <w:pStyle w:val="NormalWeb"/>
                    <w:rPr>
                      <w:rFonts w:ascii="Arial" w:hAnsi="Arial" w:cs="Arial"/>
                      <w:color w:val="333333"/>
                      <w:sz w:val="20"/>
                      <w:szCs w:val="20"/>
                    </w:rPr>
                  </w:pPr>
                  <w:r>
                    <w:rPr>
                      <w:rFonts w:ascii="Arial" w:hAnsi="Arial" w:cs="Arial"/>
                      <w:color w:val="333333"/>
                      <w:sz w:val="20"/>
                      <w:szCs w:val="20"/>
                    </w:rPr>
                    <w:t xml:space="preserve">On July 16 Apollo Group entered into an agreement to sell all of the outstanding shares of its subsidiary, Mander Portman Woodward, to MPW Holdco Limited for $85.3 million. MPW is a private provider of secondary education for students in their transition from secondary school into UK university, was founded in 1973 and acquired by Apollo Group in 2009 as part of the BPP acquisition. The sale reflects Apollo Group's strategy to focus on the post-secondary education market. For more information visit the Apollo Group website. </w:t>
                  </w:r>
                </w:p>
              </w:tc>
              <w:tc>
                <w:tcPr>
                  <w:tcW w:w="0" w:type="auto"/>
                  <w:vAlign w:val="center"/>
                  <w:hideMark/>
                </w:tcPr>
                <w:p w:rsidR="00002EB1" w:rsidRDefault="00002EB1">
                  <w:pPr>
                    <w:rPr>
                      <w:rFonts w:eastAsia="Times New Roman"/>
                      <w:sz w:val="20"/>
                      <w:szCs w:val="20"/>
                    </w:rPr>
                  </w:pPr>
                </w:p>
              </w:tc>
            </w:tr>
            <w:tr w:rsidR="00002EB1">
              <w:trPr>
                <w:trHeight w:val="225"/>
                <w:tblCellSpacing w:w="0" w:type="dxa"/>
              </w:trPr>
              <w:tc>
                <w:tcPr>
                  <w:tcW w:w="0" w:type="auto"/>
                  <w:vAlign w:val="center"/>
                  <w:hideMark/>
                </w:tcPr>
                <w:p w:rsidR="00002EB1" w:rsidRDefault="00002EB1">
                  <w:pPr>
                    <w:rPr>
                      <w:rFonts w:ascii="Arial" w:eastAsia="Times New Roman" w:hAnsi="Arial" w:cs="Arial"/>
                      <w:color w:val="333333"/>
                      <w:sz w:val="20"/>
                      <w:szCs w:val="20"/>
                    </w:rPr>
                  </w:pPr>
                  <w:r>
                    <w:rPr>
                      <w:rFonts w:ascii="Arial" w:eastAsia="Times New Roman" w:hAnsi="Arial" w:cs="Arial"/>
                      <w:noProof/>
                      <w:color w:val="333333"/>
                      <w:sz w:val="20"/>
                      <w:szCs w:val="20"/>
                    </w:rPr>
                    <mc:AlternateContent>
                      <mc:Choice Requires="wps">
                        <w:drawing>
                          <wp:inline distT="0" distB="0" distL="0" distR="0">
                            <wp:extent cx="3810000" cy="9525"/>
                            <wp:effectExtent l="0" t="0" r="0" b="0"/>
                            <wp:docPr id="13" name="Rectangle 13"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Description: spacer" style="width:30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" filled="f" stroked="f">
                            <o:lock v:ext="edit" aspectratio="t"/>
                            <w10:anchorlock/>
                          </v:rect>
                        </w:pict>
                      </mc:Fallback>
                    </mc:AlternateContent>
                  </w:r>
                </w:p>
              </w:tc>
              <w:tc>
                <w:tcPr>
                  <w:tcW w:w="0" w:type="auto"/>
                  <w:vAlign w:val="center"/>
                  <w:hideMark/>
                </w:tcPr>
                <w:p w:rsidR="00002EB1" w:rsidRDefault="00002EB1">
                  <w:pPr>
                    <w:rPr>
                      <w:rFonts w:eastAsia="Times New Roman"/>
                      <w:sz w:val="20"/>
                      <w:szCs w:val="20"/>
                    </w:rPr>
                  </w:pPr>
                </w:p>
              </w:tc>
            </w:tr>
            <w:tr w:rsidR="00002EB1">
              <w:trPr>
                <w:trHeight w:val="225"/>
                <w:tblCellSpacing w:w="0" w:type="dxa"/>
              </w:trPr>
              <w:tc>
                <w:tcPr>
                  <w:tcW w:w="0" w:type="auto"/>
                  <w:vAlign w:val="center"/>
                  <w:hideMark/>
                </w:tcPr>
                <w:p w:rsidR="00002EB1" w:rsidRDefault="00002EB1">
                  <w:pPr>
                    <w:rPr>
                      <w:rFonts w:ascii="Arial" w:eastAsia="Times New Roman" w:hAnsi="Arial" w:cs="Arial"/>
                      <w:color w:val="333333"/>
                      <w:sz w:val="20"/>
                      <w:szCs w:val="20"/>
                    </w:rPr>
                  </w:pPr>
                  <w:r>
                    <w:rPr>
                      <w:rStyle w:val="Strong"/>
                      <w:rFonts w:ascii="Arial" w:eastAsia="Times New Roman" w:hAnsi="Arial" w:cs="Arial"/>
                      <w:color w:val="002C5F"/>
                      <w:sz w:val="27"/>
                      <w:szCs w:val="27"/>
                    </w:rPr>
                    <w:t>Future Work Skills 2020: Why the Human Touch is Still Critical</w:t>
                  </w:r>
                </w:p>
              </w:tc>
              <w:tc>
                <w:tcPr>
                  <w:tcW w:w="0" w:type="auto"/>
                  <w:vAlign w:val="center"/>
                  <w:hideMark/>
                </w:tcPr>
                <w:p w:rsidR="00002EB1" w:rsidRDefault="00002EB1">
                  <w:pPr>
                    <w:rPr>
                      <w:rFonts w:eastAsia="Times New Roman"/>
                      <w:sz w:val="20"/>
                      <w:szCs w:val="20"/>
                    </w:rPr>
                  </w:pPr>
                </w:p>
              </w:tc>
            </w:tr>
            <w:tr w:rsidR="00002EB1">
              <w:trPr>
                <w:trHeight w:val="225"/>
                <w:tblCellSpacing w:w="0" w:type="dxa"/>
              </w:trPr>
              <w:tc>
                <w:tcPr>
                  <w:tcW w:w="0" w:type="auto"/>
                  <w:vAlign w:val="center"/>
                  <w:hideMark/>
                </w:tcPr>
                <w:p w:rsidR="00002EB1" w:rsidRDefault="00002EB1">
                  <w:pPr>
                    <w:pStyle w:val="NormalWeb"/>
                    <w:rPr>
                      <w:rFonts w:ascii="Arial" w:hAnsi="Arial" w:cs="Arial"/>
                      <w:color w:val="333333"/>
                      <w:sz w:val="20"/>
                      <w:szCs w:val="20"/>
                    </w:rPr>
                  </w:pPr>
                  <w:r>
                    <w:rPr>
                      <w:rFonts w:ascii="Arial" w:hAnsi="Arial" w:cs="Arial"/>
                      <w:color w:val="333333"/>
                      <w:sz w:val="20"/>
                      <w:szCs w:val="20"/>
                    </w:rPr>
                    <w:t>With smart machines and computers assuming an ever-greater share of routine workday tasks, some may wonder whether humans will be squeezed completely out of the workplace. For example, fewer workers are now needed to assemble cars, harvest crops, or judge the potential of an oil deposit. But machines can’t extract the deeper meaning from the data that underlie these processes, or understand their ethical, moral, and quality of life implications.</w:t>
                  </w:r>
                </w:p>
                <w:p w:rsidR="00002EB1" w:rsidRDefault="00002EB1">
                  <w:pPr>
                    <w:pStyle w:val="NormalWeb"/>
                    <w:rPr>
                      <w:rFonts w:ascii="Arial" w:hAnsi="Arial" w:cs="Arial"/>
                      <w:color w:val="333333"/>
                      <w:sz w:val="20"/>
                      <w:szCs w:val="20"/>
                    </w:rPr>
                  </w:pPr>
                  <w:r>
                    <w:rPr>
                      <w:rFonts w:ascii="Arial" w:hAnsi="Arial" w:cs="Arial"/>
                      <w:color w:val="333333"/>
                      <w:sz w:val="20"/>
                      <w:szCs w:val="20"/>
                    </w:rPr>
                    <w:t xml:space="preserve">Rising use of workplace automation will make uniquely human skills more valuable, particularly the process of </w:t>
                  </w:r>
                  <w:hyperlink r:id="rId13" w:history="1">
                    <w:r>
                      <w:rPr>
                        <w:rStyle w:val="Hyperlink"/>
                        <w:rFonts w:ascii="Arial" w:hAnsi="Arial" w:cs="Arial"/>
                        <w:sz w:val="20"/>
                        <w:szCs w:val="20"/>
                      </w:rPr>
                      <w:t>sense-making</w:t>
                    </w:r>
                  </w:hyperlink>
                  <w:r>
                    <w:rPr>
                      <w:rFonts w:ascii="Arial" w:hAnsi="Arial" w:cs="Arial"/>
                      <w:color w:val="333333"/>
                      <w:sz w:val="20"/>
                      <w:szCs w:val="20"/>
                    </w:rPr>
                    <w:t xml:space="preserve">: the ability to craft high-level insights from data and experience that aid in making decisions. As computers and automation continue to assume rote industrial and white-collar tasks, sense-making will become a vital skill, one of 10 described in </w:t>
                  </w:r>
                  <w:hyperlink r:id="rId14" w:history="1">
                    <w:r>
                      <w:rPr>
                        <w:rStyle w:val="Hyperlink"/>
                        <w:rFonts w:ascii="Arial" w:hAnsi="Arial" w:cs="Arial"/>
                        <w:sz w:val="20"/>
                        <w:szCs w:val="20"/>
                      </w:rPr>
                      <w:t>Future Work Skills 2020</w:t>
                    </w:r>
                  </w:hyperlink>
                  <w:r>
                    <w:rPr>
                      <w:rFonts w:ascii="Arial" w:hAnsi="Arial" w:cs="Arial"/>
                      <w:color w:val="333333"/>
                      <w:sz w:val="20"/>
                      <w:szCs w:val="20"/>
                    </w:rPr>
                    <w:t>, a report by Institute for the Future for Apollo Research Institute.</w:t>
                  </w:r>
                </w:p>
              </w:tc>
              <w:tc>
                <w:tcPr>
                  <w:tcW w:w="0" w:type="auto"/>
                  <w:vAlign w:val="center"/>
                  <w:hideMark/>
                </w:tcPr>
                <w:p w:rsidR="00002EB1" w:rsidRDefault="00002EB1">
                  <w:pPr>
                    <w:rPr>
                      <w:rFonts w:eastAsia="Times New Roman"/>
                      <w:sz w:val="20"/>
                      <w:szCs w:val="20"/>
                    </w:rPr>
                  </w:pPr>
                </w:p>
              </w:tc>
            </w:tr>
            <w:tr w:rsidR="00002EB1">
              <w:trPr>
                <w:trHeight w:val="225"/>
                <w:tblCellSpacing w:w="0" w:type="dxa"/>
              </w:trPr>
              <w:tc>
                <w:tcPr>
                  <w:tcW w:w="0" w:type="auto"/>
                  <w:vAlign w:val="center"/>
                  <w:hideMark/>
                </w:tcPr>
                <w:p w:rsidR="00002EB1" w:rsidRDefault="00002EB1">
                  <w:pPr>
                    <w:rPr>
                      <w:rFonts w:ascii="Arial" w:eastAsia="Times New Roman" w:hAnsi="Arial" w:cs="Arial"/>
                      <w:color w:val="333333"/>
                      <w:sz w:val="20"/>
                      <w:szCs w:val="20"/>
                    </w:rPr>
                  </w:pPr>
                  <w:r>
                    <w:rPr>
                      <w:rFonts w:ascii="Arial" w:eastAsia="Times New Roman" w:hAnsi="Arial" w:cs="Arial"/>
                      <w:noProof/>
                      <w:color w:val="333333"/>
                      <w:sz w:val="20"/>
                      <w:szCs w:val="20"/>
                    </w:rPr>
                    <mc:AlternateContent>
                      <mc:Choice Requires="wps">
                        <w:drawing>
                          <wp:inline distT="0" distB="0" distL="0" distR="0">
                            <wp:extent cx="3810000" cy="9525"/>
                            <wp:effectExtent l="0" t="0" r="0" b="0"/>
                            <wp:docPr id="12" name="Rectangle 12"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Description: spacer" style="width:30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" filled="f" stroked="f">
                            <o:lock v:ext="edit" aspectratio="t"/>
                            <w10:anchorlock/>
                          </v:rect>
                        </w:pict>
                      </mc:Fallback>
                    </mc:AlternateContent>
                  </w:r>
                </w:p>
              </w:tc>
              <w:tc>
                <w:tcPr>
                  <w:tcW w:w="0" w:type="auto"/>
                  <w:vAlign w:val="center"/>
                  <w:hideMark/>
                </w:tcPr>
                <w:p w:rsidR="00002EB1" w:rsidRDefault="00002EB1">
                  <w:pPr>
                    <w:rPr>
                      <w:rFonts w:eastAsia="Times New Roman"/>
                      <w:sz w:val="20"/>
                      <w:szCs w:val="20"/>
                    </w:rPr>
                  </w:pPr>
                </w:p>
              </w:tc>
            </w:tr>
            <w:tr w:rsidR="00002EB1">
              <w:trPr>
                <w:trHeight w:val="225"/>
                <w:tblCellSpacing w:w="0" w:type="dxa"/>
              </w:trPr>
              <w:tc>
                <w:tcPr>
                  <w:tcW w:w="0" w:type="auto"/>
                  <w:vAlign w:val="center"/>
                  <w:hideMark/>
                </w:tcPr>
                <w:p w:rsidR="00002EB1" w:rsidRDefault="00002EB1">
                  <w:pPr>
                    <w:rPr>
                      <w:rFonts w:ascii="Arial" w:eastAsia="Times New Roman" w:hAnsi="Arial" w:cs="Arial"/>
                      <w:color w:val="333333"/>
                      <w:sz w:val="20"/>
                      <w:szCs w:val="20"/>
                    </w:rPr>
                  </w:pPr>
                  <w:r>
                    <w:rPr>
                      <w:rStyle w:val="Strong"/>
                      <w:rFonts w:ascii="Arial" w:eastAsia="Times New Roman" w:hAnsi="Arial" w:cs="Arial"/>
                      <w:color w:val="002C5F"/>
                      <w:sz w:val="27"/>
                      <w:szCs w:val="27"/>
                    </w:rPr>
                    <w:t>Apollo Group Honored with Six Horizon Interactive Awards</w:t>
                  </w:r>
                </w:p>
              </w:tc>
              <w:tc>
                <w:tcPr>
                  <w:tcW w:w="0" w:type="auto"/>
                  <w:vAlign w:val="center"/>
                  <w:hideMark/>
                </w:tcPr>
                <w:p w:rsidR="00002EB1" w:rsidRDefault="00002EB1">
                  <w:pPr>
                    <w:rPr>
                      <w:rFonts w:eastAsia="Times New Roman"/>
                      <w:sz w:val="20"/>
                      <w:szCs w:val="20"/>
                    </w:rPr>
                  </w:pPr>
                </w:p>
              </w:tc>
            </w:tr>
            <w:tr w:rsidR="00002EB1">
              <w:trPr>
                <w:tblCellSpacing w:w="0" w:type="dxa"/>
              </w:trPr>
              <w:tc>
                <w:tcPr>
                  <w:tcW w:w="0" w:type="auto"/>
                  <w:vAlign w:val="center"/>
                  <w:hideMark/>
                </w:tcPr>
                <w:p w:rsidR="00002EB1" w:rsidRDefault="00002EB1">
                  <w:pPr>
                    <w:pStyle w:val="NormalWeb"/>
                    <w:rPr>
                      <w:rFonts w:ascii="Arial" w:hAnsi="Arial" w:cs="Arial"/>
                      <w:color w:val="333333"/>
                      <w:sz w:val="20"/>
                      <w:szCs w:val="20"/>
                    </w:rPr>
                  </w:pPr>
                  <w:r>
                    <w:rPr>
                      <w:rFonts w:ascii="Arial" w:hAnsi="Arial" w:cs="Arial"/>
                      <w:color w:val="333333"/>
                      <w:sz w:val="20"/>
                      <w:szCs w:val="20"/>
                    </w:rPr>
                    <w:t xml:space="preserve">Apollo Group announced earlier this month that it has received six Horizon Interactive Awards. The Horizon Interactive Awards is a prestigious international competition recognizing outstanding achievement among interactive media producers. | </w:t>
                  </w:r>
                  <w:hyperlink r:id="rId15" w:history="1">
                    <w:r>
                      <w:rPr>
                        <w:rStyle w:val="Hyperlink"/>
                        <w:rFonts w:ascii="Arial" w:hAnsi="Arial" w:cs="Arial"/>
                        <w:b/>
                        <w:bCs/>
                        <w:color w:val="857234"/>
                        <w:sz w:val="20"/>
                        <w:szCs w:val="20"/>
                      </w:rPr>
                      <w:t>Learn more »</w:t>
                    </w:r>
                  </w:hyperlink>
                </w:p>
              </w:tc>
              <w:tc>
                <w:tcPr>
                  <w:tcW w:w="0" w:type="auto"/>
                  <w:vAlign w:val="center"/>
                  <w:hideMark/>
                </w:tcPr>
                <w:p w:rsidR="00002EB1" w:rsidRDefault="00002EB1">
                  <w:pPr>
                    <w:rPr>
                      <w:rFonts w:eastAsia="Times New Roman"/>
                      <w:sz w:val="20"/>
                      <w:szCs w:val="20"/>
                    </w:rPr>
                  </w:pPr>
                </w:p>
              </w:tc>
            </w:tr>
            <w:tr w:rsidR="00002EB1">
              <w:trPr>
                <w:trHeight w:val="225"/>
                <w:tblCellSpacing w:w="0" w:type="dxa"/>
              </w:trPr>
              <w:tc>
                <w:tcPr>
                  <w:tcW w:w="0" w:type="auto"/>
                  <w:vAlign w:val="center"/>
                  <w:hideMark/>
                </w:tcPr>
                <w:p w:rsidR="00002EB1" w:rsidRDefault="00002EB1">
                  <w:pPr>
                    <w:rPr>
                      <w:rFonts w:ascii="Arial" w:eastAsia="Times New Roman" w:hAnsi="Arial" w:cs="Arial"/>
                      <w:color w:val="333333"/>
                      <w:sz w:val="20"/>
                      <w:szCs w:val="20"/>
                    </w:rPr>
                  </w:pPr>
                  <w:r>
                    <w:rPr>
                      <w:rFonts w:ascii="Arial" w:eastAsia="Times New Roman" w:hAnsi="Arial" w:cs="Arial"/>
                      <w:noProof/>
                      <w:color w:val="333333"/>
                      <w:sz w:val="20"/>
                      <w:szCs w:val="20"/>
                    </w:rPr>
                    <mc:AlternateContent>
                      <mc:Choice Requires="wps">
                        <w:drawing>
                          <wp:inline distT="0" distB="0" distL="0" distR="0">
                            <wp:extent cx="3810000" cy="9525"/>
                            <wp:effectExtent l="0" t="0" r="0" b="0"/>
                            <wp:docPr id="11" name="Rectangle 11"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spacer" style="width:30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" filled="f" stroked="f">
                            <o:lock v:ext="edit" aspectratio="t"/>
                            <w10:anchorlock/>
                          </v:rect>
                        </w:pict>
                      </mc:Fallback>
                    </mc:AlternateContent>
                  </w:r>
                </w:p>
              </w:tc>
              <w:tc>
                <w:tcPr>
                  <w:tcW w:w="0" w:type="auto"/>
                  <w:vAlign w:val="center"/>
                  <w:hideMark/>
                </w:tcPr>
                <w:p w:rsidR="00002EB1" w:rsidRDefault="00002EB1">
                  <w:pPr>
                    <w:rPr>
                      <w:rFonts w:eastAsia="Times New Roman"/>
                      <w:sz w:val="20"/>
                      <w:szCs w:val="20"/>
                    </w:rPr>
                  </w:pPr>
                </w:p>
              </w:tc>
            </w:tr>
            <w:tr w:rsidR="00002EB1">
              <w:trPr>
                <w:trHeight w:val="30"/>
                <w:tblCellSpacing w:w="0" w:type="dxa"/>
              </w:trPr>
              <w:tc>
                <w:tcPr>
                  <w:tcW w:w="0" w:type="auto"/>
                  <w:vAlign w:val="center"/>
                  <w:hideMark/>
                </w:tcPr>
                <w:p w:rsidR="00002EB1" w:rsidRDefault="00002EB1">
                  <w:pPr>
                    <w:rPr>
                      <w:rFonts w:eastAsia="Times New Roman"/>
                      <w:sz w:val="20"/>
                      <w:szCs w:val="20"/>
                    </w:rPr>
                  </w:pPr>
                </w:p>
              </w:tc>
              <w:tc>
                <w:tcPr>
                  <w:tcW w:w="0" w:type="auto"/>
                  <w:vAlign w:val="center"/>
                  <w:hideMark/>
                </w:tcPr>
                <w:p w:rsidR="00002EB1" w:rsidRDefault="00002EB1">
                  <w:pPr>
                    <w:rPr>
                      <w:rFonts w:eastAsia="Times New Roman"/>
                      <w:sz w:val="20"/>
                      <w:szCs w:val="20"/>
                    </w:rPr>
                  </w:pPr>
                </w:p>
              </w:tc>
            </w:tr>
            <w:tr w:rsidR="00002EB1">
              <w:trPr>
                <w:tblCellSpacing w:w="0" w:type="dxa"/>
              </w:trPr>
              <w:tc>
                <w:tcPr>
                  <w:tcW w:w="0" w:type="auto"/>
                  <w:vAlign w:val="center"/>
                  <w:hideMark/>
                </w:tcPr>
                <w:p w:rsidR="00002EB1" w:rsidRDefault="00002EB1">
                  <w:pPr>
                    <w:rPr>
                      <w:rFonts w:eastAsia="Times New Roman"/>
                      <w:sz w:val="20"/>
                      <w:szCs w:val="20"/>
                    </w:rPr>
                  </w:pPr>
                </w:p>
              </w:tc>
              <w:tc>
                <w:tcPr>
                  <w:tcW w:w="0" w:type="auto"/>
                  <w:vAlign w:val="center"/>
                  <w:hideMark/>
                </w:tcPr>
                <w:p w:rsidR="00002EB1" w:rsidRDefault="00002EB1">
                  <w:pPr>
                    <w:rPr>
                      <w:rFonts w:eastAsia="Times New Roman"/>
                      <w:sz w:val="20"/>
                      <w:szCs w:val="20"/>
                    </w:rPr>
                  </w:pPr>
                </w:p>
              </w:tc>
            </w:tr>
            <w:tr w:rsidR="00002EB1">
              <w:trPr>
                <w:tblCellSpacing w:w="0" w:type="dxa"/>
              </w:trPr>
              <w:tc>
                <w:tcPr>
                  <w:tcW w:w="0" w:type="auto"/>
                  <w:vAlign w:val="center"/>
                  <w:hideMark/>
                </w:tcPr>
                <w:p w:rsidR="00002EB1" w:rsidRDefault="00002EB1">
                  <w:pPr>
                    <w:rPr>
                      <w:rFonts w:ascii="Arial" w:eastAsia="Times New Roman" w:hAnsi="Arial" w:cs="Arial"/>
                      <w:color w:val="333333"/>
                      <w:sz w:val="20"/>
                      <w:szCs w:val="20"/>
                    </w:rPr>
                  </w:pPr>
                  <w:r>
                    <w:rPr>
                      <w:rStyle w:val="Strong"/>
                      <w:rFonts w:ascii="Arial" w:eastAsia="Times New Roman" w:hAnsi="Arial" w:cs="Arial"/>
                      <w:color w:val="002C5F"/>
                      <w:sz w:val="27"/>
                      <w:szCs w:val="27"/>
                    </w:rPr>
                    <w:t xml:space="preserve">State of Alabama Adopts Carnegie Learning Cognitive Tutor® Software for Grades 9-12 </w:t>
                  </w:r>
                </w:p>
              </w:tc>
              <w:tc>
                <w:tcPr>
                  <w:tcW w:w="0" w:type="auto"/>
                  <w:vAlign w:val="center"/>
                  <w:hideMark/>
                </w:tcPr>
                <w:p w:rsidR="00002EB1" w:rsidRDefault="00002EB1">
                  <w:pPr>
                    <w:rPr>
                      <w:rFonts w:ascii="Arial" w:eastAsia="Times New Roman" w:hAnsi="Arial" w:cs="Arial"/>
                      <w:color w:val="333333"/>
                      <w:sz w:val="20"/>
                      <w:szCs w:val="20"/>
                    </w:rPr>
                  </w:pPr>
                  <w:r>
                    <w:rPr>
                      <w:rFonts w:ascii="Arial" w:eastAsia="Times New Roman" w:hAnsi="Arial" w:cs="Arial"/>
                      <w:color w:val="333333"/>
                      <w:sz w:val="20"/>
                      <w:szCs w:val="20"/>
                    </w:rPr>
                    <w:t> </w:t>
                  </w:r>
                </w:p>
              </w:tc>
            </w:tr>
            <w:tr w:rsidR="00002EB1">
              <w:trPr>
                <w:tblCellSpacing w:w="0" w:type="dxa"/>
              </w:trPr>
              <w:tc>
                <w:tcPr>
                  <w:tcW w:w="0" w:type="auto"/>
                  <w:vAlign w:val="center"/>
                  <w:hideMark/>
                </w:tcPr>
                <w:p w:rsidR="00002EB1" w:rsidRDefault="00002EB1">
                  <w:pPr>
                    <w:pStyle w:val="NormalWeb"/>
                    <w:rPr>
                      <w:rFonts w:ascii="Arial" w:hAnsi="Arial" w:cs="Arial"/>
                      <w:color w:val="333333"/>
                      <w:sz w:val="20"/>
                      <w:szCs w:val="20"/>
                    </w:rPr>
                  </w:pPr>
                  <w:r>
                    <w:rPr>
                      <w:rFonts w:ascii="Arial" w:hAnsi="Arial" w:cs="Arial"/>
                      <w:color w:val="333333"/>
                      <w:sz w:val="20"/>
                      <w:szCs w:val="20"/>
                    </w:rPr>
                    <w:t xml:space="preserve">The Alabama Department of Education has adopted Carnegie Learning Cognitive Tutor® Algebra I, Geometry, and Algebra II software as preferred supplemental instructional material for students in grades 9-12 through June 2018. The research-based adaptive learning math program can support Carnegie Learning textbooks or a district’s existing program as intervention or accelerated instruction. | </w:t>
                  </w:r>
                  <w:hyperlink r:id="rId16" w:history="1">
                    <w:r>
                      <w:rPr>
                        <w:rStyle w:val="Hyperlink"/>
                        <w:rFonts w:ascii="Arial" w:hAnsi="Arial" w:cs="Arial"/>
                        <w:b/>
                        <w:bCs/>
                        <w:color w:val="857234"/>
                        <w:sz w:val="20"/>
                        <w:szCs w:val="20"/>
                      </w:rPr>
                      <w:t>Learn more »</w:t>
                    </w:r>
                  </w:hyperlink>
                </w:p>
              </w:tc>
              <w:tc>
                <w:tcPr>
                  <w:tcW w:w="0" w:type="auto"/>
                  <w:vAlign w:val="center"/>
                  <w:hideMark/>
                </w:tcPr>
                <w:p w:rsidR="00002EB1" w:rsidRDefault="00002EB1">
                  <w:pPr>
                    <w:rPr>
                      <w:rFonts w:ascii="Arial" w:eastAsia="Times New Roman" w:hAnsi="Arial" w:cs="Arial"/>
                      <w:color w:val="333333"/>
                      <w:sz w:val="20"/>
                      <w:szCs w:val="20"/>
                    </w:rPr>
                  </w:pPr>
                  <w:r>
                    <w:rPr>
                      <w:rFonts w:ascii="Arial" w:eastAsia="Times New Roman" w:hAnsi="Arial" w:cs="Arial"/>
                      <w:color w:val="333333"/>
                      <w:sz w:val="20"/>
                      <w:szCs w:val="20"/>
                    </w:rPr>
                    <w:t> </w:t>
                  </w:r>
                </w:p>
              </w:tc>
            </w:tr>
            <w:tr w:rsidR="00002EB1">
              <w:trPr>
                <w:trHeight w:val="225"/>
                <w:tblCellSpacing w:w="0" w:type="dxa"/>
              </w:trPr>
              <w:tc>
                <w:tcPr>
                  <w:tcW w:w="0" w:type="auto"/>
                  <w:vAlign w:val="center"/>
                  <w:hideMark/>
                </w:tcPr>
                <w:p w:rsidR="00002EB1" w:rsidRDefault="00002EB1">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0" w:type="auto"/>
                  <w:vAlign w:val="center"/>
                  <w:hideMark/>
                </w:tcPr>
                <w:p w:rsidR="00002EB1" w:rsidRDefault="00002EB1">
                  <w:pPr>
                    <w:rPr>
                      <w:rFonts w:ascii="Arial" w:eastAsia="Times New Roman" w:hAnsi="Arial" w:cs="Arial"/>
                      <w:color w:val="333333"/>
                      <w:sz w:val="20"/>
                      <w:szCs w:val="20"/>
                    </w:rPr>
                  </w:pPr>
                  <w:r>
                    <w:rPr>
                      <w:rFonts w:ascii="Arial" w:eastAsia="Times New Roman" w:hAnsi="Arial" w:cs="Arial"/>
                      <w:color w:val="333333"/>
                      <w:sz w:val="20"/>
                      <w:szCs w:val="20"/>
                    </w:rPr>
                    <w:t> </w:t>
                  </w:r>
                </w:p>
              </w:tc>
            </w:tr>
            <w:tr w:rsidR="00002EB1">
              <w:trPr>
                <w:tblCellSpacing w:w="0" w:type="dxa"/>
              </w:trPr>
              <w:tc>
                <w:tcPr>
                  <w:tcW w:w="0" w:type="auto"/>
                  <w:vAlign w:val="center"/>
                  <w:hideMark/>
                </w:tcPr>
                <w:p w:rsidR="00002EB1" w:rsidRDefault="00002EB1">
                  <w:pPr>
                    <w:rPr>
                      <w:rFonts w:eastAsia="Times New Roman"/>
                      <w:sz w:val="20"/>
                      <w:szCs w:val="20"/>
                    </w:rPr>
                  </w:pPr>
                </w:p>
              </w:tc>
              <w:tc>
                <w:tcPr>
                  <w:tcW w:w="0" w:type="auto"/>
                  <w:vAlign w:val="center"/>
                  <w:hideMark/>
                </w:tcPr>
                <w:p w:rsidR="00002EB1" w:rsidRDefault="00002EB1">
                  <w:pPr>
                    <w:rPr>
                      <w:rFonts w:eastAsia="Times New Roman"/>
                      <w:sz w:val="20"/>
                      <w:szCs w:val="20"/>
                    </w:rPr>
                  </w:pPr>
                </w:p>
              </w:tc>
            </w:tr>
          </w:tbl>
          <w:p w:rsidR="00002EB1" w:rsidRDefault="00002EB1">
            <w:pPr>
              <w:rPr>
                <w:rFonts w:ascii="Arial" w:eastAsia="Times New Roman" w:hAnsi="Arial" w:cs="Arial"/>
                <w:vanish/>
                <w:color w:val="333333"/>
                <w:sz w:val="20"/>
                <w:szCs w:val="20"/>
              </w:rPr>
            </w:pPr>
          </w:p>
          <w:tbl>
            <w:tblPr>
              <w:tblW w:w="6000" w:type="dxa"/>
              <w:tblCellSpacing w:w="0" w:type="dxa"/>
              <w:tblCellMar>
                <w:left w:w="0" w:type="dxa"/>
                <w:right w:w="0" w:type="dxa"/>
              </w:tblCellMar>
              <w:tblLook w:val="04A0" w:firstRow="1" w:lastRow="0" w:firstColumn="1" w:lastColumn="0" w:noHBand="0" w:noVBand="1"/>
            </w:tblPr>
            <w:tblGrid>
              <w:gridCol w:w="6000"/>
            </w:tblGrid>
            <w:tr w:rsidR="00002EB1">
              <w:trPr>
                <w:tblCellSpacing w:w="0" w:type="dxa"/>
              </w:trPr>
              <w:tc>
                <w:tcPr>
                  <w:tcW w:w="0" w:type="auto"/>
                  <w:shd w:val="clear" w:color="auto" w:fill="FFFFFF"/>
                  <w:vAlign w:val="center"/>
                  <w:hideMark/>
                </w:tcPr>
                <w:p w:rsidR="00002EB1" w:rsidRDefault="00002EB1">
                  <w:pPr>
                    <w:rPr>
                      <w:rFonts w:eastAsia="Times New Roman"/>
                      <w:sz w:val="20"/>
                      <w:szCs w:val="20"/>
                    </w:rPr>
                  </w:pPr>
                </w:p>
              </w:tc>
            </w:tr>
          </w:tbl>
          <w:p w:rsidR="00002EB1" w:rsidRDefault="00002EB1">
            <w:pPr>
              <w:rPr>
                <w:rFonts w:eastAsia="Times New Roman"/>
                <w:sz w:val="20"/>
                <w:szCs w:val="20"/>
              </w:rPr>
            </w:pPr>
          </w:p>
        </w:tc>
        <w:tc>
          <w:tcPr>
            <w:tcW w:w="2550" w:type="dxa"/>
          </w:tcPr>
          <w:tbl>
            <w:tblPr>
              <w:tblW w:w="2550" w:type="dxa"/>
              <w:tblCellSpacing w:w="0" w:type="dxa"/>
              <w:tblCellMar>
                <w:left w:w="0" w:type="dxa"/>
                <w:right w:w="0" w:type="dxa"/>
              </w:tblCellMar>
              <w:tblLook w:val="04A0" w:firstRow="1" w:lastRow="0" w:firstColumn="1" w:lastColumn="0" w:noHBand="0" w:noVBand="1"/>
            </w:tblPr>
            <w:tblGrid>
              <w:gridCol w:w="150"/>
              <w:gridCol w:w="2250"/>
              <w:gridCol w:w="150"/>
            </w:tblGrid>
            <w:tr w:rsidR="00002EB1">
              <w:trPr>
                <w:tblCellSpacing w:w="0" w:type="dxa"/>
              </w:trPr>
              <w:tc>
                <w:tcPr>
                  <w:tcW w:w="0" w:type="auto"/>
                  <w:gridSpan w:val="3"/>
                  <w:vAlign w:val="center"/>
                  <w:hideMark/>
                </w:tcPr>
                <w:p w:rsidR="00002EB1" w:rsidRDefault="00002EB1">
                  <w:pPr>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1619250" cy="95250"/>
                        <wp:effectExtent l="0" t="0" r="0" b="0"/>
                        <wp:docPr id="10" name="Picture 10" descr="Sideba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debarTo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0" cy="95250"/>
                                </a:xfrm>
                                <a:prstGeom prst="rect">
                                  <a:avLst/>
                                </a:prstGeom>
                                <a:noFill/>
                                <a:ln>
                                  <a:noFill/>
                                </a:ln>
                              </pic:spPr>
                            </pic:pic>
                          </a:graphicData>
                        </a:graphic>
                      </wp:inline>
                    </w:drawing>
                  </w:r>
                </w:p>
              </w:tc>
            </w:tr>
            <w:tr w:rsidR="00002EB1">
              <w:trPr>
                <w:tblCellSpacing w:w="0" w:type="dxa"/>
              </w:trPr>
              <w:tc>
                <w:tcPr>
                  <w:tcW w:w="150" w:type="dxa"/>
                  <w:shd w:val="clear" w:color="auto" w:fill="558CBA"/>
                  <w:vAlign w:val="center"/>
                  <w:hideMark/>
                </w:tcPr>
                <w:p w:rsidR="00002EB1" w:rsidRDefault="00002EB1">
                  <w:pPr>
                    <w:rPr>
                      <w:rFonts w:eastAsia="Times New Roman"/>
                      <w:sz w:val="20"/>
                      <w:szCs w:val="20"/>
                    </w:rPr>
                  </w:pPr>
                </w:p>
              </w:tc>
              <w:tc>
                <w:tcPr>
                  <w:tcW w:w="2250" w:type="dxa"/>
                  <w:shd w:val="clear" w:color="auto" w:fill="558CBA"/>
                  <w:vAlign w:val="center"/>
                  <w:hideMark/>
                </w:tcPr>
                <w:p w:rsidR="00002EB1" w:rsidRDefault="00002EB1">
                  <w:pPr>
                    <w:jc w:val="center"/>
                    <w:rPr>
                      <w:rFonts w:ascii="Arial" w:eastAsia="Times New Roman" w:hAnsi="Arial" w:cs="Arial"/>
                      <w:color w:val="333333"/>
                      <w:sz w:val="20"/>
                      <w:szCs w:val="20"/>
                    </w:rPr>
                  </w:pPr>
                  <w:r>
                    <w:rPr>
                      <w:rStyle w:val="Strong"/>
                      <w:rFonts w:ascii="Arial" w:eastAsia="Times New Roman" w:hAnsi="Arial" w:cs="Arial"/>
                      <w:color w:val="FFFFFF"/>
                    </w:rPr>
                    <w:t>News from Around Apollo Group</w:t>
                  </w:r>
                </w:p>
              </w:tc>
              <w:tc>
                <w:tcPr>
                  <w:tcW w:w="150" w:type="dxa"/>
                  <w:shd w:val="clear" w:color="auto" w:fill="558CBA"/>
                  <w:vAlign w:val="center"/>
                  <w:hideMark/>
                </w:tcPr>
                <w:p w:rsidR="00002EB1" w:rsidRDefault="00002EB1">
                  <w:pPr>
                    <w:rPr>
                      <w:rFonts w:ascii="Arial" w:eastAsia="Times New Roman" w:hAnsi="Arial" w:cs="Arial"/>
                      <w:color w:val="333333"/>
                      <w:sz w:val="20"/>
                      <w:szCs w:val="20"/>
                    </w:rPr>
                  </w:pPr>
                  <w:r>
                    <w:rPr>
                      <w:rFonts w:ascii="Arial" w:eastAsia="Times New Roman" w:hAnsi="Arial" w:cs="Arial"/>
                      <w:color w:val="333333"/>
                      <w:sz w:val="20"/>
                      <w:szCs w:val="20"/>
                    </w:rPr>
                    <w:t> </w:t>
                  </w:r>
                </w:p>
              </w:tc>
            </w:tr>
            <w:tr w:rsidR="00002EB1">
              <w:trPr>
                <w:trHeight w:val="150"/>
                <w:tblCellSpacing w:w="0" w:type="dxa"/>
              </w:trPr>
              <w:tc>
                <w:tcPr>
                  <w:tcW w:w="0" w:type="auto"/>
                  <w:gridSpan w:val="3"/>
                  <w:shd w:val="clear" w:color="auto" w:fill="558CBA"/>
                  <w:vAlign w:val="center"/>
                  <w:hideMark/>
                </w:tcPr>
                <w:p w:rsidR="00002EB1" w:rsidRDefault="00002EB1">
                  <w:pPr>
                    <w:rPr>
                      <w:rFonts w:eastAsia="Times New Roman"/>
                      <w:sz w:val="20"/>
                      <w:szCs w:val="20"/>
                    </w:rPr>
                  </w:pPr>
                </w:p>
              </w:tc>
            </w:tr>
          </w:tbl>
          <w:p w:rsidR="00002EB1" w:rsidRDefault="00002EB1">
            <w:pPr>
              <w:rPr>
                <w:rFonts w:ascii="Arial" w:eastAsia="Times New Roman" w:hAnsi="Arial" w:cs="Arial"/>
                <w:vanish/>
                <w:color w:val="333333"/>
                <w:sz w:val="20"/>
                <w:szCs w:val="20"/>
              </w:rPr>
            </w:pPr>
          </w:p>
          <w:tbl>
            <w:tblPr>
              <w:tblW w:w="2550" w:type="dxa"/>
              <w:tblCellSpacing w:w="0" w:type="dxa"/>
              <w:tblCellMar>
                <w:left w:w="0" w:type="dxa"/>
                <w:right w:w="0" w:type="dxa"/>
              </w:tblCellMar>
              <w:tblLook w:val="04A0" w:firstRow="1" w:lastRow="0" w:firstColumn="1" w:lastColumn="0" w:noHBand="0" w:noVBand="1"/>
            </w:tblPr>
            <w:tblGrid>
              <w:gridCol w:w="188"/>
              <w:gridCol w:w="2213"/>
              <w:gridCol w:w="150"/>
            </w:tblGrid>
            <w:tr w:rsidR="00002EB1">
              <w:trPr>
                <w:trHeight w:val="150"/>
                <w:tblCellSpacing w:w="0" w:type="dxa"/>
              </w:trPr>
              <w:tc>
                <w:tcPr>
                  <w:tcW w:w="0" w:type="auto"/>
                  <w:gridSpan w:val="3"/>
                  <w:shd w:val="clear" w:color="auto" w:fill="91B4D3"/>
                  <w:vAlign w:val="center"/>
                  <w:hideMark/>
                </w:tcPr>
                <w:p w:rsidR="00002EB1" w:rsidRDefault="00002EB1">
                  <w:pPr>
                    <w:rPr>
                      <w:rFonts w:eastAsia="Times New Roman"/>
                      <w:sz w:val="20"/>
                      <w:szCs w:val="20"/>
                    </w:rPr>
                  </w:pPr>
                </w:p>
              </w:tc>
            </w:tr>
            <w:tr w:rsidR="00002EB1">
              <w:trPr>
                <w:trHeight w:val="150"/>
                <w:tblCellSpacing w:w="0" w:type="dxa"/>
              </w:trPr>
              <w:tc>
                <w:tcPr>
                  <w:tcW w:w="0" w:type="auto"/>
                  <w:gridSpan w:val="3"/>
                  <w:shd w:val="clear" w:color="auto" w:fill="91B4D3"/>
                  <w:vAlign w:val="center"/>
                  <w:hideMark/>
                </w:tcPr>
                <w:p w:rsidR="00002EB1" w:rsidRDefault="00002EB1">
                  <w:pPr>
                    <w:spacing w:line="150" w:lineRule="atLeast"/>
                    <w:jc w:val="center"/>
                    <w:rPr>
                      <w:rFonts w:ascii="Arial" w:eastAsia="Times New Roman" w:hAnsi="Arial" w:cs="Arial"/>
                      <w:i/>
                      <w:iCs/>
                      <w:color w:val="FFFFFF"/>
                    </w:rPr>
                  </w:pPr>
                  <w:r>
                    <w:rPr>
                      <w:rFonts w:ascii="Arial" w:eastAsia="Times New Roman" w:hAnsi="Arial" w:cs="Arial"/>
                      <w:i/>
                      <w:iCs/>
                      <w:color w:val="FFFFFF"/>
                    </w:rPr>
                    <w:t xml:space="preserve">Apollo Express </w:t>
                  </w:r>
                  <w:r>
                    <w:rPr>
                      <w:rFonts w:ascii="Arial" w:eastAsia="Times New Roman" w:hAnsi="Arial" w:cs="Arial"/>
                      <w:i/>
                      <w:iCs/>
                      <w:color w:val="FFFFFF"/>
                    </w:rPr>
                    <w:br/>
                  </w:r>
                  <w:hyperlink r:id="rId18" w:history="1">
                    <w:r>
                      <w:rPr>
                        <w:rStyle w:val="Hyperlink"/>
                        <w:rFonts w:ascii="Arial" w:eastAsia="Times New Roman" w:hAnsi="Arial" w:cs="Arial"/>
                        <w:i/>
                        <w:iCs/>
                      </w:rPr>
                      <w:t>Archive</w:t>
                    </w:r>
                  </w:hyperlink>
                </w:p>
              </w:tc>
            </w:tr>
            <w:tr w:rsidR="00002EB1">
              <w:trPr>
                <w:trHeight w:val="150"/>
                <w:tblCellSpacing w:w="0" w:type="dxa"/>
              </w:trPr>
              <w:tc>
                <w:tcPr>
                  <w:tcW w:w="0" w:type="auto"/>
                  <w:gridSpan w:val="3"/>
                  <w:shd w:val="clear" w:color="auto" w:fill="91B4D3"/>
                  <w:vAlign w:val="center"/>
                  <w:hideMark/>
                </w:tcPr>
                <w:p w:rsidR="00002EB1" w:rsidRDefault="00002EB1">
                  <w:pPr>
                    <w:rPr>
                      <w:rFonts w:eastAsia="Times New Roman"/>
                      <w:sz w:val="20"/>
                      <w:szCs w:val="20"/>
                    </w:rPr>
                  </w:pPr>
                </w:p>
              </w:tc>
            </w:tr>
            <w:tr w:rsidR="00002EB1">
              <w:trPr>
                <w:trHeight w:val="150"/>
                <w:tblCellSpacing w:w="0" w:type="dxa"/>
              </w:trPr>
              <w:tc>
                <w:tcPr>
                  <w:tcW w:w="0" w:type="auto"/>
                  <w:gridSpan w:val="3"/>
                  <w:shd w:val="clear" w:color="auto" w:fill="91B4D3"/>
                  <w:vAlign w:val="center"/>
                  <w:hideMark/>
                </w:tcPr>
                <w:p w:rsidR="00002EB1" w:rsidRDefault="00002EB1">
                  <w:pPr>
                    <w:rPr>
                      <w:rFonts w:eastAsia="Times New Roman"/>
                      <w:sz w:val="20"/>
                      <w:szCs w:val="20"/>
                    </w:rPr>
                  </w:pPr>
                </w:p>
              </w:tc>
            </w:tr>
            <w:tr w:rsidR="00002EB1">
              <w:trPr>
                <w:tblCellSpacing w:w="0" w:type="dxa"/>
              </w:trPr>
              <w:tc>
                <w:tcPr>
                  <w:tcW w:w="0" w:type="auto"/>
                  <w:gridSpan w:val="3"/>
                  <w:shd w:val="clear" w:color="auto" w:fill="91B4D3"/>
                  <w:vAlign w:val="center"/>
                  <w:hideMark/>
                </w:tcPr>
                <w:p w:rsidR="00002EB1" w:rsidRDefault="00002EB1">
                  <w:pPr>
                    <w:pStyle w:val="NormalWeb"/>
                    <w:jc w:val="center"/>
                    <w:rPr>
                      <w:rFonts w:ascii="Arial" w:hAnsi="Arial" w:cs="Arial"/>
                      <w:color w:val="333333"/>
                      <w:sz w:val="20"/>
                      <w:szCs w:val="20"/>
                    </w:rPr>
                  </w:pPr>
                  <w:hyperlink r:id="rId19" w:history="1">
                    <w:r>
                      <w:rPr>
                        <w:rStyle w:val="Hyperlink"/>
                        <w:rFonts w:ascii="Arial" w:hAnsi="Arial" w:cs="Arial"/>
                        <w:color w:val="FFFFFF"/>
                      </w:rPr>
                      <w:t>Alumni News</w:t>
                    </w:r>
                    <w:r>
                      <w:rPr>
                        <w:rFonts w:ascii="Arial" w:hAnsi="Arial" w:cs="Arial"/>
                        <w:color w:val="FFFFFF"/>
                        <w:u w:val="single"/>
                      </w:rPr>
                      <w:br/>
                    </w:r>
                    <w:r>
                      <w:rPr>
                        <w:rFonts w:ascii="Arial" w:hAnsi="Arial" w:cs="Arial"/>
                        <w:color w:val="FFFFFF"/>
                        <w:u w:val="single"/>
                      </w:rPr>
                      <w:br/>
                    </w:r>
                    <w:r>
                      <w:rPr>
                        <w:rFonts w:ascii="Arial" w:hAnsi="Arial" w:cs="Arial"/>
                        <w:noProof/>
                        <w:color w:val="FFFFFF"/>
                      </w:rPr>
                      <w:drawing>
                        <wp:inline distT="0" distB="0" distL="0" distR="0">
                          <wp:extent cx="952500" cy="1209675"/>
                          <wp:effectExtent l="0" t="0" r="0" b="9525"/>
                          <wp:docPr id="9" name="Picture 9" descr="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cu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1209675"/>
                                  </a:xfrm>
                                  <a:prstGeom prst="rect">
                                    <a:avLst/>
                                  </a:prstGeom>
                                  <a:noFill/>
                                  <a:ln>
                                    <a:noFill/>
                                  </a:ln>
                                </pic:spPr>
                              </pic:pic>
                            </a:graphicData>
                          </a:graphic>
                        </wp:inline>
                      </w:drawing>
                    </w:r>
                  </w:hyperlink>
                </w:p>
                <w:p w:rsidR="00002EB1" w:rsidRDefault="00002EB1">
                  <w:pPr>
                    <w:pStyle w:val="NormalWeb"/>
                    <w:jc w:val="center"/>
                    <w:rPr>
                      <w:rFonts w:ascii="Arial" w:hAnsi="Arial" w:cs="Arial"/>
                      <w:color w:val="333333"/>
                      <w:sz w:val="20"/>
                      <w:szCs w:val="20"/>
                    </w:rPr>
                  </w:pPr>
                  <w:hyperlink r:id="rId21" w:history="1">
                    <w:r>
                      <w:rPr>
                        <w:rStyle w:val="Hyperlink"/>
                        <w:rFonts w:ascii="Arial" w:hAnsi="Arial" w:cs="Arial"/>
                        <w:color w:val="FFFFFF"/>
                      </w:rPr>
                      <w:t>Faculty News</w:t>
                    </w:r>
                  </w:hyperlink>
                  <w:r>
                    <w:rPr>
                      <w:rFonts w:ascii="Arial" w:hAnsi="Arial" w:cs="Arial"/>
                      <w:color w:val="333333"/>
                      <w:sz w:val="20"/>
                      <w:szCs w:val="20"/>
                    </w:rPr>
                    <w:t xml:space="preserve"> </w:t>
                  </w:r>
                </w:p>
                <w:p w:rsidR="00002EB1" w:rsidRDefault="00002EB1">
                  <w:pPr>
                    <w:pStyle w:val="NormalWeb"/>
                    <w:jc w:val="center"/>
                    <w:rPr>
                      <w:rFonts w:ascii="Arial" w:hAnsi="Arial" w:cs="Arial"/>
                      <w:color w:val="333333"/>
                      <w:sz w:val="20"/>
                      <w:szCs w:val="20"/>
                    </w:rPr>
                  </w:pPr>
                  <w:r>
                    <w:rPr>
                      <w:rFonts w:ascii="Arial" w:hAnsi="Arial" w:cs="Arial"/>
                      <w:noProof/>
                      <w:color w:val="FFFFFF"/>
                    </w:rPr>
                    <w:drawing>
                      <wp:inline distT="0" distB="0" distL="0" distR="0">
                        <wp:extent cx="952500" cy="1209675"/>
                        <wp:effectExtent l="0" t="0" r="0" b="9525"/>
                        <wp:docPr id="8" name="Picture 8" descr="Faculty Matter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culty Matter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00" cy="1209675"/>
                                </a:xfrm>
                                <a:prstGeom prst="rect">
                                  <a:avLst/>
                                </a:prstGeom>
                                <a:noFill/>
                                <a:ln>
                                  <a:noFill/>
                                </a:ln>
                              </pic:spPr>
                            </pic:pic>
                          </a:graphicData>
                        </a:graphic>
                      </wp:inline>
                    </w:drawing>
                  </w:r>
                </w:p>
                <w:p w:rsidR="00002EB1" w:rsidRDefault="00002EB1">
                  <w:pPr>
                    <w:pStyle w:val="NormalWeb"/>
                    <w:jc w:val="center"/>
                    <w:rPr>
                      <w:rFonts w:ascii="Arial" w:hAnsi="Arial" w:cs="Arial"/>
                      <w:color w:val="333333"/>
                      <w:sz w:val="20"/>
                      <w:szCs w:val="20"/>
                    </w:rPr>
                  </w:pPr>
                  <w:hyperlink r:id="rId23" w:history="1">
                    <w:r>
                      <w:rPr>
                        <w:rStyle w:val="Hyperlink"/>
                        <w:rFonts w:ascii="Arial" w:hAnsi="Arial" w:cs="Arial"/>
                        <w:color w:val="FFFFFF"/>
                      </w:rPr>
                      <w:t>Military News</w:t>
                    </w:r>
                  </w:hyperlink>
                </w:p>
                <w:p w:rsidR="00002EB1" w:rsidRDefault="00002EB1">
                  <w:pPr>
                    <w:pStyle w:val="NormalWeb"/>
                    <w:jc w:val="center"/>
                    <w:rPr>
                      <w:rFonts w:ascii="Arial" w:hAnsi="Arial" w:cs="Arial"/>
                      <w:color w:val="333333"/>
                      <w:sz w:val="20"/>
                      <w:szCs w:val="20"/>
                    </w:rPr>
                  </w:pPr>
                  <w:r>
                    <w:rPr>
                      <w:rFonts w:ascii="Arial" w:hAnsi="Arial" w:cs="Arial"/>
                      <w:noProof/>
                      <w:color w:val="0000FF"/>
                      <w:sz w:val="20"/>
                      <w:szCs w:val="20"/>
                    </w:rPr>
                    <w:drawing>
                      <wp:inline distT="0" distB="0" distL="0" distR="0">
                        <wp:extent cx="952500" cy="1209675"/>
                        <wp:effectExtent l="0" t="0" r="0" b="9525"/>
                        <wp:docPr id="7" name="Picture 7" descr="http://hremails.s3.amazonaws.com/email_images/patriot.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remails.s3.amazonaws.com/email_images/patriot.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00" cy="1209675"/>
                                </a:xfrm>
                                <a:prstGeom prst="rect">
                                  <a:avLst/>
                                </a:prstGeom>
                                <a:noFill/>
                                <a:ln>
                                  <a:noFill/>
                                </a:ln>
                              </pic:spPr>
                            </pic:pic>
                          </a:graphicData>
                        </a:graphic>
                      </wp:inline>
                    </w:drawing>
                  </w:r>
                </w:p>
                <w:p w:rsidR="00002EB1" w:rsidRDefault="00002EB1">
                  <w:pPr>
                    <w:pStyle w:val="NormalWeb"/>
                    <w:jc w:val="center"/>
                    <w:rPr>
                      <w:rFonts w:ascii="Arial" w:hAnsi="Arial" w:cs="Arial"/>
                      <w:color w:val="333333"/>
                      <w:sz w:val="20"/>
                      <w:szCs w:val="20"/>
                    </w:rPr>
                  </w:pPr>
                  <w:r>
                    <w:rPr>
                      <w:rFonts w:ascii="Arial" w:hAnsi="Arial" w:cs="Arial"/>
                      <w:color w:val="333333"/>
                      <w:sz w:val="20"/>
                      <w:szCs w:val="20"/>
                    </w:rPr>
                    <w:t> </w:t>
                  </w:r>
                </w:p>
              </w:tc>
            </w:tr>
            <w:tr w:rsidR="00002EB1">
              <w:trPr>
                <w:tblCellSpacing w:w="0" w:type="dxa"/>
              </w:trPr>
              <w:tc>
                <w:tcPr>
                  <w:tcW w:w="0" w:type="auto"/>
                  <w:gridSpan w:val="3"/>
                  <w:shd w:val="clear" w:color="auto" w:fill="91B4D3"/>
                  <w:vAlign w:val="center"/>
                  <w:hideMark/>
                </w:tcPr>
                <w:p w:rsidR="00002EB1" w:rsidRDefault="00002EB1">
                  <w:pPr>
                    <w:pStyle w:val="NormalWeb"/>
                    <w:jc w:val="center"/>
                    <w:rPr>
                      <w:rFonts w:ascii="Arial" w:hAnsi="Arial" w:cs="Arial"/>
                      <w:color w:val="333333"/>
                      <w:sz w:val="20"/>
                      <w:szCs w:val="20"/>
                    </w:rPr>
                  </w:pPr>
                  <w:hyperlink r:id="rId25" w:history="1">
                    <w:r>
                      <w:rPr>
                        <w:rStyle w:val="Hyperlink"/>
                        <w:rFonts w:ascii="Arial" w:hAnsi="Arial" w:cs="Arial"/>
                        <w:color w:val="FFFFFF"/>
                      </w:rPr>
                      <w:t>Phoenix Forward</w:t>
                    </w:r>
                  </w:hyperlink>
                </w:p>
                <w:p w:rsidR="00002EB1" w:rsidRDefault="00002EB1">
                  <w:pPr>
                    <w:pStyle w:val="NormalWeb"/>
                    <w:jc w:val="center"/>
                    <w:rPr>
                      <w:rFonts w:ascii="Arial" w:hAnsi="Arial" w:cs="Arial"/>
                      <w:color w:val="333333"/>
                      <w:sz w:val="20"/>
                      <w:szCs w:val="20"/>
                    </w:rPr>
                  </w:pPr>
                  <w:r>
                    <w:rPr>
                      <w:rFonts w:ascii="Arial" w:hAnsi="Arial" w:cs="Arial"/>
                      <w:noProof/>
                      <w:color w:val="333333"/>
                      <w:sz w:val="20"/>
                      <w:szCs w:val="20"/>
                    </w:rPr>
                    <w:drawing>
                      <wp:inline distT="0" distB="0" distL="0" distR="0">
                        <wp:extent cx="952500" cy="1209675"/>
                        <wp:effectExtent l="0" t="0" r="0" b="9525"/>
                        <wp:docPr id="6" name="Picture 6" descr="https://hremails.s3.amazonaws.com/forward-apollo-ex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remails.s3.amazonaws.com/forward-apollo-express.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1209675"/>
                                </a:xfrm>
                                <a:prstGeom prst="rect">
                                  <a:avLst/>
                                </a:prstGeom>
                                <a:noFill/>
                                <a:ln>
                                  <a:noFill/>
                                </a:ln>
                              </pic:spPr>
                            </pic:pic>
                          </a:graphicData>
                        </a:graphic>
                      </wp:inline>
                    </w:drawing>
                  </w:r>
                </w:p>
                <w:p w:rsidR="00002EB1" w:rsidRDefault="00002EB1">
                  <w:pPr>
                    <w:pStyle w:val="NormalWeb"/>
                    <w:jc w:val="center"/>
                    <w:rPr>
                      <w:rFonts w:ascii="Arial" w:hAnsi="Arial" w:cs="Arial"/>
                      <w:color w:val="333333"/>
                      <w:sz w:val="20"/>
                      <w:szCs w:val="20"/>
                    </w:rPr>
                  </w:pPr>
                  <w:r>
                    <w:rPr>
                      <w:rFonts w:ascii="Arial" w:hAnsi="Arial" w:cs="Arial"/>
                      <w:color w:val="333333"/>
                      <w:sz w:val="20"/>
                      <w:szCs w:val="20"/>
                    </w:rPr>
                    <w:t> </w:t>
                  </w:r>
                </w:p>
              </w:tc>
            </w:tr>
            <w:tr w:rsidR="00002EB1">
              <w:trPr>
                <w:tblCellSpacing w:w="0" w:type="dxa"/>
              </w:trPr>
              <w:tc>
                <w:tcPr>
                  <w:tcW w:w="0" w:type="auto"/>
                  <w:gridSpan w:val="3"/>
                  <w:shd w:val="clear" w:color="auto" w:fill="91B4D3"/>
                  <w:vAlign w:val="center"/>
                  <w:hideMark/>
                </w:tcPr>
                <w:p w:rsidR="00002EB1" w:rsidRDefault="00002EB1">
                  <w:pPr>
                    <w:pStyle w:val="NormalWeb"/>
                    <w:jc w:val="center"/>
                    <w:rPr>
                      <w:rFonts w:ascii="Arial" w:hAnsi="Arial" w:cs="Arial"/>
                      <w:color w:val="333333"/>
                      <w:sz w:val="20"/>
                      <w:szCs w:val="20"/>
                    </w:rPr>
                  </w:pPr>
                  <w:hyperlink r:id="rId27" w:history="1">
                    <w:r>
                      <w:rPr>
                        <w:rFonts w:ascii="Arial" w:hAnsi="Arial" w:cs="Arial"/>
                        <w:color w:val="FFFFFF"/>
                        <w:u w:val="single"/>
                      </w:rPr>
                      <w:br/>
                    </w:r>
                    <w:r>
                      <w:rPr>
                        <w:rStyle w:val="Hyperlink"/>
                        <w:rFonts w:ascii="Arial" w:hAnsi="Arial" w:cs="Arial"/>
                        <w:color w:val="FFFFFF"/>
                      </w:rPr>
                      <w:t>Apollo Research Institute</w:t>
                    </w:r>
                    <w:r>
                      <w:rPr>
                        <w:rFonts w:ascii="Arial" w:hAnsi="Arial" w:cs="Arial"/>
                        <w:color w:val="FFFFFF"/>
                        <w:u w:val="single"/>
                      </w:rPr>
                      <w:br/>
                    </w:r>
                  </w:hyperlink>
                  <w:hyperlink r:id="rId28" w:history="1">
                    <w:r>
                      <w:rPr>
                        <w:rFonts w:ascii="Arial" w:hAnsi="Arial" w:cs="Arial"/>
                        <w:color w:val="FFFFFF"/>
                        <w:u w:val="single"/>
                      </w:rPr>
                      <w:br/>
                    </w:r>
                  </w:hyperlink>
                </w:p>
              </w:tc>
            </w:tr>
            <w:tr w:rsidR="00002EB1">
              <w:trPr>
                <w:tblCellSpacing w:w="0" w:type="dxa"/>
              </w:trPr>
              <w:tc>
                <w:tcPr>
                  <w:tcW w:w="0" w:type="auto"/>
                  <w:gridSpan w:val="3"/>
                  <w:shd w:val="clear" w:color="auto" w:fill="91B4D3"/>
                  <w:vAlign w:val="center"/>
                  <w:hideMark/>
                </w:tcPr>
                <w:p w:rsidR="00002EB1" w:rsidRDefault="00002EB1">
                  <w:pPr>
                    <w:pStyle w:val="NormalWeb"/>
                    <w:spacing w:after="240" w:afterAutospacing="0"/>
                    <w:jc w:val="center"/>
                    <w:rPr>
                      <w:rFonts w:ascii="Arial" w:hAnsi="Arial" w:cs="Arial"/>
                      <w:color w:val="333333"/>
                      <w:sz w:val="20"/>
                      <w:szCs w:val="20"/>
                    </w:rPr>
                  </w:pPr>
                  <w:hyperlink r:id="rId29" w:history="1">
                    <w:r>
                      <w:rPr>
                        <w:rStyle w:val="Hyperlink"/>
                        <w:rFonts w:ascii="Arial" w:hAnsi="Arial" w:cs="Arial"/>
                        <w:color w:val="FFFFFF"/>
                      </w:rPr>
                      <w:t>West News</w:t>
                    </w:r>
                  </w:hyperlink>
                </w:p>
              </w:tc>
            </w:tr>
            <w:tr w:rsidR="00002EB1">
              <w:trPr>
                <w:tblCellSpacing w:w="0" w:type="dxa"/>
              </w:trPr>
              <w:tc>
                <w:tcPr>
                  <w:tcW w:w="0" w:type="auto"/>
                  <w:gridSpan w:val="3"/>
                  <w:shd w:val="clear" w:color="auto" w:fill="91B4D3"/>
                  <w:vAlign w:val="center"/>
                  <w:hideMark/>
                </w:tcPr>
                <w:p w:rsidR="00002EB1" w:rsidRDefault="00002EB1">
                  <w:pPr>
                    <w:jc w:val="center"/>
                    <w:rPr>
                      <w:rFonts w:ascii="Arial" w:eastAsia="Times New Roman" w:hAnsi="Arial" w:cs="Arial"/>
                      <w:color w:val="333333"/>
                      <w:sz w:val="20"/>
                      <w:szCs w:val="20"/>
                    </w:rPr>
                  </w:pPr>
                  <w:hyperlink r:id="rId30" w:history="1">
                    <w:r>
                      <w:rPr>
                        <w:rStyle w:val="Hyperlink"/>
                        <w:rFonts w:ascii="Arial" w:eastAsia="Times New Roman" w:hAnsi="Arial" w:cs="Arial"/>
                        <w:color w:val="FFFFFF"/>
                      </w:rPr>
                      <w:t>IPD News</w:t>
                    </w:r>
                    <w:r>
                      <w:rPr>
                        <w:rFonts w:ascii="Arial" w:eastAsia="Times New Roman" w:hAnsi="Arial" w:cs="Arial"/>
                        <w:color w:val="FFFFFF"/>
                        <w:u w:val="single"/>
                      </w:rPr>
                      <w:br/>
                    </w:r>
                    <w:r>
                      <w:rPr>
                        <w:rFonts w:ascii="Arial" w:eastAsia="Times New Roman" w:hAnsi="Arial" w:cs="Arial"/>
                        <w:color w:val="FFFFFF"/>
                        <w:u w:val="single"/>
                      </w:rPr>
                      <w:br/>
                    </w:r>
                  </w:hyperlink>
                </w:p>
              </w:tc>
            </w:tr>
            <w:tr w:rsidR="00002EB1">
              <w:trPr>
                <w:tblCellSpacing w:w="0" w:type="dxa"/>
              </w:trPr>
              <w:tc>
                <w:tcPr>
                  <w:tcW w:w="0" w:type="auto"/>
                  <w:gridSpan w:val="3"/>
                  <w:shd w:val="clear" w:color="auto" w:fill="91B4D3"/>
                  <w:vAlign w:val="center"/>
                  <w:hideMark/>
                </w:tcPr>
                <w:p w:rsidR="00002EB1" w:rsidRDefault="00002EB1">
                  <w:pPr>
                    <w:spacing w:after="240"/>
                    <w:jc w:val="center"/>
                    <w:rPr>
                      <w:rFonts w:ascii="Arial" w:eastAsia="Times New Roman" w:hAnsi="Arial" w:cs="Arial"/>
                      <w:color w:val="333333"/>
                      <w:sz w:val="20"/>
                      <w:szCs w:val="20"/>
                    </w:rPr>
                  </w:pPr>
                  <w:hyperlink r:id="rId31" w:history="1">
                    <w:r>
                      <w:rPr>
                        <w:rStyle w:val="Hyperlink"/>
                        <w:rFonts w:ascii="Arial" w:eastAsia="Times New Roman" w:hAnsi="Arial" w:cs="Arial"/>
                        <w:color w:val="FFFFFF"/>
                      </w:rPr>
                      <w:t>Apollo Marketplace</w:t>
                    </w:r>
                  </w:hyperlink>
                </w:p>
              </w:tc>
            </w:tr>
            <w:tr w:rsidR="00002EB1">
              <w:trPr>
                <w:tblCellSpacing w:w="0" w:type="dxa"/>
              </w:trPr>
              <w:tc>
                <w:tcPr>
                  <w:tcW w:w="0" w:type="auto"/>
                  <w:gridSpan w:val="3"/>
                  <w:vAlign w:val="center"/>
                  <w:hideMark/>
                </w:tcPr>
                <w:p w:rsidR="00002EB1" w:rsidRDefault="00002EB1">
                  <w:pPr>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1619250" cy="95250"/>
                        <wp:effectExtent l="0" t="0" r="0" b="0"/>
                        <wp:docPr id="5" name="Picture 5" descr="http://hremails.s3.amazonaws.com/Newsletters/Sidebar_bottom_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remails.s3.amazonaws.com/Newsletters/Sidebar_bottom_s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0" cy="95250"/>
                                </a:xfrm>
                                <a:prstGeom prst="rect">
                                  <a:avLst/>
                                </a:prstGeom>
                                <a:noFill/>
                                <a:ln>
                                  <a:noFill/>
                                </a:ln>
                              </pic:spPr>
                            </pic:pic>
                          </a:graphicData>
                        </a:graphic>
                      </wp:inline>
                    </w:drawing>
                  </w:r>
                </w:p>
              </w:tc>
            </w:tr>
            <w:tr w:rsidR="00002EB1">
              <w:trPr>
                <w:tblCellSpacing w:w="0" w:type="dxa"/>
              </w:trPr>
              <w:tc>
                <w:tcPr>
                  <w:tcW w:w="0" w:type="auto"/>
                  <w:vAlign w:val="center"/>
                  <w:hideMark/>
                </w:tcPr>
                <w:p w:rsidR="00002EB1" w:rsidRDefault="00002EB1">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0" w:type="auto"/>
                  <w:vAlign w:val="center"/>
                  <w:hideMark/>
                </w:tcPr>
                <w:p w:rsidR="00002EB1" w:rsidRDefault="00002EB1">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0" w:type="auto"/>
                  <w:vAlign w:val="center"/>
                  <w:hideMark/>
                </w:tcPr>
                <w:p w:rsidR="00002EB1" w:rsidRDefault="00002EB1">
                  <w:pPr>
                    <w:rPr>
                      <w:rFonts w:ascii="Arial" w:eastAsia="Times New Roman" w:hAnsi="Arial" w:cs="Arial"/>
                      <w:color w:val="333333"/>
                      <w:sz w:val="20"/>
                      <w:szCs w:val="20"/>
                    </w:rPr>
                  </w:pPr>
                  <w:r>
                    <w:rPr>
                      <w:rFonts w:ascii="Arial" w:eastAsia="Times New Roman" w:hAnsi="Arial" w:cs="Arial"/>
                      <w:color w:val="333333"/>
                      <w:sz w:val="20"/>
                      <w:szCs w:val="20"/>
                    </w:rPr>
                    <w:t> </w:t>
                  </w:r>
                </w:p>
              </w:tc>
            </w:tr>
            <w:tr w:rsidR="00002EB1">
              <w:trPr>
                <w:tblCellSpacing w:w="0" w:type="dxa"/>
              </w:trPr>
              <w:tc>
                <w:tcPr>
                  <w:tcW w:w="0" w:type="auto"/>
                  <w:vAlign w:val="center"/>
                  <w:hideMark/>
                </w:tcPr>
                <w:p w:rsidR="00002EB1" w:rsidRDefault="00002EB1">
                  <w:pPr>
                    <w:rPr>
                      <w:rFonts w:eastAsia="Times New Roman"/>
                      <w:sz w:val="20"/>
                      <w:szCs w:val="20"/>
                    </w:rPr>
                  </w:pPr>
                </w:p>
              </w:tc>
              <w:tc>
                <w:tcPr>
                  <w:tcW w:w="0" w:type="auto"/>
                  <w:vAlign w:val="center"/>
                  <w:hideMark/>
                </w:tcPr>
                <w:p w:rsidR="00002EB1" w:rsidRDefault="00002EB1">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0" w:type="auto"/>
                  <w:vAlign w:val="center"/>
                  <w:hideMark/>
                </w:tcPr>
                <w:p w:rsidR="00002EB1" w:rsidRDefault="00002EB1">
                  <w:pPr>
                    <w:rPr>
                      <w:rFonts w:ascii="Arial" w:eastAsia="Times New Roman" w:hAnsi="Arial" w:cs="Arial"/>
                      <w:color w:val="333333"/>
                      <w:sz w:val="20"/>
                      <w:szCs w:val="20"/>
                    </w:rPr>
                  </w:pPr>
                  <w:r>
                    <w:rPr>
                      <w:rFonts w:ascii="Arial" w:eastAsia="Times New Roman" w:hAnsi="Arial" w:cs="Arial"/>
                      <w:color w:val="333333"/>
                      <w:sz w:val="20"/>
                      <w:szCs w:val="20"/>
                    </w:rPr>
                    <w:t> </w:t>
                  </w:r>
                </w:p>
              </w:tc>
            </w:tr>
            <w:tr w:rsidR="00002EB1">
              <w:trPr>
                <w:tblCellSpacing w:w="0" w:type="dxa"/>
              </w:trPr>
              <w:tc>
                <w:tcPr>
                  <w:tcW w:w="0" w:type="auto"/>
                  <w:shd w:val="clear" w:color="auto" w:fill="558CBA"/>
                  <w:vAlign w:val="center"/>
                  <w:hideMark/>
                </w:tcPr>
                <w:p w:rsidR="00002EB1" w:rsidRDefault="00002EB1">
                  <w:pPr>
                    <w:rPr>
                      <w:rFonts w:eastAsia="Times New Roman"/>
                      <w:sz w:val="20"/>
                      <w:szCs w:val="20"/>
                    </w:rPr>
                  </w:pPr>
                </w:p>
              </w:tc>
              <w:tc>
                <w:tcPr>
                  <w:tcW w:w="0" w:type="auto"/>
                  <w:shd w:val="clear" w:color="auto" w:fill="558CBA"/>
                  <w:vAlign w:val="center"/>
                  <w:hideMark/>
                </w:tcPr>
                <w:p w:rsidR="00002EB1" w:rsidRDefault="00002EB1">
                  <w:pPr>
                    <w:jc w:val="center"/>
                    <w:rPr>
                      <w:rFonts w:ascii="Arial" w:eastAsia="Times New Roman" w:hAnsi="Arial" w:cs="Arial"/>
                      <w:color w:val="333333"/>
                      <w:sz w:val="20"/>
                      <w:szCs w:val="20"/>
                    </w:rPr>
                  </w:pPr>
                  <w:r>
                    <w:rPr>
                      <w:rStyle w:val="Strong"/>
                      <w:rFonts w:ascii="Arial" w:eastAsia="Times New Roman" w:hAnsi="Arial" w:cs="Arial"/>
                      <w:color w:val="FFFFFF"/>
                    </w:rPr>
                    <w:t>News to Share?</w:t>
                  </w:r>
                </w:p>
              </w:tc>
              <w:tc>
                <w:tcPr>
                  <w:tcW w:w="0" w:type="auto"/>
                  <w:shd w:val="clear" w:color="auto" w:fill="558CBA"/>
                  <w:vAlign w:val="center"/>
                  <w:hideMark/>
                </w:tcPr>
                <w:p w:rsidR="00002EB1" w:rsidRDefault="00002EB1">
                  <w:pPr>
                    <w:rPr>
                      <w:rFonts w:eastAsia="Times New Roman"/>
                      <w:sz w:val="20"/>
                      <w:szCs w:val="20"/>
                    </w:rPr>
                  </w:pPr>
                </w:p>
              </w:tc>
            </w:tr>
            <w:tr w:rsidR="00002EB1">
              <w:trPr>
                <w:tblCellSpacing w:w="0" w:type="dxa"/>
              </w:trPr>
              <w:tc>
                <w:tcPr>
                  <w:tcW w:w="180" w:type="dxa"/>
                  <w:shd w:val="clear" w:color="auto" w:fill="91B4D3"/>
                  <w:vAlign w:val="center"/>
                  <w:hideMark/>
                </w:tcPr>
                <w:p w:rsidR="00002EB1" w:rsidRDefault="00002EB1">
                  <w:pPr>
                    <w:rPr>
                      <w:rFonts w:eastAsia="Times New Roman"/>
                      <w:sz w:val="20"/>
                      <w:szCs w:val="20"/>
                    </w:rPr>
                  </w:pPr>
                </w:p>
              </w:tc>
              <w:tc>
                <w:tcPr>
                  <w:tcW w:w="2205" w:type="dxa"/>
                  <w:shd w:val="clear" w:color="auto" w:fill="91B4D3"/>
                  <w:hideMark/>
                </w:tcPr>
                <w:p w:rsidR="00002EB1" w:rsidRDefault="00002EB1">
                  <w:pPr>
                    <w:spacing w:line="240" w:lineRule="atLeast"/>
                    <w:rPr>
                      <w:rFonts w:ascii="Arial" w:eastAsia="Times New Roman" w:hAnsi="Arial" w:cs="Arial"/>
                      <w:color w:val="FFFFFF"/>
                      <w:sz w:val="18"/>
                      <w:szCs w:val="18"/>
                    </w:rPr>
                  </w:pPr>
                  <w:r>
                    <w:rPr>
                      <w:rStyle w:val="Strong"/>
                      <w:rFonts w:ascii="Arial" w:eastAsia="Times New Roman" w:hAnsi="Arial" w:cs="Arial"/>
                      <w:color w:val="FFFFFF"/>
                      <w:sz w:val="18"/>
                      <w:szCs w:val="18"/>
                    </w:rPr>
                    <w:t xml:space="preserve">We want to hear from you. </w:t>
                  </w:r>
                  <w:hyperlink r:id="rId33" w:history="1">
                    <w:r>
                      <w:rPr>
                        <w:rStyle w:val="Hyperlink"/>
                        <w:rFonts w:ascii="Arial" w:eastAsia="Times New Roman" w:hAnsi="Arial" w:cs="Arial"/>
                        <w:b/>
                        <w:bCs/>
                        <w:sz w:val="18"/>
                        <w:szCs w:val="18"/>
                      </w:rPr>
                      <w:t>Click here</w:t>
                    </w:r>
                  </w:hyperlink>
                  <w:r>
                    <w:rPr>
                      <w:rStyle w:val="Strong"/>
                      <w:rFonts w:ascii="Arial" w:eastAsia="Times New Roman" w:hAnsi="Arial" w:cs="Arial"/>
                      <w:color w:val="FFFFFF"/>
                      <w:sz w:val="18"/>
                      <w:szCs w:val="18"/>
                    </w:rPr>
                    <w:t xml:space="preserve"> to submit feedback or story ideas.</w:t>
                  </w:r>
                </w:p>
              </w:tc>
              <w:tc>
                <w:tcPr>
                  <w:tcW w:w="165" w:type="dxa"/>
                  <w:shd w:val="clear" w:color="auto" w:fill="91B4D3"/>
                  <w:vAlign w:val="center"/>
                  <w:hideMark/>
                </w:tcPr>
                <w:p w:rsidR="00002EB1" w:rsidRDefault="00002EB1">
                  <w:pPr>
                    <w:rPr>
                      <w:rFonts w:eastAsia="Times New Roman"/>
                      <w:sz w:val="20"/>
                      <w:szCs w:val="20"/>
                    </w:rPr>
                  </w:pPr>
                </w:p>
              </w:tc>
            </w:tr>
            <w:tr w:rsidR="00002EB1">
              <w:trPr>
                <w:tblCellSpacing w:w="0" w:type="dxa"/>
              </w:trPr>
              <w:tc>
                <w:tcPr>
                  <w:tcW w:w="0" w:type="auto"/>
                  <w:gridSpan w:val="3"/>
                  <w:shd w:val="clear" w:color="auto" w:fill="558CBA"/>
                  <w:vAlign w:val="center"/>
                  <w:hideMark/>
                </w:tcPr>
                <w:p w:rsidR="00002EB1" w:rsidRDefault="00002EB1">
                  <w:pPr>
                    <w:jc w:val="center"/>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1619250" cy="95250"/>
                        <wp:effectExtent l="0" t="0" r="0" b="0"/>
                        <wp:docPr id="4" name="Picture 4" descr="http://hremails.s3.amazonaws.com/Newsletters/Sidebar_bottom_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remails.s3.amazonaws.com/Newsletters/Sidebar_bottom_s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0" cy="95250"/>
                                </a:xfrm>
                                <a:prstGeom prst="rect">
                                  <a:avLst/>
                                </a:prstGeom>
                                <a:noFill/>
                                <a:ln>
                                  <a:noFill/>
                                </a:ln>
                              </pic:spPr>
                            </pic:pic>
                          </a:graphicData>
                        </a:graphic>
                      </wp:inline>
                    </w:drawing>
                  </w:r>
                </w:p>
              </w:tc>
            </w:tr>
            <w:tr w:rsidR="00002EB1">
              <w:trPr>
                <w:tblCellSpacing w:w="0" w:type="dxa"/>
              </w:trPr>
              <w:tc>
                <w:tcPr>
                  <w:tcW w:w="0" w:type="auto"/>
                  <w:shd w:val="clear" w:color="auto" w:fill="FFFFFF"/>
                  <w:vAlign w:val="center"/>
                  <w:hideMark/>
                </w:tcPr>
                <w:p w:rsidR="00002EB1" w:rsidRDefault="00002EB1">
                  <w:pPr>
                    <w:rPr>
                      <w:rFonts w:eastAsia="Times New Roman"/>
                      <w:sz w:val="20"/>
                      <w:szCs w:val="20"/>
                    </w:rPr>
                  </w:pPr>
                </w:p>
              </w:tc>
              <w:tc>
                <w:tcPr>
                  <w:tcW w:w="0" w:type="auto"/>
                  <w:shd w:val="clear" w:color="auto" w:fill="FFFFFF"/>
                  <w:hideMark/>
                </w:tcPr>
                <w:p w:rsidR="00002EB1" w:rsidRDefault="00002EB1">
                  <w:pPr>
                    <w:spacing w:line="240" w:lineRule="atLeast"/>
                    <w:rPr>
                      <w:rFonts w:ascii="Arial" w:eastAsia="Times New Roman" w:hAnsi="Arial" w:cs="Arial"/>
                      <w:color w:val="FFFFFF"/>
                      <w:sz w:val="18"/>
                      <w:szCs w:val="18"/>
                    </w:rPr>
                  </w:pPr>
                  <w:r>
                    <w:rPr>
                      <w:rFonts w:ascii="Arial" w:eastAsia="Times New Roman" w:hAnsi="Arial" w:cs="Arial"/>
                      <w:color w:val="FFFFFF"/>
                      <w:sz w:val="18"/>
                      <w:szCs w:val="18"/>
                    </w:rPr>
                    <w:t> </w:t>
                  </w:r>
                </w:p>
              </w:tc>
              <w:tc>
                <w:tcPr>
                  <w:tcW w:w="0" w:type="auto"/>
                  <w:shd w:val="clear" w:color="auto" w:fill="FFFFFF"/>
                  <w:vAlign w:val="center"/>
                  <w:hideMark/>
                </w:tcPr>
                <w:p w:rsidR="00002EB1" w:rsidRDefault="00002EB1">
                  <w:pPr>
                    <w:rPr>
                      <w:rFonts w:eastAsia="Times New Roman"/>
                      <w:sz w:val="20"/>
                      <w:szCs w:val="20"/>
                    </w:rPr>
                  </w:pPr>
                </w:p>
              </w:tc>
            </w:tr>
            <w:tr w:rsidR="00002EB1">
              <w:trPr>
                <w:tblCellSpacing w:w="0" w:type="dxa"/>
              </w:trPr>
              <w:tc>
                <w:tcPr>
                  <w:tcW w:w="0" w:type="auto"/>
                  <w:gridSpan w:val="3"/>
                  <w:shd w:val="clear" w:color="auto" w:fill="91B4D3"/>
                  <w:vAlign w:val="center"/>
                  <w:hideMark/>
                </w:tcPr>
                <w:p w:rsidR="00002EB1" w:rsidRDefault="00002EB1">
                  <w:pPr>
                    <w:jc w:val="center"/>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1619250" cy="95250"/>
                        <wp:effectExtent l="0" t="0" r="0" b="0"/>
                        <wp:docPr id="3" name="Picture 3" descr="Sideba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debarTo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0" cy="95250"/>
                                </a:xfrm>
                                <a:prstGeom prst="rect">
                                  <a:avLst/>
                                </a:prstGeom>
                                <a:noFill/>
                                <a:ln>
                                  <a:noFill/>
                                </a:ln>
                              </pic:spPr>
                            </pic:pic>
                          </a:graphicData>
                        </a:graphic>
                      </wp:inline>
                    </w:drawing>
                  </w:r>
                </w:p>
              </w:tc>
            </w:tr>
            <w:tr w:rsidR="00002EB1">
              <w:trPr>
                <w:tblCellSpacing w:w="0" w:type="dxa"/>
              </w:trPr>
              <w:tc>
                <w:tcPr>
                  <w:tcW w:w="0" w:type="auto"/>
                  <w:shd w:val="clear" w:color="auto" w:fill="558CBA"/>
                  <w:vAlign w:val="center"/>
                  <w:hideMark/>
                </w:tcPr>
                <w:p w:rsidR="00002EB1" w:rsidRDefault="00002EB1">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0" w:type="auto"/>
                  <w:shd w:val="clear" w:color="auto" w:fill="558CBA"/>
                  <w:vAlign w:val="center"/>
                  <w:hideMark/>
                </w:tcPr>
                <w:p w:rsidR="00002EB1" w:rsidRDefault="00002EB1">
                  <w:pPr>
                    <w:jc w:val="center"/>
                    <w:rPr>
                      <w:rFonts w:ascii="Arial" w:eastAsia="Times New Roman" w:hAnsi="Arial" w:cs="Arial"/>
                      <w:color w:val="FFFFFF"/>
                      <w:sz w:val="20"/>
                      <w:szCs w:val="20"/>
                    </w:rPr>
                  </w:pPr>
                  <w:r>
                    <w:rPr>
                      <w:rStyle w:val="Strong"/>
                      <w:rFonts w:ascii="Arial" w:eastAsia="Times New Roman" w:hAnsi="Arial" w:cs="Arial"/>
                      <w:color w:val="FFFFFF"/>
                    </w:rPr>
                    <w:t>Editors</w:t>
                  </w:r>
                </w:p>
              </w:tc>
              <w:tc>
                <w:tcPr>
                  <w:tcW w:w="0" w:type="auto"/>
                  <w:shd w:val="clear" w:color="auto" w:fill="558CBA"/>
                  <w:vAlign w:val="center"/>
                  <w:hideMark/>
                </w:tcPr>
                <w:p w:rsidR="00002EB1" w:rsidRDefault="00002EB1">
                  <w:pPr>
                    <w:rPr>
                      <w:rFonts w:ascii="Arial" w:eastAsia="Times New Roman" w:hAnsi="Arial" w:cs="Arial"/>
                      <w:color w:val="333333"/>
                      <w:sz w:val="20"/>
                      <w:szCs w:val="20"/>
                    </w:rPr>
                  </w:pPr>
                  <w:r>
                    <w:rPr>
                      <w:rFonts w:ascii="Arial" w:eastAsia="Times New Roman" w:hAnsi="Arial" w:cs="Arial"/>
                      <w:color w:val="333333"/>
                      <w:sz w:val="20"/>
                      <w:szCs w:val="20"/>
                    </w:rPr>
                    <w:t> </w:t>
                  </w:r>
                </w:p>
              </w:tc>
            </w:tr>
            <w:tr w:rsidR="00002EB1">
              <w:trPr>
                <w:tblCellSpacing w:w="0" w:type="dxa"/>
              </w:trPr>
              <w:tc>
                <w:tcPr>
                  <w:tcW w:w="0" w:type="auto"/>
                  <w:gridSpan w:val="3"/>
                  <w:shd w:val="clear" w:color="auto" w:fill="91B4D3"/>
                  <w:vAlign w:val="center"/>
                  <w:hideMark/>
                </w:tcPr>
                <w:p w:rsidR="00002EB1" w:rsidRDefault="00002EB1">
                  <w:pPr>
                    <w:pStyle w:val="NormalWeb"/>
                    <w:jc w:val="center"/>
                    <w:rPr>
                      <w:rFonts w:ascii="Arial" w:hAnsi="Arial" w:cs="Arial"/>
                      <w:color w:val="333333"/>
                      <w:sz w:val="20"/>
                      <w:szCs w:val="20"/>
                    </w:rPr>
                  </w:pPr>
                  <w:r>
                    <w:rPr>
                      <w:rFonts w:ascii="Arial" w:hAnsi="Arial" w:cs="Arial"/>
                      <w:b/>
                      <w:bCs/>
                      <w:color w:val="FFFFFF"/>
                      <w:sz w:val="20"/>
                      <w:szCs w:val="20"/>
                    </w:rPr>
                    <w:br/>
                  </w:r>
                  <w:r>
                    <w:rPr>
                      <w:rStyle w:val="Strong"/>
                      <w:rFonts w:ascii="Arial" w:hAnsi="Arial" w:cs="Arial"/>
                      <w:color w:val="FFFFFF"/>
                      <w:sz w:val="20"/>
                      <w:szCs w:val="20"/>
                    </w:rPr>
                    <w:t>Jaclyn Gettinger</w:t>
                  </w:r>
                  <w:r>
                    <w:rPr>
                      <w:rFonts w:ascii="Arial" w:hAnsi="Arial" w:cs="Arial"/>
                      <w:b/>
                      <w:bCs/>
                      <w:color w:val="FFFFFF"/>
                      <w:sz w:val="20"/>
                      <w:szCs w:val="20"/>
                    </w:rPr>
                    <w:br/>
                  </w:r>
                  <w:r>
                    <w:rPr>
                      <w:rStyle w:val="Strong"/>
                      <w:rFonts w:ascii="Arial" w:hAnsi="Arial" w:cs="Arial"/>
                      <w:color w:val="FFFFFF"/>
                      <w:sz w:val="20"/>
                      <w:szCs w:val="20"/>
                    </w:rPr>
                    <w:t>Len Gutman, ABC</w:t>
                  </w:r>
                  <w:r>
                    <w:rPr>
                      <w:rFonts w:ascii="Arial" w:hAnsi="Arial" w:cs="Arial"/>
                      <w:color w:val="333333"/>
                      <w:sz w:val="20"/>
                      <w:szCs w:val="20"/>
                    </w:rPr>
                    <w:br/>
                  </w:r>
                  <w:r>
                    <w:rPr>
                      <w:rFonts w:ascii="Arial" w:hAnsi="Arial" w:cs="Arial"/>
                      <w:noProof/>
                      <w:color w:val="FFFFFF"/>
                      <w:sz w:val="20"/>
                      <w:szCs w:val="20"/>
                    </w:rPr>
                    <w:drawing>
                      <wp:inline distT="0" distB="0" distL="0" distR="0">
                        <wp:extent cx="1619250" cy="95250"/>
                        <wp:effectExtent l="0" t="0" r="0" b="0"/>
                        <wp:docPr id="2" name="Picture 2" descr="sidebar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idebar botto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0" cy="95250"/>
                                </a:xfrm>
                                <a:prstGeom prst="rect">
                                  <a:avLst/>
                                </a:prstGeom>
                                <a:noFill/>
                                <a:ln>
                                  <a:noFill/>
                                </a:ln>
                              </pic:spPr>
                            </pic:pic>
                          </a:graphicData>
                        </a:graphic>
                      </wp:inline>
                    </w:drawing>
                  </w:r>
                </w:p>
              </w:tc>
            </w:tr>
            <w:tr w:rsidR="00002EB1">
              <w:trPr>
                <w:tblCellSpacing w:w="0" w:type="dxa"/>
              </w:trPr>
              <w:tc>
                <w:tcPr>
                  <w:tcW w:w="0" w:type="auto"/>
                  <w:gridSpan w:val="3"/>
                  <w:shd w:val="clear" w:color="auto" w:fill="91B4D3"/>
                  <w:vAlign w:val="center"/>
                  <w:hideMark/>
                </w:tcPr>
                <w:p w:rsidR="00002EB1" w:rsidRDefault="00002EB1">
                  <w:pPr>
                    <w:rPr>
                      <w:rFonts w:eastAsia="Times New Roman"/>
                      <w:sz w:val="20"/>
                      <w:szCs w:val="20"/>
                    </w:rPr>
                  </w:pPr>
                </w:p>
              </w:tc>
            </w:tr>
            <w:tr w:rsidR="00002EB1">
              <w:trPr>
                <w:tblCellSpacing w:w="0" w:type="dxa"/>
              </w:trPr>
              <w:tc>
                <w:tcPr>
                  <w:tcW w:w="0" w:type="auto"/>
                  <w:gridSpan w:val="3"/>
                  <w:shd w:val="clear" w:color="auto" w:fill="91B4D3"/>
                  <w:vAlign w:val="center"/>
                  <w:hideMark/>
                </w:tcPr>
                <w:p w:rsidR="00002EB1" w:rsidRDefault="00002EB1">
                  <w:pPr>
                    <w:rPr>
                      <w:rFonts w:eastAsia="Times New Roman"/>
                      <w:sz w:val="20"/>
                      <w:szCs w:val="20"/>
                    </w:rPr>
                  </w:pPr>
                </w:p>
              </w:tc>
            </w:tr>
            <w:tr w:rsidR="00002EB1">
              <w:trPr>
                <w:tblCellSpacing w:w="0" w:type="dxa"/>
              </w:trPr>
              <w:tc>
                <w:tcPr>
                  <w:tcW w:w="0" w:type="auto"/>
                  <w:gridSpan w:val="3"/>
                  <w:shd w:val="clear" w:color="auto" w:fill="91B4D3"/>
                  <w:vAlign w:val="center"/>
                  <w:hideMark/>
                </w:tcPr>
                <w:p w:rsidR="00002EB1" w:rsidRDefault="00002EB1">
                  <w:pPr>
                    <w:rPr>
                      <w:rFonts w:eastAsia="Times New Roman"/>
                      <w:sz w:val="20"/>
                      <w:szCs w:val="20"/>
                    </w:rPr>
                  </w:pPr>
                </w:p>
              </w:tc>
            </w:tr>
            <w:tr w:rsidR="00002EB1">
              <w:trPr>
                <w:tblCellSpacing w:w="0" w:type="dxa"/>
              </w:trPr>
              <w:tc>
                <w:tcPr>
                  <w:tcW w:w="0" w:type="auto"/>
                  <w:gridSpan w:val="3"/>
                  <w:shd w:val="clear" w:color="auto" w:fill="91B4D3"/>
                  <w:vAlign w:val="center"/>
                  <w:hideMark/>
                </w:tcPr>
                <w:p w:rsidR="00002EB1" w:rsidRDefault="00002EB1">
                  <w:pPr>
                    <w:rPr>
                      <w:rFonts w:eastAsia="Times New Roman"/>
                      <w:sz w:val="20"/>
                      <w:szCs w:val="20"/>
                    </w:rPr>
                  </w:pPr>
                </w:p>
              </w:tc>
            </w:tr>
            <w:tr w:rsidR="00002EB1">
              <w:trPr>
                <w:tblCellSpacing w:w="0" w:type="dxa"/>
              </w:trPr>
              <w:tc>
                <w:tcPr>
                  <w:tcW w:w="0" w:type="auto"/>
                  <w:gridSpan w:val="3"/>
                  <w:vAlign w:val="center"/>
                  <w:hideMark/>
                </w:tcPr>
                <w:p w:rsidR="00002EB1" w:rsidRDefault="00002EB1">
                  <w:pPr>
                    <w:rPr>
                      <w:rFonts w:eastAsia="Times New Roman"/>
                      <w:sz w:val="20"/>
                      <w:szCs w:val="20"/>
                    </w:rPr>
                  </w:pPr>
                </w:p>
              </w:tc>
            </w:tr>
          </w:tbl>
          <w:p w:rsidR="00002EB1" w:rsidRDefault="00002EB1">
            <w:pPr>
              <w:rPr>
                <w:rFonts w:eastAsia="Times New Roman"/>
                <w:sz w:val="20"/>
                <w:szCs w:val="20"/>
              </w:rPr>
            </w:pPr>
          </w:p>
        </w:tc>
      </w:tr>
    </w:tbl>
    <w:p w:rsidR="00002EB1" w:rsidRDefault="00002EB1" w:rsidP="00002EB1">
      <w:pPr>
        <w:rPr>
          <w:rFonts w:ascii="Arial" w:eastAsia="Times New Roman" w:hAnsi="Arial" w:cs="Arial"/>
          <w:vanish/>
          <w:color w:val="333333"/>
          <w:sz w:val="20"/>
          <w:szCs w:val="20"/>
        </w:rPr>
      </w:pPr>
    </w:p>
    <w:tbl>
      <w:tblPr>
        <w:tblW w:w="9045" w:type="dxa"/>
        <w:jc w:val="center"/>
        <w:tblCellSpacing w:w="0" w:type="dxa"/>
        <w:tblCellMar>
          <w:left w:w="0" w:type="dxa"/>
          <w:right w:w="0" w:type="dxa"/>
        </w:tblCellMar>
        <w:tblLook w:val="04A0" w:firstRow="1" w:lastRow="0" w:firstColumn="1" w:lastColumn="0" w:noHBand="0" w:noVBand="1"/>
      </w:tblPr>
      <w:tblGrid>
        <w:gridCol w:w="8850"/>
        <w:gridCol w:w="136"/>
        <w:gridCol w:w="59"/>
      </w:tblGrid>
      <w:tr w:rsidR="00002EB1" w:rsidTr="00002EB1">
        <w:trPr>
          <w:trHeight w:val="30"/>
          <w:tblCellSpacing w:w="0" w:type="dxa"/>
          <w:jc w:val="center"/>
        </w:trPr>
        <w:tc>
          <w:tcPr>
            <w:tcW w:w="0" w:type="auto"/>
            <w:gridSpan w:val="3"/>
            <w:vAlign w:val="center"/>
            <w:hideMark/>
          </w:tcPr>
          <w:p w:rsidR="00002EB1" w:rsidRDefault="00002EB1">
            <w:pPr>
              <w:rPr>
                <w:rFonts w:eastAsia="Times New Roman"/>
                <w:sz w:val="20"/>
                <w:szCs w:val="20"/>
              </w:rPr>
            </w:pPr>
          </w:p>
        </w:tc>
      </w:tr>
      <w:tr w:rsidR="00002EB1" w:rsidTr="00002EB1">
        <w:trPr>
          <w:tblCellSpacing w:w="0" w:type="dxa"/>
          <w:jc w:val="center"/>
        </w:trPr>
        <w:tc>
          <w:tcPr>
            <w:tcW w:w="8850" w:type="dxa"/>
            <w:vAlign w:val="center"/>
            <w:hideMark/>
          </w:tcPr>
          <w:p w:rsidR="00002EB1" w:rsidRDefault="00002EB1">
            <w:pPr>
              <w:rPr>
                <w:rFonts w:ascii="Arial" w:eastAsia="Times New Roman" w:hAnsi="Arial" w:cs="Arial"/>
                <w:color w:val="333333"/>
                <w:sz w:val="20"/>
                <w:szCs w:val="20"/>
              </w:rPr>
            </w:pPr>
            <w:r>
              <w:rPr>
                <w:rFonts w:ascii="Arial" w:eastAsia="Times New Roman" w:hAnsi="Arial" w:cs="Arial"/>
                <w:noProof/>
                <w:color w:val="333333"/>
                <w:sz w:val="20"/>
                <w:szCs w:val="20"/>
              </w:rPr>
              <mc:AlternateContent>
                <mc:Choice Requires="wps">
                  <w:drawing>
                    <wp:inline distT="0" distB="0" distL="0" distR="0">
                      <wp:extent cx="5619750" cy="9525"/>
                      <wp:effectExtent l="0" t="0" r="0" b="0"/>
                      <wp:docPr id="1" name="Rectangle 1"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197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spacer" style="width:44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" filled="f" stroked="f">
                      <o:lock v:ext="edit" aspectratio="t"/>
                      <w10:anchorlock/>
                    </v:rect>
                  </w:pict>
                </mc:Fallback>
              </mc:AlternateContent>
            </w:r>
          </w:p>
        </w:tc>
        <w:tc>
          <w:tcPr>
            <w:tcW w:w="150" w:type="dxa"/>
            <w:vAlign w:val="center"/>
            <w:hideMark/>
          </w:tcPr>
          <w:p w:rsidR="00002EB1" w:rsidRDefault="00002EB1">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60" w:type="dxa"/>
            <w:vAlign w:val="center"/>
            <w:hideMark/>
          </w:tcPr>
          <w:p w:rsidR="00002EB1" w:rsidRDefault="00002EB1">
            <w:pPr>
              <w:rPr>
                <w:rFonts w:ascii="Arial" w:eastAsia="Times New Roman" w:hAnsi="Arial" w:cs="Arial"/>
                <w:color w:val="333333"/>
                <w:sz w:val="20"/>
                <w:szCs w:val="20"/>
              </w:rPr>
            </w:pPr>
            <w:r>
              <w:rPr>
                <w:rFonts w:ascii="Arial" w:eastAsia="Times New Roman" w:hAnsi="Arial" w:cs="Arial"/>
                <w:color w:val="333333"/>
                <w:sz w:val="20"/>
                <w:szCs w:val="20"/>
              </w:rPr>
              <w:t> </w:t>
            </w:r>
          </w:p>
        </w:tc>
      </w:tr>
      <w:tr w:rsidR="00002EB1" w:rsidTr="00002EB1">
        <w:trPr>
          <w:trHeight w:val="375"/>
          <w:tblCellSpacing w:w="0" w:type="dxa"/>
          <w:jc w:val="center"/>
        </w:trPr>
        <w:tc>
          <w:tcPr>
            <w:tcW w:w="0" w:type="auto"/>
            <w:gridSpan w:val="3"/>
            <w:vAlign w:val="center"/>
            <w:hideMark/>
          </w:tcPr>
          <w:p w:rsidR="00002EB1" w:rsidRDefault="00002EB1">
            <w:pPr>
              <w:spacing w:line="210" w:lineRule="atLeast"/>
              <w:jc w:val="center"/>
              <w:rPr>
                <w:rFonts w:ascii="Arial" w:eastAsia="Times New Roman" w:hAnsi="Arial" w:cs="Arial"/>
                <w:color w:val="999999"/>
                <w:sz w:val="15"/>
                <w:szCs w:val="15"/>
              </w:rPr>
            </w:pPr>
            <w:r>
              <w:rPr>
                <w:rFonts w:ascii="Arial" w:eastAsia="Times New Roman" w:hAnsi="Arial" w:cs="Arial"/>
                <w:color w:val="999999"/>
                <w:sz w:val="15"/>
                <w:szCs w:val="15"/>
              </w:rPr>
              <w:br/>
              <w:t>© 2012 Apollo Group, Inc.</w:t>
            </w:r>
          </w:p>
        </w:tc>
      </w:tr>
    </w:tbl>
    <w:p w:rsidR="00002EB1" w:rsidRDefault="00002EB1" w:rsidP="00002EB1">
      <w:pPr>
        <w:rPr>
          <w:rFonts w:eastAsia="Times New Roman"/>
        </w:rPr>
      </w:pPr>
    </w:p>
    <w:p w:rsidR="00CD6B4F" w:rsidRDefault="00CD6B4F">
      <w:bookmarkStart w:id="0" w:name="_GoBack"/>
      <w:bookmarkEnd w:id="0"/>
    </w:p>
    <w:sectPr w:rsidR="00CD6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B1"/>
    <w:rsid w:val="00002EB1"/>
    <w:rsid w:val="00CD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EB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2EB1"/>
    <w:rPr>
      <w:color w:val="0000FF"/>
      <w:u w:val="single"/>
    </w:rPr>
  </w:style>
  <w:style w:type="paragraph" w:styleId="NormalWeb">
    <w:name w:val="Normal (Web)"/>
    <w:basedOn w:val="Normal"/>
    <w:uiPriority w:val="99"/>
    <w:unhideWhenUsed/>
    <w:rsid w:val="00002EB1"/>
    <w:pPr>
      <w:spacing w:before="100" w:beforeAutospacing="1" w:after="100" w:afterAutospacing="1"/>
    </w:pPr>
  </w:style>
  <w:style w:type="character" w:styleId="Strong">
    <w:name w:val="Strong"/>
    <w:basedOn w:val="DefaultParagraphFont"/>
    <w:uiPriority w:val="22"/>
    <w:qFormat/>
    <w:rsid w:val="00002EB1"/>
    <w:rPr>
      <w:b/>
      <w:bCs/>
    </w:rPr>
  </w:style>
  <w:style w:type="paragraph" w:styleId="BalloonText">
    <w:name w:val="Balloon Text"/>
    <w:basedOn w:val="Normal"/>
    <w:link w:val="BalloonTextChar"/>
    <w:uiPriority w:val="99"/>
    <w:semiHidden/>
    <w:unhideWhenUsed/>
    <w:rsid w:val="00002EB1"/>
    <w:rPr>
      <w:rFonts w:ascii="Tahoma" w:hAnsi="Tahoma" w:cs="Tahoma"/>
      <w:sz w:val="16"/>
      <w:szCs w:val="16"/>
    </w:rPr>
  </w:style>
  <w:style w:type="character" w:customStyle="1" w:styleId="BalloonTextChar">
    <w:name w:val="Balloon Text Char"/>
    <w:basedOn w:val="DefaultParagraphFont"/>
    <w:link w:val="BalloonText"/>
    <w:uiPriority w:val="99"/>
    <w:semiHidden/>
    <w:rsid w:val="00002E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EB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2EB1"/>
    <w:rPr>
      <w:color w:val="0000FF"/>
      <w:u w:val="single"/>
    </w:rPr>
  </w:style>
  <w:style w:type="paragraph" w:styleId="NormalWeb">
    <w:name w:val="Normal (Web)"/>
    <w:basedOn w:val="Normal"/>
    <w:uiPriority w:val="99"/>
    <w:unhideWhenUsed/>
    <w:rsid w:val="00002EB1"/>
    <w:pPr>
      <w:spacing w:before="100" w:beforeAutospacing="1" w:after="100" w:afterAutospacing="1"/>
    </w:pPr>
  </w:style>
  <w:style w:type="character" w:styleId="Strong">
    <w:name w:val="Strong"/>
    <w:basedOn w:val="DefaultParagraphFont"/>
    <w:uiPriority w:val="22"/>
    <w:qFormat/>
    <w:rsid w:val="00002EB1"/>
    <w:rPr>
      <w:b/>
      <w:bCs/>
    </w:rPr>
  </w:style>
  <w:style w:type="paragraph" w:styleId="BalloonText">
    <w:name w:val="Balloon Text"/>
    <w:basedOn w:val="Normal"/>
    <w:link w:val="BalloonTextChar"/>
    <w:uiPriority w:val="99"/>
    <w:semiHidden/>
    <w:unhideWhenUsed/>
    <w:rsid w:val="00002EB1"/>
    <w:rPr>
      <w:rFonts w:ascii="Tahoma" w:hAnsi="Tahoma" w:cs="Tahoma"/>
      <w:sz w:val="16"/>
      <w:szCs w:val="16"/>
    </w:rPr>
  </w:style>
  <w:style w:type="character" w:customStyle="1" w:styleId="BalloonTextChar">
    <w:name w:val="Balloon Text Char"/>
    <w:basedOn w:val="DefaultParagraphFont"/>
    <w:link w:val="BalloonText"/>
    <w:uiPriority w:val="99"/>
    <w:semiHidden/>
    <w:rsid w:val="00002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ource/IC/Documents/SwartzQ312.asx" TargetMode="External"/><Relationship Id="rId13" Type="http://schemas.openxmlformats.org/officeDocument/2006/relationships/hyperlink" Target="http://apolloresearchinstitute.com/research-studies/workforce-preparedness/future-work-skills-2020-sense-making" TargetMode="External"/><Relationship Id="rId18" Type="http://schemas.openxmlformats.org/officeDocument/2006/relationships/hyperlink" Target="http://newsource.apollogrp.edu/IC/apollonews/Lists/Categories/Category.aspx?Name=Apollo%20Express%20Archive"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facultymatters.com/summer12/" TargetMode="External"/><Relationship Id="rId34" Type="http://schemas.openxmlformats.org/officeDocument/2006/relationships/fontTable" Target="fontTable.xml"/><Relationship Id="rId7" Type="http://schemas.openxmlformats.org/officeDocument/2006/relationships/image" Target="https://hremails.s3.amazonaws.com/behindthenumbers.jpg" TargetMode="External"/><Relationship Id="rId12" Type="http://schemas.openxmlformats.org/officeDocument/2006/relationships/hyperlink" Target="http://www.phoenix.edu/forward/student-life/2012/07/5-steps-to-mastering-time-management.html" TargetMode="External"/><Relationship Id="rId17" Type="http://schemas.openxmlformats.org/officeDocument/2006/relationships/image" Target="media/image2.jpeg"/><Relationship Id="rId25" Type="http://schemas.openxmlformats.org/officeDocument/2006/relationships/hyperlink" Target="http://www.phoenix.edu/forward.html" TargetMode="External"/><Relationship Id="rId33" Type="http://schemas.openxmlformats.org/officeDocument/2006/relationships/hyperlink" Target="mailto:internal.communications@apollogrp.edu" TargetMode="External"/><Relationship Id="rId2" Type="http://schemas.microsoft.com/office/2007/relationships/stylesWithEffects" Target="stylesWithEffects.xml"/><Relationship Id="rId16" Type="http://schemas.openxmlformats.org/officeDocument/2006/relationships/hyperlink" Target="http://www.carnegielearning.com/press-room/press-releases/2012-07-10-state-of-alabama-adopts-carnegie-learning-cognitive-tutor-software-for-grades-9-12/" TargetMode="External"/><Relationship Id="rId20" Type="http://schemas.openxmlformats.org/officeDocument/2006/relationships/image" Target="media/image3.jpeg"/><Relationship Id="rId29" Type="http://schemas.openxmlformats.org/officeDocument/2006/relationships/hyperlink" Target="http://wiusource/Pages/Default.aspx" TargetMode="External"/><Relationship Id="rId1" Type="http://schemas.openxmlformats.org/officeDocument/2006/relationships/styles" Target="styles.xml"/><Relationship Id="rId6" Type="http://schemas.openxmlformats.org/officeDocument/2006/relationships/hyperlink" Target="mms://apollotv.apollogrp.edu/JaclynGettinger/Behind_the_Numbers_Q3.wmv" TargetMode="External"/><Relationship Id="rId11" Type="http://schemas.openxmlformats.org/officeDocument/2006/relationships/hyperlink" Target="http://newsource.apollogrp.edu/IC/apollonews/Lists/Posts/Post.aspx?ID=335" TargetMode="External"/><Relationship Id="rId24" Type="http://schemas.openxmlformats.org/officeDocument/2006/relationships/image" Target="media/image5.jpeg"/><Relationship Id="rId32"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www.apollogrp.edu/news-room/press-release/apollo-group-honored-six-horizon-interactive-awards" TargetMode="External"/><Relationship Id="rId23" Type="http://schemas.openxmlformats.org/officeDocument/2006/relationships/hyperlink" Target="http://www.phoenixpatriotmagazine.com/summer12" TargetMode="External"/><Relationship Id="rId28" Type="http://schemas.openxmlformats.org/officeDocument/2006/relationships/hyperlink" Target="http://www.phoenix.edu/research-institute/sharing-our-research.html" TargetMode="External"/><Relationship Id="rId10" Type="http://schemas.openxmlformats.org/officeDocument/2006/relationships/hyperlink" Target="http://www.phoenix.edu/beta.html" TargetMode="External"/><Relationship Id="rId19" Type="http://schemas.openxmlformats.org/officeDocument/2006/relationships/hyperlink" Target="http://www.phoenixfocus.com/2012-06" TargetMode="External"/><Relationship Id="rId31" Type="http://schemas.openxmlformats.org/officeDocument/2006/relationships/hyperlink" Target="http://www.apollogrpmarketplace.com" TargetMode="External"/><Relationship Id="rId4" Type="http://schemas.openxmlformats.org/officeDocument/2006/relationships/webSettings" Target="webSettings.xml"/><Relationship Id="rId9" Type="http://schemas.openxmlformats.org/officeDocument/2006/relationships/hyperlink" Target="http://www.bpp.com/about-bpp/aboutBPP/press-releases?p" TargetMode="External"/><Relationship Id="rId14" Type="http://schemas.openxmlformats.org/officeDocument/2006/relationships/hyperlink" Target="http://apolloresearchinstitute.com/node/52" TargetMode="External"/><Relationship Id="rId22" Type="http://schemas.openxmlformats.org/officeDocument/2006/relationships/image" Target="media/image4.jpeg"/><Relationship Id="rId27" Type="http://schemas.openxmlformats.org/officeDocument/2006/relationships/hyperlink" Target="http://www.phoenix.edu/research-institute/sharing-our-research.html" TargetMode="External"/><Relationship Id="rId30" Type="http://schemas.openxmlformats.org/officeDocument/2006/relationships/hyperlink" Target="http://www.ipd.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Apollo Group User</dc:creator>
  <cp:lastModifiedBy>Apollo Group User</cp:lastModifiedBy>
  <cp:revision>1</cp:revision>
  <dcterms:created xsi:type="dcterms:W3CDTF">2012-07-30T17:37:00Z</dcterms:created>
  <dcterms:modified xsi:type="dcterms:W3CDTF">2012-07-30T17:37:00Z</dcterms:modified>
</cp:coreProperties>
</file>