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39" w:rsidRPr="00F03D39" w:rsidRDefault="00F03D39" w:rsidP="00F03D39">
      <w:bookmarkStart w:id="0" w:name="_GoBack"/>
      <w:r w:rsidRPr="00F03D39">
        <w:rPr>
          <w:b/>
        </w:rPr>
        <w:t>Experts Attend to Water Scarcity </w:t>
      </w:r>
      <w:r w:rsidRPr="00F03D39">
        <w:rPr>
          <w:b/>
        </w:rPr>
        <w:br/>
      </w:r>
      <w:bookmarkEnd w:id="0"/>
      <w:r w:rsidRPr="00F03D39">
        <w:br/>
        <w:t xml:space="preserve">While serving the International Foundation for Civil Society (IFCS) in Salt Lake City, </w:t>
      </w:r>
      <w:proofErr w:type="gramStart"/>
      <w:r w:rsidRPr="00F03D39">
        <w:t>Utah,</w:t>
      </w:r>
      <w:proofErr w:type="gramEnd"/>
      <w:r w:rsidRPr="00F03D39">
        <w:t xml:space="preserve"> </w:t>
      </w:r>
      <w:hyperlink r:id="rId5" w:history="1">
        <w:proofErr w:type="spellStart"/>
        <w:r w:rsidRPr="00F03D39">
          <w:rPr>
            <w:rStyle w:val="Hyperlink"/>
          </w:rPr>
          <w:t>Bahman</w:t>
        </w:r>
        <w:proofErr w:type="spellEnd"/>
        <w:r w:rsidRPr="00F03D39">
          <w:rPr>
            <w:rStyle w:val="Hyperlink"/>
          </w:rPr>
          <w:t xml:space="preserve"> </w:t>
        </w:r>
        <w:proofErr w:type="spellStart"/>
        <w:r w:rsidRPr="00F03D39">
          <w:rPr>
            <w:rStyle w:val="Hyperlink"/>
          </w:rPr>
          <w:t>Baktiari</w:t>
        </w:r>
        <w:proofErr w:type="spellEnd"/>
      </w:hyperlink>
      <w:r w:rsidRPr="00F03D39">
        <w:t xml:space="preserve"> has developed projects related to health and water security. His expertise is in the Middle East and North Africa regions, and nations in that region have put water security as among their top priorities. Therefore, policy organizations like the IFCS and those supporting it like </w:t>
      </w:r>
      <w:proofErr w:type="spellStart"/>
      <w:r w:rsidRPr="00F03D39">
        <w:t>Baktiari</w:t>
      </w:r>
      <w:proofErr w:type="spellEnd"/>
      <w:r w:rsidRPr="00F03D39">
        <w:t xml:space="preserve"> have taken increasing interest in the geopolitics of water. In 2005, </w:t>
      </w:r>
      <w:proofErr w:type="spellStart"/>
      <w:r w:rsidRPr="00F03D39">
        <w:t>Bahman</w:t>
      </w:r>
      <w:proofErr w:type="spellEnd"/>
      <w:r w:rsidRPr="00F03D39">
        <w:t xml:space="preserve"> </w:t>
      </w:r>
      <w:proofErr w:type="spellStart"/>
      <w:r w:rsidRPr="00F03D39">
        <w:t>Baktiari</w:t>
      </w:r>
      <w:proofErr w:type="spellEnd"/>
      <w:r w:rsidRPr="00F03D39">
        <w:t xml:space="preserve"> and Jean Fried published Sustainable Development: A Strategy of Dialogue and Communication, 35, ENVIRONMENTAL POLICY &amp; LAW, PP. 184-88.</w:t>
      </w:r>
      <w:r w:rsidRPr="00F03D39">
        <w:br/>
      </w:r>
      <w:r w:rsidRPr="00F03D39">
        <w:br/>
        <w:t xml:space="preserve">For example, the city of </w:t>
      </w:r>
      <w:proofErr w:type="spellStart"/>
      <w:r w:rsidRPr="00F03D39">
        <w:t>Sanaa</w:t>
      </w:r>
      <w:proofErr w:type="spellEnd"/>
      <w:r w:rsidRPr="00F03D39">
        <w:t>, Yemen, a country situated on the southern tip of the Arabian Peninsula, continues to suffer a water shortage. According to one report, the city’s aquifers could run dry by 2020. That would leave the city’s population of nearly two million people in desperate need. </w:t>
      </w:r>
      <w:r w:rsidRPr="00F03D39">
        <w:br/>
      </w:r>
      <w:r w:rsidRPr="00F03D39">
        <w:br/>
        <w:t>Situations like this make IFCS’ Water and Civil Society program all the more important to a sustainable future. The program intends to improve water consumption and sanitation while also providing hope to communities challenged by water issues. </w:t>
      </w:r>
      <w:r w:rsidRPr="00F03D39">
        <w:br/>
      </w:r>
      <w:r w:rsidRPr="00F03D39">
        <w:br/>
        <w:t>To keep updated on the IFCS’ initiatives, follow them on Twitter at: </w:t>
      </w:r>
      <w:r w:rsidRPr="00F03D39">
        <w:br/>
      </w:r>
      <w:hyperlink r:id="rId6" w:history="1">
        <w:r w:rsidRPr="00F03D39">
          <w:rPr>
            <w:rStyle w:val="Hyperlink"/>
          </w:rPr>
          <w:t>http://twitter.com/baktiari</w:t>
        </w:r>
      </w:hyperlink>
      <w:r w:rsidRPr="00F03D39">
        <w:t>.</w:t>
      </w:r>
    </w:p>
    <w:p w:rsidR="003147C7" w:rsidRDefault="003147C7"/>
    <w:sectPr w:rsidR="003147C7" w:rsidSect="003147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39"/>
    <w:rsid w:val="003147C7"/>
    <w:rsid w:val="00F0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EA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4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hmanbaktiari.net/" TargetMode="External"/><Relationship Id="rId6" Type="http://schemas.openxmlformats.org/officeDocument/2006/relationships/hyperlink" Target="http://twitter.com/baktiar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Macintosh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Anjanette Mapp</dc:creator>
  <cp:keywords/>
  <dc:description/>
  <cp:lastModifiedBy>Anjanette Mapp</cp:lastModifiedBy>
  <cp:revision>1</cp:revision>
  <dcterms:created xsi:type="dcterms:W3CDTF">2012-11-14T22:32:00Z</dcterms:created>
  <dcterms:modified xsi:type="dcterms:W3CDTF">2012-11-14T22:33:00Z</dcterms:modified>
</cp:coreProperties>
</file>