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DF86" w14:textId="77777777" w:rsidR="00DB21F6" w:rsidRPr="004F1A44" w:rsidRDefault="00DB21F6" w:rsidP="00DB21F6">
      <w:pPr>
        <w:autoSpaceDE w:val="0"/>
        <w:autoSpaceDN w:val="0"/>
        <w:adjustRightInd w:val="0"/>
        <w:spacing w:after="0" w:line="240" w:lineRule="auto"/>
        <w:rPr>
          <w:rFonts w:ascii="Times" w:hAnsi="Times" w:cs="Times New Roman"/>
          <w:b/>
          <w:bCs/>
          <w:sz w:val="24"/>
          <w:szCs w:val="24"/>
        </w:rPr>
      </w:pPr>
    </w:p>
    <w:p w14:paraId="7C25E84D" w14:textId="77777777" w:rsidR="00864F92" w:rsidRPr="004F1A44" w:rsidRDefault="00864F92" w:rsidP="00DB21F6">
      <w:pPr>
        <w:autoSpaceDE w:val="0"/>
        <w:autoSpaceDN w:val="0"/>
        <w:adjustRightInd w:val="0"/>
        <w:spacing w:after="0" w:line="240" w:lineRule="auto"/>
        <w:rPr>
          <w:rFonts w:ascii="Times" w:hAnsi="Times" w:cs="Times New Roman"/>
          <w:b/>
          <w:bCs/>
          <w:sz w:val="24"/>
          <w:szCs w:val="24"/>
        </w:rPr>
      </w:pPr>
    </w:p>
    <w:p w14:paraId="554DBCE5" w14:textId="77777777" w:rsidR="00864F92" w:rsidRPr="004F1A44" w:rsidRDefault="00864F92" w:rsidP="00DB21F6">
      <w:pPr>
        <w:autoSpaceDE w:val="0"/>
        <w:autoSpaceDN w:val="0"/>
        <w:adjustRightInd w:val="0"/>
        <w:spacing w:after="0" w:line="240" w:lineRule="auto"/>
        <w:rPr>
          <w:rFonts w:ascii="Times" w:hAnsi="Times" w:cs="Times New Roman"/>
          <w:sz w:val="24"/>
          <w:szCs w:val="24"/>
        </w:rPr>
      </w:pPr>
    </w:p>
    <w:p w14:paraId="22547ED3" w14:textId="361278F4" w:rsidR="00864F92" w:rsidRDefault="00CB0856" w:rsidP="00DB21F6">
      <w:pPr>
        <w:autoSpaceDE w:val="0"/>
        <w:autoSpaceDN w:val="0"/>
        <w:adjustRightInd w:val="0"/>
        <w:spacing w:after="0" w:line="240" w:lineRule="auto"/>
        <w:rPr>
          <w:rFonts w:ascii="Times" w:hAnsi="Times" w:cs="Times New Roman"/>
          <w:bCs/>
          <w:sz w:val="24"/>
          <w:szCs w:val="24"/>
        </w:rPr>
      </w:pPr>
      <w:r>
        <w:rPr>
          <w:rFonts w:ascii="Times" w:hAnsi="Times" w:cs="Times New Roman"/>
          <w:bCs/>
          <w:sz w:val="24"/>
          <w:szCs w:val="24"/>
        </w:rPr>
        <w:t>Michael Grevera</w:t>
      </w:r>
    </w:p>
    <w:p w14:paraId="373CC8C0" w14:textId="31EE4A70" w:rsidR="00CB0856" w:rsidRDefault="00CB0856" w:rsidP="00DB21F6">
      <w:pPr>
        <w:autoSpaceDE w:val="0"/>
        <w:autoSpaceDN w:val="0"/>
        <w:adjustRightInd w:val="0"/>
        <w:spacing w:after="0" w:line="240" w:lineRule="auto"/>
        <w:rPr>
          <w:rFonts w:ascii="Times" w:hAnsi="Times" w:cs="Times New Roman"/>
          <w:bCs/>
          <w:sz w:val="24"/>
          <w:szCs w:val="24"/>
        </w:rPr>
      </w:pPr>
      <w:r>
        <w:rPr>
          <w:rFonts w:ascii="Times" w:hAnsi="Times" w:cs="Times New Roman"/>
          <w:bCs/>
          <w:sz w:val="24"/>
          <w:szCs w:val="24"/>
        </w:rPr>
        <w:t xml:space="preserve">Department of Anthropology </w:t>
      </w:r>
    </w:p>
    <w:p w14:paraId="05C6C8D0" w14:textId="6ED33247" w:rsidR="00CB0856" w:rsidRPr="004F1A44" w:rsidRDefault="00CB0856" w:rsidP="00DB21F6">
      <w:pPr>
        <w:autoSpaceDE w:val="0"/>
        <w:autoSpaceDN w:val="0"/>
        <w:adjustRightInd w:val="0"/>
        <w:spacing w:after="0" w:line="240" w:lineRule="auto"/>
        <w:rPr>
          <w:rFonts w:ascii="Times" w:hAnsi="Times" w:cs="Times New Roman"/>
          <w:bCs/>
          <w:sz w:val="24"/>
          <w:szCs w:val="24"/>
        </w:rPr>
      </w:pPr>
      <w:r>
        <w:rPr>
          <w:rFonts w:ascii="Times" w:hAnsi="Times" w:cs="Times New Roman"/>
          <w:bCs/>
          <w:sz w:val="24"/>
          <w:szCs w:val="24"/>
        </w:rPr>
        <w:t xml:space="preserve">Bloomsburg University </w:t>
      </w:r>
    </w:p>
    <w:p w14:paraId="3D447199" w14:textId="77777777" w:rsidR="00CB0856" w:rsidRDefault="00CB0856" w:rsidP="00CB0856">
      <w:pPr>
        <w:autoSpaceDE w:val="0"/>
        <w:autoSpaceDN w:val="0"/>
        <w:adjustRightInd w:val="0"/>
        <w:spacing w:after="0" w:line="240" w:lineRule="auto"/>
        <w:rPr>
          <w:rFonts w:ascii="Times" w:hAnsi="Times" w:cs="Times New Roman"/>
          <w:bCs/>
          <w:sz w:val="28"/>
          <w:szCs w:val="28"/>
        </w:rPr>
      </w:pPr>
    </w:p>
    <w:p w14:paraId="67A34B3E" w14:textId="77777777" w:rsidR="00CB0856" w:rsidRPr="0034740C" w:rsidRDefault="00DB21F6" w:rsidP="00CB0856">
      <w:pPr>
        <w:autoSpaceDE w:val="0"/>
        <w:autoSpaceDN w:val="0"/>
        <w:adjustRightInd w:val="0"/>
        <w:spacing w:after="0" w:line="240" w:lineRule="auto"/>
        <w:rPr>
          <w:rFonts w:ascii="Times" w:hAnsi="Times" w:cs="Times New Roman"/>
          <w:bCs/>
          <w:sz w:val="32"/>
          <w:szCs w:val="32"/>
        </w:rPr>
      </w:pPr>
      <w:r w:rsidRPr="0034740C">
        <w:rPr>
          <w:rFonts w:ascii="Times" w:hAnsi="Times" w:cs="Times New Roman"/>
          <w:bCs/>
          <w:sz w:val="32"/>
          <w:szCs w:val="32"/>
        </w:rPr>
        <w:t>Children of T</w:t>
      </w:r>
      <w:r w:rsidR="001E149F" w:rsidRPr="0034740C">
        <w:rPr>
          <w:rFonts w:ascii="Times" w:hAnsi="Times" w:cs="Times New Roman"/>
          <w:bCs/>
          <w:sz w:val="32"/>
          <w:szCs w:val="32"/>
        </w:rPr>
        <w:t>errorism</w:t>
      </w:r>
      <w:r w:rsidRPr="0034740C">
        <w:rPr>
          <w:rFonts w:ascii="Times" w:hAnsi="Times" w:cs="Times New Roman"/>
          <w:bCs/>
          <w:sz w:val="32"/>
          <w:szCs w:val="32"/>
        </w:rPr>
        <w:t xml:space="preserve">: Examining the </w:t>
      </w:r>
      <w:r w:rsidR="000E5181" w:rsidRPr="0034740C">
        <w:rPr>
          <w:rFonts w:ascii="Times" w:hAnsi="Times" w:cs="Times New Roman"/>
          <w:bCs/>
          <w:sz w:val="32"/>
          <w:szCs w:val="32"/>
        </w:rPr>
        <w:t>Psychological Effects of 9/11 on America</w:t>
      </w:r>
      <w:r w:rsidR="001E149F" w:rsidRPr="0034740C">
        <w:rPr>
          <w:rFonts w:ascii="Times" w:hAnsi="Times" w:cs="Times New Roman"/>
          <w:bCs/>
          <w:sz w:val="32"/>
          <w:szCs w:val="32"/>
        </w:rPr>
        <w:t>n</w:t>
      </w:r>
      <w:r w:rsidR="000E5181" w:rsidRPr="0034740C">
        <w:rPr>
          <w:rFonts w:ascii="Times" w:hAnsi="Times" w:cs="Times New Roman"/>
          <w:bCs/>
          <w:sz w:val="32"/>
          <w:szCs w:val="32"/>
        </w:rPr>
        <w:t xml:space="preserve"> Youth </w:t>
      </w:r>
    </w:p>
    <w:p w14:paraId="182FFD28" w14:textId="7E8A6B60" w:rsidR="00CB0856" w:rsidRDefault="00CB0856" w:rsidP="00CB0856">
      <w:pPr>
        <w:autoSpaceDE w:val="0"/>
        <w:autoSpaceDN w:val="0"/>
        <w:adjustRightInd w:val="0"/>
        <w:spacing w:after="0" w:line="240" w:lineRule="auto"/>
        <w:rPr>
          <w:rFonts w:ascii="Times" w:hAnsi="Times" w:cs="Times New Roman"/>
          <w:bCs/>
          <w:sz w:val="28"/>
          <w:szCs w:val="28"/>
        </w:rPr>
      </w:pPr>
      <w:r>
        <w:rPr>
          <w:rFonts w:ascii="Times" w:hAnsi="Times" w:cs="Times New Roman"/>
          <w:bCs/>
          <w:sz w:val="28"/>
          <w:szCs w:val="28"/>
        </w:rPr>
        <w:t>_____________________________________________________________</w:t>
      </w:r>
    </w:p>
    <w:p w14:paraId="2B964EDC" w14:textId="77777777" w:rsidR="00CB0856" w:rsidRDefault="00CB0856" w:rsidP="00CB0856">
      <w:pPr>
        <w:spacing w:after="0" w:line="240" w:lineRule="auto"/>
        <w:rPr>
          <w:rFonts w:ascii="Times" w:hAnsi="Times" w:cs="Times New Roman"/>
          <w:sz w:val="24"/>
          <w:szCs w:val="24"/>
        </w:rPr>
      </w:pPr>
      <w:r>
        <w:rPr>
          <w:rFonts w:ascii="Times" w:hAnsi="Times" w:cs="Times New Roman"/>
          <w:color w:val="000000"/>
          <w:sz w:val="24"/>
          <w:szCs w:val="24"/>
        </w:rPr>
        <w:t>This paper considers the effects that exposure to the terrorist attacks on 9/11 may have had on the enculturation process and psychological wellbeing of young Americans. Through the use of</w:t>
      </w:r>
      <w:r w:rsidRPr="004F1A44">
        <w:rPr>
          <w:rFonts w:ascii="Times" w:hAnsi="Times" w:cs="Times New Roman"/>
          <w:color w:val="000000"/>
          <w:sz w:val="24"/>
          <w:szCs w:val="24"/>
        </w:rPr>
        <w:t xml:space="preserve"> psychological testing and the examination of personal narratives acquired through interviewing, this </w:t>
      </w:r>
      <w:r>
        <w:rPr>
          <w:rFonts w:ascii="Times" w:hAnsi="Times" w:cs="Times New Roman"/>
          <w:color w:val="000000"/>
          <w:sz w:val="24"/>
          <w:szCs w:val="24"/>
        </w:rPr>
        <w:t>research</w:t>
      </w:r>
      <w:r w:rsidRPr="004F1A44">
        <w:rPr>
          <w:rFonts w:ascii="Times" w:hAnsi="Times" w:cs="Times New Roman"/>
          <w:color w:val="000000"/>
          <w:sz w:val="24"/>
          <w:szCs w:val="24"/>
        </w:rPr>
        <w:t xml:space="preserve"> </w:t>
      </w:r>
      <w:r>
        <w:rPr>
          <w:rFonts w:ascii="Times" w:hAnsi="Times" w:cs="Times New Roman"/>
          <w:color w:val="000000"/>
          <w:sz w:val="24"/>
          <w:szCs w:val="24"/>
        </w:rPr>
        <w:t xml:space="preserve">specifically </w:t>
      </w:r>
      <w:r w:rsidRPr="004F1A44">
        <w:rPr>
          <w:rFonts w:ascii="Times" w:hAnsi="Times"/>
          <w:sz w:val="24"/>
          <w:szCs w:val="24"/>
        </w:rPr>
        <w:t>examines the</w:t>
      </w:r>
      <w:r>
        <w:rPr>
          <w:rFonts w:ascii="Times" w:hAnsi="Times"/>
          <w:sz w:val="24"/>
          <w:szCs w:val="24"/>
        </w:rPr>
        <w:t xml:space="preserve"> implications of both</w:t>
      </w:r>
      <w:r w:rsidRPr="004F1A44">
        <w:rPr>
          <w:rFonts w:ascii="Times" w:hAnsi="Times"/>
          <w:sz w:val="24"/>
          <w:szCs w:val="24"/>
        </w:rPr>
        <w:t xml:space="preserve"> indirect expos</w:t>
      </w:r>
      <w:r>
        <w:rPr>
          <w:rFonts w:ascii="Times" w:hAnsi="Times"/>
          <w:sz w:val="24"/>
          <w:szCs w:val="24"/>
        </w:rPr>
        <w:t>ure to the terrorist violence on</w:t>
      </w:r>
      <w:r w:rsidRPr="004F1A44">
        <w:rPr>
          <w:rFonts w:ascii="Times" w:hAnsi="Times"/>
          <w:sz w:val="24"/>
          <w:szCs w:val="24"/>
        </w:rPr>
        <w:t xml:space="preserve"> 9/11</w:t>
      </w:r>
      <w:r>
        <w:rPr>
          <w:rFonts w:ascii="Times" w:hAnsi="Times"/>
          <w:sz w:val="24"/>
          <w:szCs w:val="24"/>
        </w:rPr>
        <w:t xml:space="preserve"> and continued exposure</w:t>
      </w:r>
      <w:r w:rsidRPr="004F1A44">
        <w:rPr>
          <w:rFonts w:ascii="Times" w:hAnsi="Times"/>
          <w:sz w:val="24"/>
          <w:szCs w:val="24"/>
        </w:rPr>
        <w:t xml:space="preserve"> </w:t>
      </w:r>
      <w:r>
        <w:rPr>
          <w:rFonts w:ascii="Times" w:hAnsi="Times"/>
          <w:sz w:val="24"/>
          <w:szCs w:val="24"/>
        </w:rPr>
        <w:t>to yearly 9/11 memorials</w:t>
      </w:r>
      <w:r w:rsidRPr="004F1A44">
        <w:rPr>
          <w:rFonts w:ascii="Times" w:hAnsi="Times"/>
          <w:sz w:val="24"/>
          <w:szCs w:val="24"/>
        </w:rPr>
        <w:t>. The sample consisted of</w:t>
      </w:r>
      <w:r>
        <w:rPr>
          <w:rFonts w:ascii="Times" w:hAnsi="Times"/>
          <w:sz w:val="24"/>
          <w:szCs w:val="24"/>
        </w:rPr>
        <w:t xml:space="preserve"> 539 participants, </w:t>
      </w:r>
      <w:r w:rsidRPr="004F1A44">
        <w:rPr>
          <w:rFonts w:ascii="Times" w:hAnsi="Times"/>
          <w:sz w:val="24"/>
          <w:szCs w:val="24"/>
        </w:rPr>
        <w:t xml:space="preserve">529 </w:t>
      </w:r>
      <w:r>
        <w:rPr>
          <w:rFonts w:ascii="Times" w:hAnsi="Times"/>
          <w:sz w:val="24"/>
          <w:szCs w:val="24"/>
        </w:rPr>
        <w:t>of whom</w:t>
      </w:r>
      <w:r w:rsidRPr="004F1A44">
        <w:rPr>
          <w:rFonts w:ascii="Times" w:hAnsi="Times"/>
          <w:sz w:val="24"/>
          <w:szCs w:val="24"/>
        </w:rPr>
        <w:t xml:space="preserve"> </w:t>
      </w:r>
      <w:r>
        <w:rPr>
          <w:rFonts w:ascii="Times" w:hAnsi="Times"/>
          <w:sz w:val="24"/>
          <w:szCs w:val="24"/>
        </w:rPr>
        <w:t xml:space="preserve">completed the psychological instrument “The Impact of Event Scale – Revised” (IES-R), </w:t>
      </w:r>
      <w:r w:rsidRPr="004F1A44">
        <w:rPr>
          <w:rFonts w:ascii="Times" w:hAnsi="Times"/>
          <w:sz w:val="24"/>
          <w:szCs w:val="24"/>
        </w:rPr>
        <w:t xml:space="preserve">and </w:t>
      </w:r>
      <w:r>
        <w:rPr>
          <w:rFonts w:ascii="Times" w:hAnsi="Times"/>
          <w:sz w:val="24"/>
          <w:szCs w:val="24"/>
        </w:rPr>
        <w:t xml:space="preserve">10 </w:t>
      </w:r>
      <w:r w:rsidRPr="004F1A44">
        <w:rPr>
          <w:rFonts w:ascii="Times" w:hAnsi="Times"/>
          <w:sz w:val="24"/>
          <w:szCs w:val="24"/>
        </w:rPr>
        <w:t>shared personal narratives that focused on their memories of the attacks when they were children. All of the participants were between the ages of 18-23 duri</w:t>
      </w:r>
      <w:r>
        <w:rPr>
          <w:rFonts w:ascii="Times" w:hAnsi="Times"/>
          <w:sz w:val="24"/>
          <w:szCs w:val="24"/>
        </w:rPr>
        <w:t xml:space="preserve">ng the time of data collection, placing them between the ages </w:t>
      </w:r>
      <w:r w:rsidRPr="004F1A44">
        <w:rPr>
          <w:rFonts w:ascii="Times" w:hAnsi="Times"/>
          <w:sz w:val="24"/>
          <w:szCs w:val="24"/>
        </w:rPr>
        <w:t>8-13 at the time</w:t>
      </w:r>
      <w:r>
        <w:rPr>
          <w:rFonts w:ascii="Times" w:hAnsi="Times"/>
          <w:sz w:val="24"/>
          <w:szCs w:val="24"/>
        </w:rPr>
        <w:t xml:space="preserve"> of the attacks</w:t>
      </w:r>
      <w:r w:rsidRPr="004F1A44">
        <w:rPr>
          <w:rFonts w:ascii="Times" w:hAnsi="Times"/>
          <w:sz w:val="24"/>
          <w:szCs w:val="24"/>
        </w:rPr>
        <w:t>.</w:t>
      </w:r>
      <w:r w:rsidRPr="004F1A44">
        <w:rPr>
          <w:rFonts w:ascii="Times" w:hAnsi="Times" w:cs="Times New Roman"/>
          <w:color w:val="000000"/>
          <w:sz w:val="24"/>
          <w:szCs w:val="24"/>
        </w:rPr>
        <w:t xml:space="preserve"> </w:t>
      </w:r>
      <w:r>
        <w:rPr>
          <w:rFonts w:ascii="Times" w:hAnsi="Times" w:cs="Times New Roman"/>
          <w:color w:val="000000"/>
          <w:sz w:val="24"/>
          <w:szCs w:val="24"/>
        </w:rPr>
        <w:t>Final d</w:t>
      </w:r>
      <w:r w:rsidRPr="004F1A44">
        <w:rPr>
          <w:rFonts w:ascii="Times" w:hAnsi="Times" w:cs="Times New Roman"/>
          <w:color w:val="000000"/>
          <w:sz w:val="24"/>
          <w:szCs w:val="24"/>
        </w:rPr>
        <w:t xml:space="preserve">ata analysis showed that </w:t>
      </w:r>
      <w:r>
        <w:rPr>
          <w:rFonts w:ascii="Times" w:hAnsi="Times" w:cs="Times New Roman"/>
          <w:sz w:val="24"/>
          <w:szCs w:val="24"/>
        </w:rPr>
        <w:t>91 participants (17.</w:t>
      </w:r>
      <w:r w:rsidRPr="004F1A44">
        <w:rPr>
          <w:rFonts w:ascii="Times" w:hAnsi="Times" w:cs="Times New Roman"/>
          <w:sz w:val="24"/>
          <w:szCs w:val="24"/>
        </w:rPr>
        <w:t>2</w:t>
      </w:r>
      <w:r>
        <w:rPr>
          <w:rFonts w:ascii="Times" w:hAnsi="Times" w:cs="Times New Roman"/>
          <w:sz w:val="24"/>
          <w:szCs w:val="24"/>
        </w:rPr>
        <w:t>0</w:t>
      </w:r>
      <w:r w:rsidRPr="004F1A44">
        <w:rPr>
          <w:rFonts w:ascii="Times" w:hAnsi="Times" w:cs="Times New Roman"/>
          <w:sz w:val="24"/>
          <w:szCs w:val="24"/>
        </w:rPr>
        <w:t xml:space="preserve">%) </w:t>
      </w:r>
      <w:r w:rsidRPr="007074AC">
        <w:rPr>
          <w:rFonts w:ascii="Times" w:hAnsi="Times" w:cs="Times New Roman"/>
          <w:sz w:val="24"/>
          <w:szCs w:val="24"/>
        </w:rPr>
        <w:t>scored 24 or higher</w:t>
      </w:r>
      <w:r w:rsidRPr="004F1A44">
        <w:rPr>
          <w:rFonts w:ascii="Times" w:hAnsi="Times" w:cs="Times New Roman"/>
          <w:sz w:val="24"/>
          <w:szCs w:val="24"/>
        </w:rPr>
        <w:t xml:space="preserve"> on the IES</w:t>
      </w:r>
      <w:r>
        <w:rPr>
          <w:rFonts w:ascii="Times" w:hAnsi="Times" w:cs="Times New Roman"/>
          <w:sz w:val="24"/>
          <w:szCs w:val="24"/>
        </w:rPr>
        <w:t>-R suggesting that posttraumatic stress is a clinical concern, and o</w:t>
      </w:r>
      <w:r w:rsidRPr="004F1A44">
        <w:rPr>
          <w:rFonts w:ascii="Times" w:hAnsi="Times" w:cs="Times New Roman"/>
          <w:sz w:val="24"/>
          <w:szCs w:val="24"/>
        </w:rPr>
        <w:t>f the 91 parti</w:t>
      </w:r>
      <w:r>
        <w:rPr>
          <w:rFonts w:ascii="Times" w:hAnsi="Times" w:cs="Times New Roman"/>
          <w:sz w:val="24"/>
          <w:szCs w:val="24"/>
        </w:rPr>
        <w:t>cipants who scored 24 or above: 56 scored “mild</w:t>
      </w:r>
      <w:r w:rsidRPr="004F1A44">
        <w:rPr>
          <w:rFonts w:ascii="Times" w:hAnsi="Times" w:cs="Times New Roman"/>
          <w:sz w:val="24"/>
          <w:szCs w:val="24"/>
        </w:rPr>
        <w:t>”</w:t>
      </w:r>
      <w:r>
        <w:rPr>
          <w:rFonts w:ascii="Times" w:hAnsi="Times" w:cs="Times New Roman"/>
          <w:sz w:val="24"/>
          <w:szCs w:val="24"/>
        </w:rPr>
        <w:t xml:space="preserve"> (10.59%), 13 scored “moderate</w:t>
      </w:r>
      <w:r w:rsidRPr="004F1A44">
        <w:rPr>
          <w:rFonts w:ascii="Times" w:hAnsi="Times" w:cs="Times New Roman"/>
          <w:sz w:val="24"/>
          <w:szCs w:val="24"/>
        </w:rPr>
        <w:t>”</w:t>
      </w:r>
      <w:r>
        <w:rPr>
          <w:rFonts w:ascii="Times" w:hAnsi="Times" w:cs="Times New Roman"/>
          <w:sz w:val="24"/>
          <w:szCs w:val="24"/>
        </w:rPr>
        <w:t xml:space="preserve"> (2.46%),</w:t>
      </w:r>
      <w:r w:rsidRPr="004F1A44">
        <w:rPr>
          <w:rFonts w:ascii="Times" w:hAnsi="Times" w:cs="Times New Roman"/>
          <w:sz w:val="24"/>
          <w:szCs w:val="24"/>
        </w:rPr>
        <w:t xml:space="preserve"> and 22 scored “high” </w:t>
      </w:r>
      <w:r>
        <w:rPr>
          <w:rFonts w:ascii="Times" w:hAnsi="Times" w:cs="Times New Roman"/>
          <w:sz w:val="24"/>
          <w:szCs w:val="24"/>
        </w:rPr>
        <w:t xml:space="preserve">(4.16%).  Additionally the personal narratives revealed several overlapping themes in the interviews including: vivid recollection of the event, vague explanations from adults as to what had transpired, and critical (and sometimes racist) responses to the attacks from parents. These findings suggest that the terrorist violence carried out on 9/11 had a profound impact on the psychological wellbeing and enculturation process of those exposed, and continued research addressing such effects is essential. </w:t>
      </w:r>
    </w:p>
    <w:p w14:paraId="432255B9" w14:textId="77777777" w:rsidR="0034740C" w:rsidRPr="004F1A44" w:rsidRDefault="0034740C" w:rsidP="00CB0856">
      <w:pPr>
        <w:spacing w:after="0" w:line="240" w:lineRule="auto"/>
        <w:rPr>
          <w:rFonts w:ascii="Times" w:hAnsi="Times" w:cs="Times New Roman"/>
          <w:color w:val="000000"/>
          <w:sz w:val="24"/>
          <w:szCs w:val="24"/>
        </w:rPr>
      </w:pPr>
    </w:p>
    <w:p w14:paraId="405C0B37" w14:textId="77777777" w:rsidR="00CB0856" w:rsidRDefault="00CB0856" w:rsidP="00CB0856">
      <w:pPr>
        <w:pBdr>
          <w:bottom w:val="single" w:sz="12" w:space="1" w:color="auto"/>
        </w:pBdr>
        <w:spacing w:after="0" w:line="240" w:lineRule="auto"/>
        <w:rPr>
          <w:rFonts w:ascii="Times" w:hAnsi="Times" w:cs="Times New Roman"/>
          <w:color w:val="000000"/>
          <w:sz w:val="24"/>
          <w:szCs w:val="24"/>
        </w:rPr>
      </w:pPr>
      <w:r w:rsidRPr="004F1A44">
        <w:rPr>
          <w:rFonts w:ascii="Times" w:hAnsi="Times" w:cs="Times New Roman"/>
          <w:color w:val="000000"/>
          <w:sz w:val="24"/>
          <w:szCs w:val="24"/>
        </w:rPr>
        <w:t>Keywords: [Posttraumatic stress reactions, 9/11, terrorism, children]</w:t>
      </w:r>
    </w:p>
    <w:p w14:paraId="658FFB37" w14:textId="77777777" w:rsidR="00CB0856" w:rsidRPr="004F1A44" w:rsidRDefault="00CB0856" w:rsidP="00CB0856">
      <w:pPr>
        <w:spacing w:after="0" w:line="240" w:lineRule="auto"/>
        <w:rPr>
          <w:rFonts w:ascii="Times" w:hAnsi="Times" w:cs="Times New Roman"/>
          <w:color w:val="000000"/>
          <w:sz w:val="24"/>
          <w:szCs w:val="24"/>
        </w:rPr>
      </w:pPr>
    </w:p>
    <w:p w14:paraId="4810BD04" w14:textId="5F89B423" w:rsidR="0034740C" w:rsidRPr="0025604F" w:rsidRDefault="0034740C" w:rsidP="0034740C">
      <w:pPr>
        <w:spacing w:after="0" w:line="240" w:lineRule="auto"/>
        <w:ind w:left="720"/>
        <w:rPr>
          <w:rFonts w:ascii="Times New Roman" w:hAnsi="Times New Roman" w:cs="Times New Roman"/>
          <w:i/>
          <w:sz w:val="24"/>
          <w:szCs w:val="24"/>
        </w:rPr>
      </w:pPr>
      <w:r w:rsidRPr="0025604F">
        <w:rPr>
          <w:rFonts w:ascii="Times New Roman" w:hAnsi="Times New Roman" w:cs="Times New Roman"/>
          <w:i/>
          <w:sz w:val="24"/>
          <w:szCs w:val="24"/>
        </w:rPr>
        <w:t>“The pain comes from knowing that we have never been safe, and therefore will never be safe again. It comes from knowing we can never be so ignorant again. It comes from knowing we can never be children again. Losing innocence. Remembering heaven. That was the essence of hell.” –John Jakes</w:t>
      </w:r>
    </w:p>
    <w:p w14:paraId="429BCA29" w14:textId="614C52C8" w:rsidR="00864F92" w:rsidRPr="004F1A44" w:rsidRDefault="00864F92" w:rsidP="0034740C">
      <w:pPr>
        <w:spacing w:after="0" w:line="240" w:lineRule="auto"/>
        <w:rPr>
          <w:rFonts w:ascii="Times" w:hAnsi="Times" w:cs="Times New Roman"/>
          <w:i/>
          <w:sz w:val="24"/>
          <w:szCs w:val="24"/>
        </w:rPr>
      </w:pPr>
    </w:p>
    <w:p w14:paraId="6DA75CAF" w14:textId="77777777" w:rsidR="00864F92" w:rsidRPr="004F1A44" w:rsidRDefault="00864F92" w:rsidP="00CB0856">
      <w:pPr>
        <w:spacing w:after="0" w:line="240" w:lineRule="auto"/>
        <w:ind w:left="720"/>
        <w:rPr>
          <w:rFonts w:ascii="Times" w:hAnsi="Times" w:cs="Times New Roman"/>
          <w:i/>
          <w:sz w:val="24"/>
          <w:szCs w:val="24"/>
        </w:rPr>
      </w:pPr>
    </w:p>
    <w:p w14:paraId="489BA4F4" w14:textId="77777777" w:rsidR="00864F92" w:rsidRPr="004F1A44" w:rsidRDefault="00864F92" w:rsidP="00CB0856">
      <w:pPr>
        <w:spacing w:after="0" w:line="240" w:lineRule="auto"/>
        <w:ind w:left="720"/>
        <w:rPr>
          <w:rFonts w:ascii="Times" w:hAnsi="Times" w:cs="Times New Roman"/>
          <w:i/>
          <w:sz w:val="24"/>
          <w:szCs w:val="24"/>
        </w:rPr>
      </w:pPr>
    </w:p>
    <w:p w14:paraId="1613F664" w14:textId="77777777" w:rsidR="00864F92" w:rsidRPr="004F1A44" w:rsidRDefault="00864F92" w:rsidP="00CB0856">
      <w:pPr>
        <w:spacing w:after="0" w:line="240" w:lineRule="auto"/>
        <w:ind w:left="720"/>
        <w:rPr>
          <w:rFonts w:ascii="Times" w:hAnsi="Times" w:cs="Times New Roman"/>
          <w:i/>
          <w:sz w:val="24"/>
          <w:szCs w:val="24"/>
        </w:rPr>
      </w:pPr>
    </w:p>
    <w:p w14:paraId="16E01453" w14:textId="77777777" w:rsidR="00864F92" w:rsidRPr="004F1A44" w:rsidRDefault="00864F92" w:rsidP="00CB0856">
      <w:pPr>
        <w:spacing w:after="0" w:line="240" w:lineRule="auto"/>
        <w:ind w:left="720"/>
        <w:rPr>
          <w:rFonts w:ascii="Times" w:hAnsi="Times" w:cs="Times New Roman"/>
          <w:i/>
          <w:sz w:val="24"/>
          <w:szCs w:val="24"/>
        </w:rPr>
      </w:pPr>
    </w:p>
    <w:p w14:paraId="2D787E42" w14:textId="77777777" w:rsidR="00864F92" w:rsidRPr="004F1A44" w:rsidRDefault="00864F92" w:rsidP="00CB0856">
      <w:pPr>
        <w:spacing w:after="0" w:line="240" w:lineRule="auto"/>
        <w:ind w:left="720"/>
        <w:rPr>
          <w:rFonts w:ascii="Times" w:hAnsi="Times" w:cs="Times New Roman"/>
          <w:i/>
          <w:sz w:val="24"/>
          <w:szCs w:val="24"/>
        </w:rPr>
      </w:pPr>
    </w:p>
    <w:p w14:paraId="0290761C" w14:textId="77777777" w:rsidR="00864F92" w:rsidRPr="004F1A44" w:rsidRDefault="00864F92" w:rsidP="00CB0856">
      <w:pPr>
        <w:spacing w:after="0" w:line="240" w:lineRule="auto"/>
        <w:ind w:left="720"/>
        <w:rPr>
          <w:rFonts w:ascii="Times" w:hAnsi="Times" w:cs="Times New Roman"/>
          <w:i/>
          <w:sz w:val="24"/>
          <w:szCs w:val="24"/>
        </w:rPr>
      </w:pPr>
    </w:p>
    <w:p w14:paraId="7B0FB243" w14:textId="77777777" w:rsidR="00864F92" w:rsidRPr="004F1A44" w:rsidRDefault="00864F92" w:rsidP="00CB0856">
      <w:pPr>
        <w:spacing w:after="0" w:line="240" w:lineRule="auto"/>
        <w:ind w:left="720"/>
        <w:rPr>
          <w:rFonts w:ascii="Times" w:hAnsi="Times" w:cs="Times New Roman"/>
          <w:i/>
          <w:sz w:val="24"/>
          <w:szCs w:val="24"/>
        </w:rPr>
      </w:pPr>
    </w:p>
    <w:p w14:paraId="2436A6FC" w14:textId="77777777" w:rsidR="00864F92" w:rsidRPr="004F1A44" w:rsidRDefault="00864F92" w:rsidP="00CB0856">
      <w:pPr>
        <w:spacing w:after="0" w:line="240" w:lineRule="auto"/>
        <w:ind w:left="720"/>
        <w:rPr>
          <w:rFonts w:ascii="Times" w:hAnsi="Times" w:cs="Times New Roman"/>
          <w:i/>
          <w:sz w:val="24"/>
          <w:szCs w:val="24"/>
        </w:rPr>
      </w:pPr>
    </w:p>
    <w:p w14:paraId="6C899A80" w14:textId="10B2854C" w:rsidR="007074AC" w:rsidRPr="004F1A44" w:rsidRDefault="007074AC" w:rsidP="0034740C">
      <w:pPr>
        <w:spacing w:after="0" w:line="480" w:lineRule="auto"/>
        <w:ind w:firstLine="720"/>
        <w:rPr>
          <w:rFonts w:ascii="Times" w:hAnsi="Times" w:cs="Times New Roman"/>
          <w:color w:val="000000"/>
          <w:sz w:val="24"/>
          <w:szCs w:val="24"/>
        </w:rPr>
      </w:pPr>
      <w:r w:rsidRPr="004F1A44">
        <w:rPr>
          <w:rFonts w:ascii="Times" w:hAnsi="Times" w:cs="Times New Roman"/>
          <w:color w:val="000000"/>
          <w:sz w:val="24"/>
          <w:szCs w:val="24"/>
        </w:rPr>
        <w:lastRenderedPageBreak/>
        <w:t>The terrorist attacks carried out on September 11</w:t>
      </w:r>
      <w:r w:rsidRPr="004F1A44">
        <w:rPr>
          <w:rFonts w:ascii="Times" w:hAnsi="Times" w:cs="Times New Roman"/>
          <w:color w:val="000000"/>
          <w:sz w:val="24"/>
          <w:szCs w:val="24"/>
          <w:vertAlign w:val="superscript"/>
        </w:rPr>
        <w:t>th</w:t>
      </w:r>
      <w:r w:rsidRPr="004F1A44">
        <w:rPr>
          <w:rFonts w:ascii="Times" w:hAnsi="Times" w:cs="Times New Roman"/>
          <w:color w:val="000000"/>
          <w:sz w:val="24"/>
          <w:szCs w:val="24"/>
        </w:rPr>
        <w:t xml:space="preserve"> 2001 were the largest anthropogenic tragedy faced by the United States in over half a century. These attacks touched the lives of nearly every American citizen and since have become a permanent fixture in American politics, media, and everyday culture. In total, they claimed over 3,000 lives and left a nation in disbelief and terror.  While </w:t>
      </w:r>
      <w:r>
        <w:rPr>
          <w:rFonts w:ascii="Times" w:hAnsi="Times" w:cs="Times New Roman"/>
          <w:color w:val="000000"/>
          <w:sz w:val="24"/>
          <w:szCs w:val="24"/>
        </w:rPr>
        <w:t>the most obvious impact to many individuals may have been</w:t>
      </w:r>
      <w:r w:rsidRPr="004F1A44">
        <w:rPr>
          <w:rFonts w:ascii="Times" w:hAnsi="Times" w:cs="Times New Roman"/>
          <w:color w:val="000000"/>
          <w:sz w:val="24"/>
          <w:szCs w:val="24"/>
        </w:rPr>
        <w:t xml:space="preserve"> the physical damage that occurred on 9/11, what is less apparent and what has received diminishing attention over the years, is the degree to which the</w:t>
      </w:r>
      <w:r>
        <w:rPr>
          <w:rFonts w:ascii="Times" w:hAnsi="Times" w:cs="Times New Roman"/>
          <w:color w:val="000000"/>
          <w:sz w:val="24"/>
          <w:szCs w:val="24"/>
        </w:rPr>
        <w:t>se</w:t>
      </w:r>
      <w:r w:rsidRPr="004F1A44">
        <w:rPr>
          <w:rFonts w:ascii="Times" w:hAnsi="Times" w:cs="Times New Roman"/>
          <w:color w:val="000000"/>
          <w:sz w:val="24"/>
          <w:szCs w:val="24"/>
        </w:rPr>
        <w:t xml:space="preserve"> events affected the psychological development</w:t>
      </w:r>
      <w:r>
        <w:rPr>
          <w:rFonts w:ascii="Times" w:hAnsi="Times" w:cs="Times New Roman"/>
          <w:color w:val="000000"/>
          <w:sz w:val="24"/>
          <w:szCs w:val="24"/>
        </w:rPr>
        <w:t xml:space="preserve"> and the enculturation process</w:t>
      </w:r>
      <w:r w:rsidRPr="004F1A44">
        <w:rPr>
          <w:rFonts w:ascii="Times" w:hAnsi="Times" w:cs="Times New Roman"/>
          <w:color w:val="000000"/>
          <w:sz w:val="24"/>
          <w:szCs w:val="24"/>
        </w:rPr>
        <w:t xml:space="preserve"> of millions of young Americans.  </w:t>
      </w:r>
    </w:p>
    <w:p w14:paraId="61241A52" w14:textId="77777777" w:rsidR="0034740C" w:rsidRPr="0034740C" w:rsidRDefault="007074AC" w:rsidP="0034740C">
      <w:pPr>
        <w:spacing w:after="0" w:line="480" w:lineRule="auto"/>
        <w:rPr>
          <w:rFonts w:ascii="Times" w:hAnsi="Times" w:cs="Times New Roman"/>
          <w:color w:val="000000"/>
          <w:sz w:val="24"/>
          <w:szCs w:val="24"/>
        </w:rPr>
      </w:pPr>
      <w:r w:rsidRPr="004F1A44">
        <w:rPr>
          <w:rFonts w:ascii="Times" w:hAnsi="Times" w:cs="Times New Roman"/>
          <w:color w:val="000000"/>
          <w:sz w:val="24"/>
          <w:szCs w:val="24"/>
        </w:rPr>
        <w:t xml:space="preserve">     In what Fairbrother et a</w:t>
      </w:r>
      <w:r>
        <w:rPr>
          <w:rFonts w:ascii="Times" w:hAnsi="Times" w:cs="Times New Roman"/>
          <w:color w:val="000000"/>
          <w:sz w:val="24"/>
          <w:szCs w:val="24"/>
        </w:rPr>
        <w:t>l. (2003) refer to as psychological sequels,</w:t>
      </w:r>
      <w:r w:rsidRPr="004F1A44">
        <w:rPr>
          <w:rFonts w:ascii="Times" w:hAnsi="Times" w:cs="Times New Roman"/>
          <w:color w:val="000000"/>
          <w:sz w:val="24"/>
          <w:szCs w:val="24"/>
        </w:rPr>
        <w:t xml:space="preserve"> the American public writ large experienced these devastating attacks </w:t>
      </w:r>
      <w:r>
        <w:rPr>
          <w:rFonts w:ascii="Times" w:hAnsi="Times" w:cs="Times New Roman"/>
          <w:color w:val="000000"/>
          <w:sz w:val="24"/>
          <w:szCs w:val="24"/>
        </w:rPr>
        <w:t>repeatedly</w:t>
      </w:r>
      <w:r w:rsidRPr="004F1A44">
        <w:rPr>
          <w:rFonts w:ascii="Times" w:hAnsi="Times" w:cs="Times New Roman"/>
          <w:color w:val="000000"/>
          <w:sz w:val="24"/>
          <w:szCs w:val="24"/>
        </w:rPr>
        <w:t xml:space="preserve"> through various media outlets</w:t>
      </w:r>
      <w:r>
        <w:rPr>
          <w:rFonts w:ascii="Times" w:hAnsi="Times" w:cs="Times New Roman"/>
          <w:color w:val="000000"/>
          <w:sz w:val="24"/>
          <w:szCs w:val="24"/>
        </w:rPr>
        <w:t xml:space="preserve"> f</w:t>
      </w:r>
      <w:r w:rsidRPr="004F1A44">
        <w:rPr>
          <w:rFonts w:ascii="Times" w:hAnsi="Times" w:cs="Times New Roman"/>
          <w:color w:val="000000"/>
          <w:sz w:val="24"/>
          <w:szCs w:val="24"/>
        </w:rPr>
        <w:t>or weeks after the tragic event</w:t>
      </w:r>
      <w:r>
        <w:rPr>
          <w:rFonts w:ascii="Times" w:hAnsi="Times" w:cs="Times New Roman"/>
          <w:color w:val="000000"/>
          <w:sz w:val="24"/>
          <w:szCs w:val="24"/>
        </w:rPr>
        <w:t>.</w:t>
      </w:r>
      <w:r w:rsidRPr="004F1A44">
        <w:rPr>
          <w:rFonts w:ascii="Times" w:hAnsi="Times" w:cs="Times New Roman"/>
          <w:color w:val="000000"/>
          <w:sz w:val="24"/>
          <w:szCs w:val="24"/>
        </w:rPr>
        <w:t xml:space="preserve"> </w:t>
      </w:r>
      <w:r>
        <w:rPr>
          <w:rFonts w:ascii="Times" w:hAnsi="Times" w:cs="Times New Roman"/>
          <w:color w:val="000000"/>
          <w:sz w:val="24"/>
          <w:szCs w:val="24"/>
        </w:rPr>
        <w:t>N</w:t>
      </w:r>
      <w:r w:rsidRPr="004F1A44">
        <w:rPr>
          <w:rFonts w:ascii="Times" w:hAnsi="Times" w:cs="Times New Roman"/>
          <w:color w:val="000000"/>
          <w:sz w:val="24"/>
          <w:szCs w:val="24"/>
        </w:rPr>
        <w:t xml:space="preserve">early every television station had </w:t>
      </w:r>
      <w:r>
        <w:rPr>
          <w:rFonts w:ascii="Times" w:hAnsi="Times" w:cs="Times New Roman"/>
          <w:color w:val="000000"/>
          <w:sz w:val="24"/>
          <w:szCs w:val="24"/>
        </w:rPr>
        <w:t xml:space="preserve">around-the-clock </w:t>
      </w:r>
      <w:r w:rsidRPr="004F1A44">
        <w:rPr>
          <w:rFonts w:ascii="Times" w:hAnsi="Times" w:cs="Times New Roman"/>
          <w:color w:val="000000"/>
          <w:sz w:val="24"/>
          <w:szCs w:val="24"/>
        </w:rPr>
        <w:t xml:space="preserve">news </w:t>
      </w:r>
      <w:r>
        <w:rPr>
          <w:rFonts w:ascii="Times" w:hAnsi="Times" w:cs="Times New Roman"/>
          <w:color w:val="000000"/>
          <w:sz w:val="24"/>
          <w:szCs w:val="24"/>
        </w:rPr>
        <w:t xml:space="preserve">segments </w:t>
      </w:r>
      <w:r w:rsidRPr="004F1A44">
        <w:rPr>
          <w:rFonts w:ascii="Times" w:hAnsi="Times" w:cs="Times New Roman"/>
          <w:color w:val="000000"/>
          <w:sz w:val="24"/>
          <w:szCs w:val="24"/>
        </w:rPr>
        <w:t>involving either Flight 77</w:t>
      </w:r>
      <w:r>
        <w:rPr>
          <w:rFonts w:ascii="Times" w:hAnsi="Times" w:cs="Times New Roman"/>
          <w:color w:val="000000"/>
          <w:sz w:val="24"/>
          <w:szCs w:val="24"/>
        </w:rPr>
        <w:t xml:space="preserve"> claiming</w:t>
      </w:r>
      <w:r w:rsidRPr="004F1A44">
        <w:rPr>
          <w:rFonts w:ascii="Times" w:hAnsi="Times" w:cs="Times New Roman"/>
          <w:color w:val="000000"/>
          <w:sz w:val="24"/>
          <w:szCs w:val="24"/>
        </w:rPr>
        <w:t xml:space="preserve"> the western portion of the Pentagon in Washington D.C., accounts of Flight 93 crashing into a field in Stony Creek Township, Pennsylvania, or, possibly the most visceral, the 110 story twin towers completely collapsing after two Boeing 767s struck the towers only minutes apart</w:t>
      </w:r>
      <w:r>
        <w:rPr>
          <w:rFonts w:ascii="Times" w:hAnsi="Times" w:cs="Times New Roman"/>
          <w:color w:val="000000"/>
          <w:sz w:val="24"/>
          <w:szCs w:val="24"/>
        </w:rPr>
        <w:t>.</w:t>
      </w:r>
      <w:r w:rsidRPr="004F1A44">
        <w:rPr>
          <w:rFonts w:ascii="Times" w:hAnsi="Times" w:cs="Times New Roman"/>
          <w:color w:val="000000"/>
          <w:sz w:val="24"/>
          <w:szCs w:val="24"/>
        </w:rPr>
        <w:t xml:space="preserve"> And while media exposure has dramatically decreased over the </w:t>
      </w:r>
      <w:r w:rsidRPr="0034740C">
        <w:rPr>
          <w:rFonts w:ascii="Times" w:hAnsi="Times" w:cs="Times New Roman"/>
          <w:color w:val="000000"/>
          <w:sz w:val="24"/>
          <w:szCs w:val="24"/>
        </w:rPr>
        <w:t>years, memorials honoring the victims of this tragedy have become a permanent fixture in American culture (Spigel, 2004).</w:t>
      </w:r>
    </w:p>
    <w:p w14:paraId="36D2132B" w14:textId="61A7C954" w:rsidR="007074AC" w:rsidRPr="0034740C" w:rsidRDefault="007074AC" w:rsidP="0034740C">
      <w:pPr>
        <w:spacing w:after="0" w:line="480" w:lineRule="auto"/>
        <w:ind w:firstLine="720"/>
        <w:rPr>
          <w:rFonts w:ascii="Times" w:hAnsi="Times" w:cs="Times New Roman"/>
          <w:color w:val="000000"/>
          <w:sz w:val="24"/>
          <w:szCs w:val="24"/>
        </w:rPr>
      </w:pPr>
      <w:r w:rsidRPr="0034740C">
        <w:rPr>
          <w:rFonts w:ascii="Times" w:hAnsi="Times"/>
          <w:color w:val="000000"/>
          <w:sz w:val="24"/>
          <w:szCs w:val="24"/>
        </w:rPr>
        <w:t xml:space="preserve">When children grow up during a time period personified by war and fear, exposure to violence, or the threat of violence, becomes embedded in their everyday culture (Korbin, 2003). Over the past decade, it has become commonplace for the media to display the terrorist threat level, flash numbers </w:t>
      </w:r>
      <w:r w:rsidR="0034740C">
        <w:rPr>
          <w:rFonts w:ascii="Times" w:hAnsi="Times"/>
          <w:color w:val="000000"/>
          <w:sz w:val="24"/>
          <w:szCs w:val="24"/>
        </w:rPr>
        <w:t xml:space="preserve">indicating </w:t>
      </w:r>
      <w:r w:rsidRPr="0034740C">
        <w:rPr>
          <w:rFonts w:ascii="Times" w:hAnsi="Times"/>
          <w:color w:val="000000"/>
          <w:sz w:val="24"/>
          <w:szCs w:val="24"/>
        </w:rPr>
        <w:t xml:space="preserve">the ever rising civilian and military body count, or various other graphic and violent depictions of war, almost daily (Spigel, 2004). Children are </w:t>
      </w:r>
      <w:r w:rsidR="0034740C">
        <w:rPr>
          <w:rFonts w:ascii="Times" w:hAnsi="Times"/>
          <w:color w:val="000000"/>
          <w:sz w:val="24"/>
          <w:szCs w:val="24"/>
        </w:rPr>
        <w:t xml:space="preserve">subsequently </w:t>
      </w:r>
      <w:r w:rsidRPr="0034740C">
        <w:rPr>
          <w:rFonts w:ascii="Times" w:hAnsi="Times"/>
          <w:color w:val="000000"/>
          <w:sz w:val="24"/>
          <w:szCs w:val="24"/>
        </w:rPr>
        <w:t>exposed to the “normal abnormality” of violence</w:t>
      </w:r>
      <w:r w:rsidR="0034740C">
        <w:rPr>
          <w:rFonts w:ascii="Times" w:hAnsi="Times"/>
          <w:color w:val="000000"/>
          <w:sz w:val="24"/>
          <w:szCs w:val="24"/>
        </w:rPr>
        <w:t>,</w:t>
      </w:r>
      <w:r w:rsidRPr="0034740C">
        <w:rPr>
          <w:rFonts w:ascii="Times" w:hAnsi="Times"/>
          <w:color w:val="000000"/>
          <w:sz w:val="24"/>
          <w:szCs w:val="24"/>
        </w:rPr>
        <w:t xml:space="preserve"> </w:t>
      </w:r>
      <w:r w:rsidRPr="0034740C">
        <w:rPr>
          <w:rFonts w:ascii="Times" w:hAnsi="Times"/>
          <w:sz w:val="24"/>
          <w:szCs w:val="24"/>
        </w:rPr>
        <w:t>and are then forced to develop within its contexts</w:t>
      </w:r>
      <w:r w:rsidR="0034740C">
        <w:rPr>
          <w:rFonts w:ascii="Times" w:hAnsi="Times"/>
          <w:sz w:val="24"/>
          <w:szCs w:val="24"/>
        </w:rPr>
        <w:t xml:space="preserve"> </w:t>
      </w:r>
      <w:r w:rsidR="0034740C" w:rsidRPr="0034740C">
        <w:rPr>
          <w:rFonts w:ascii="Times" w:hAnsi="Times"/>
          <w:color w:val="000000"/>
          <w:sz w:val="24"/>
          <w:szCs w:val="24"/>
        </w:rPr>
        <w:t>(McIntyre, 2000)</w:t>
      </w:r>
      <w:r w:rsidR="0034740C">
        <w:rPr>
          <w:rFonts w:ascii="Times" w:hAnsi="Times"/>
          <w:sz w:val="24"/>
          <w:szCs w:val="24"/>
        </w:rPr>
        <w:t xml:space="preserve">. Many are </w:t>
      </w:r>
      <w:r w:rsidRPr="0034740C">
        <w:rPr>
          <w:rFonts w:ascii="Times" w:hAnsi="Times"/>
          <w:sz w:val="24"/>
          <w:szCs w:val="24"/>
        </w:rPr>
        <w:t xml:space="preserve">unknowingly being </w:t>
      </w:r>
      <w:r w:rsidRPr="0034740C">
        <w:rPr>
          <w:rFonts w:ascii="Times" w:hAnsi="Times"/>
          <w:color w:val="000000"/>
          <w:sz w:val="24"/>
          <w:szCs w:val="24"/>
        </w:rPr>
        <w:t xml:space="preserve">enculturated through exposure to </w:t>
      </w:r>
      <w:r w:rsidRPr="0034740C">
        <w:rPr>
          <w:rFonts w:ascii="Times" w:hAnsi="Times"/>
          <w:sz w:val="24"/>
          <w:szCs w:val="24"/>
        </w:rPr>
        <w:t>psychosocial trauma</w:t>
      </w:r>
      <w:r w:rsidR="0034740C">
        <w:rPr>
          <w:rFonts w:ascii="Times" w:hAnsi="Times"/>
          <w:sz w:val="24"/>
          <w:szCs w:val="24"/>
        </w:rPr>
        <w:t xml:space="preserve"> </w:t>
      </w:r>
      <w:r w:rsidRPr="0034740C">
        <w:rPr>
          <w:rFonts w:ascii="Times" w:hAnsi="Times"/>
          <w:color w:val="000000"/>
          <w:sz w:val="24"/>
          <w:szCs w:val="24"/>
        </w:rPr>
        <w:t>and as much as any parent may wish to shield their child or children from this, the level of exposure makes it nearly impossible to do so</w:t>
      </w:r>
      <w:r w:rsidR="0034740C">
        <w:rPr>
          <w:rFonts w:ascii="Times" w:hAnsi="Times"/>
          <w:color w:val="000000"/>
          <w:sz w:val="24"/>
          <w:szCs w:val="24"/>
        </w:rPr>
        <w:t xml:space="preserve"> </w:t>
      </w:r>
      <w:r w:rsidR="0034740C" w:rsidRPr="0034740C">
        <w:rPr>
          <w:rFonts w:ascii="Times" w:hAnsi="Times"/>
          <w:sz w:val="24"/>
          <w:szCs w:val="24"/>
        </w:rPr>
        <w:t>(Osofsky, 1999)</w:t>
      </w:r>
      <w:r w:rsidRPr="0034740C">
        <w:rPr>
          <w:rFonts w:ascii="Times" w:hAnsi="Times"/>
          <w:color w:val="000000"/>
          <w:sz w:val="24"/>
          <w:szCs w:val="24"/>
        </w:rPr>
        <w:t>.</w:t>
      </w:r>
      <w:r w:rsidR="0034740C">
        <w:rPr>
          <w:rFonts w:ascii="Times" w:hAnsi="Times" w:cs="Times New Roman"/>
          <w:color w:val="000000"/>
          <w:sz w:val="24"/>
          <w:szCs w:val="24"/>
        </w:rPr>
        <w:t xml:space="preserve"> The innocence of many children lies in the aftermath of a national tragedy and a</w:t>
      </w:r>
      <w:r w:rsidR="0034740C" w:rsidRPr="0034740C">
        <w:rPr>
          <w:rFonts w:ascii="Times" w:hAnsi="Times" w:cs="Times New Roman"/>
          <w:color w:val="000000"/>
          <w:sz w:val="24"/>
          <w:szCs w:val="24"/>
        </w:rPr>
        <w:t xml:space="preserve">fter ten years and two wars, </w:t>
      </w:r>
      <w:r w:rsidR="0034740C">
        <w:rPr>
          <w:rFonts w:ascii="Times" w:hAnsi="Times" w:cs="Times New Roman"/>
          <w:color w:val="000000"/>
          <w:sz w:val="24"/>
          <w:szCs w:val="24"/>
        </w:rPr>
        <w:t xml:space="preserve">it is clear that </w:t>
      </w:r>
      <w:r w:rsidR="0034740C" w:rsidRPr="0034740C">
        <w:rPr>
          <w:rFonts w:ascii="Times" w:hAnsi="Times" w:cs="Times New Roman"/>
          <w:color w:val="000000"/>
          <w:sz w:val="24"/>
          <w:szCs w:val="24"/>
        </w:rPr>
        <w:t>American culture is forever changed.</w:t>
      </w:r>
    </w:p>
    <w:p w14:paraId="1296A5BB" w14:textId="3860BE44" w:rsidR="0034740C" w:rsidRDefault="0034740C" w:rsidP="009C6184">
      <w:pPr>
        <w:spacing w:after="0" w:line="480" w:lineRule="auto"/>
        <w:rPr>
          <w:rFonts w:ascii="Times" w:hAnsi="Times" w:cs="Times New Roman"/>
          <w:b/>
          <w:color w:val="000000"/>
          <w:sz w:val="24"/>
          <w:szCs w:val="24"/>
        </w:rPr>
      </w:pPr>
      <w:r>
        <w:rPr>
          <w:rFonts w:ascii="Times" w:hAnsi="Times" w:cs="Times New Roman"/>
          <w:b/>
          <w:color w:val="000000"/>
          <w:sz w:val="24"/>
          <w:szCs w:val="24"/>
        </w:rPr>
        <w:t>Literature</w:t>
      </w:r>
    </w:p>
    <w:p w14:paraId="125BB4FB" w14:textId="06AC1462" w:rsidR="009C6184" w:rsidRDefault="009C6184" w:rsidP="009C6184">
      <w:pPr>
        <w:spacing w:after="0" w:line="480" w:lineRule="auto"/>
        <w:rPr>
          <w:rFonts w:ascii="Times" w:hAnsi="Times" w:cs="Times New Roman"/>
          <w:color w:val="000000"/>
          <w:sz w:val="24"/>
          <w:szCs w:val="24"/>
        </w:rPr>
      </w:pPr>
      <w:r w:rsidRPr="004F1A44">
        <w:rPr>
          <w:rFonts w:ascii="Times" w:hAnsi="Times" w:cs="Times New Roman"/>
          <w:color w:val="000000"/>
          <w:sz w:val="24"/>
          <w:szCs w:val="24"/>
        </w:rPr>
        <w:t>In order to develop a baseline understanding of the potential psychological effects of adolescent exposure to the terrorist attacks on 9/11, we critically reviewed past and current research based on the examination of such effects</w:t>
      </w:r>
      <w:r>
        <w:rPr>
          <w:rFonts w:ascii="Times" w:hAnsi="Times" w:cs="Times New Roman"/>
          <w:color w:val="000000"/>
          <w:sz w:val="24"/>
          <w:szCs w:val="24"/>
        </w:rPr>
        <w:t>,</w:t>
      </w:r>
      <w:r w:rsidRPr="004F1A44">
        <w:rPr>
          <w:rFonts w:ascii="Times" w:hAnsi="Times" w:cs="Times New Roman"/>
          <w:color w:val="000000"/>
          <w:sz w:val="24"/>
          <w:szCs w:val="24"/>
        </w:rPr>
        <w:t xml:space="preserve"> and their cultural implications. The following sections will</w:t>
      </w:r>
      <w:r>
        <w:rPr>
          <w:rFonts w:ascii="Times" w:hAnsi="Times" w:cs="Times New Roman"/>
          <w:color w:val="000000"/>
          <w:sz w:val="24"/>
          <w:szCs w:val="24"/>
        </w:rPr>
        <w:t xml:space="preserve"> </w:t>
      </w:r>
      <w:r w:rsidRPr="004F1A44">
        <w:rPr>
          <w:rFonts w:ascii="Times" w:hAnsi="Times" w:cs="Times New Roman"/>
          <w:color w:val="000000"/>
          <w:sz w:val="24"/>
          <w:szCs w:val="24"/>
        </w:rPr>
        <w:t xml:space="preserve">critically address the subjectivity of psychological testing; discuss the role that direct and indirect exposure to the terrorist attacks on 9/11 had in promoting post-traumatic stress in children; the effects 9/11 had on the enculturation of American youth; and finally, the role parental response has had on youth and </w:t>
      </w:r>
      <w:r w:rsidRPr="0061200C">
        <w:rPr>
          <w:rFonts w:ascii="Times" w:hAnsi="Times" w:cs="Times New Roman"/>
          <w:color w:val="000000"/>
          <w:sz w:val="24"/>
          <w:szCs w:val="24"/>
        </w:rPr>
        <w:t>subsequently, the expression of trauma after exposure to the terrorist attacks of 9/11.</w:t>
      </w:r>
    </w:p>
    <w:p w14:paraId="633ACEA8" w14:textId="77777777" w:rsidR="009C6184" w:rsidRPr="000862C8" w:rsidRDefault="009C6184" w:rsidP="009C6184">
      <w:pPr>
        <w:spacing w:after="0" w:line="480" w:lineRule="auto"/>
        <w:rPr>
          <w:rFonts w:ascii="Times" w:hAnsi="Times" w:cs="Times New Roman"/>
          <w:b/>
          <w:bCs/>
          <w:i/>
          <w:color w:val="000000"/>
          <w:sz w:val="24"/>
          <w:szCs w:val="24"/>
        </w:rPr>
      </w:pPr>
      <w:r w:rsidRPr="000862C8">
        <w:rPr>
          <w:rFonts w:ascii="Times" w:hAnsi="Times" w:cs="Times New Roman"/>
          <w:b/>
          <w:bCs/>
          <w:i/>
          <w:color w:val="000000"/>
          <w:sz w:val="24"/>
          <w:szCs w:val="24"/>
        </w:rPr>
        <w:t xml:space="preserve">Subjectivity of psychological testing     </w:t>
      </w:r>
    </w:p>
    <w:p w14:paraId="6216FC30" w14:textId="72700D8B" w:rsidR="009C6184" w:rsidRPr="00E6075B" w:rsidRDefault="009C6184" w:rsidP="009C6184">
      <w:pPr>
        <w:spacing w:after="0" w:line="480" w:lineRule="auto"/>
        <w:rPr>
          <w:rFonts w:ascii="Times" w:hAnsi="Times" w:cs="Times New Roman"/>
          <w:bCs/>
          <w:color w:val="000000"/>
          <w:sz w:val="24"/>
          <w:szCs w:val="24"/>
        </w:rPr>
      </w:pPr>
      <w:r>
        <w:rPr>
          <w:rFonts w:ascii="Times" w:hAnsi="Times" w:cs="Times New Roman"/>
          <w:bCs/>
          <w:color w:val="000000"/>
          <w:sz w:val="24"/>
          <w:szCs w:val="24"/>
        </w:rPr>
        <w:t>One thing that cannot be overlooked is</w:t>
      </w:r>
      <w:r w:rsidRPr="004F1A44">
        <w:rPr>
          <w:rFonts w:ascii="Times" w:hAnsi="Times" w:cs="Times New Roman"/>
          <w:bCs/>
          <w:color w:val="000000"/>
          <w:sz w:val="24"/>
          <w:szCs w:val="24"/>
        </w:rPr>
        <w:t xml:space="preserve"> the innate subjectivity of </w:t>
      </w:r>
      <w:r>
        <w:rPr>
          <w:rFonts w:ascii="Times" w:hAnsi="Times" w:cs="Times New Roman"/>
          <w:bCs/>
          <w:color w:val="000000"/>
          <w:sz w:val="24"/>
          <w:szCs w:val="24"/>
        </w:rPr>
        <w:t>psychological testing</w:t>
      </w:r>
      <w:r w:rsidRPr="004F1A44">
        <w:rPr>
          <w:rFonts w:ascii="Times" w:hAnsi="Times" w:cs="Times New Roman"/>
          <w:bCs/>
          <w:color w:val="000000"/>
          <w:sz w:val="24"/>
          <w:szCs w:val="24"/>
        </w:rPr>
        <w:t xml:space="preserve">, </w:t>
      </w:r>
      <w:r>
        <w:rPr>
          <w:rFonts w:ascii="Times" w:hAnsi="Times" w:cs="Times New Roman"/>
          <w:bCs/>
          <w:color w:val="000000"/>
          <w:sz w:val="24"/>
          <w:szCs w:val="24"/>
        </w:rPr>
        <w:t>as well as the</w:t>
      </w:r>
      <w:r w:rsidRPr="004F1A44">
        <w:rPr>
          <w:rFonts w:ascii="Times" w:hAnsi="Times" w:cs="Times New Roman"/>
          <w:bCs/>
          <w:color w:val="000000"/>
          <w:sz w:val="24"/>
          <w:szCs w:val="24"/>
        </w:rPr>
        <w:t xml:space="preserve"> various ways that post-traumatic stress symptoms</w:t>
      </w:r>
      <w:r>
        <w:rPr>
          <w:rFonts w:ascii="Times" w:hAnsi="Times" w:cs="Times New Roman"/>
          <w:bCs/>
          <w:color w:val="000000"/>
          <w:sz w:val="24"/>
          <w:szCs w:val="24"/>
        </w:rPr>
        <w:t xml:space="preserve"> can be expressed. Because of this, it is</w:t>
      </w:r>
      <w:r w:rsidRPr="004F1A44">
        <w:rPr>
          <w:rFonts w:ascii="Times" w:hAnsi="Times" w:cs="Times New Roman"/>
          <w:bCs/>
          <w:color w:val="000000"/>
          <w:sz w:val="24"/>
          <w:szCs w:val="24"/>
        </w:rPr>
        <w:t xml:space="preserve"> very important to critically view PTSD testing and documentation procedures, especially when reviewing research regarding child populations.  Although </w:t>
      </w:r>
      <w:r>
        <w:rPr>
          <w:rFonts w:ascii="Times" w:hAnsi="Times" w:cs="Times New Roman"/>
          <w:bCs/>
          <w:color w:val="000000"/>
          <w:sz w:val="24"/>
          <w:szCs w:val="24"/>
        </w:rPr>
        <w:t xml:space="preserve">the </w:t>
      </w:r>
      <w:r w:rsidRPr="004F1A44">
        <w:rPr>
          <w:rFonts w:ascii="Times" w:hAnsi="Times" w:cs="Times New Roman"/>
          <w:bCs/>
          <w:color w:val="000000"/>
          <w:sz w:val="24"/>
          <w:szCs w:val="24"/>
        </w:rPr>
        <w:t>traumatic stress elicited due to exposure to the terrorist attacks of 9/11 –either directl</w:t>
      </w:r>
      <w:r>
        <w:rPr>
          <w:rFonts w:ascii="Times" w:hAnsi="Times" w:cs="Times New Roman"/>
          <w:bCs/>
          <w:color w:val="000000"/>
          <w:sz w:val="24"/>
          <w:szCs w:val="24"/>
        </w:rPr>
        <w:t>y or indirectly– is significant (</w:t>
      </w:r>
      <w:r w:rsidRPr="004F1A44">
        <w:rPr>
          <w:rFonts w:ascii="Times" w:hAnsi="Times" w:cs="Times New Roman"/>
          <w:bCs/>
          <w:color w:val="000000"/>
          <w:sz w:val="24"/>
          <w:szCs w:val="24"/>
        </w:rPr>
        <w:t>Otto et al. 2007</w:t>
      </w:r>
      <w:r>
        <w:rPr>
          <w:rFonts w:ascii="Times" w:hAnsi="Times" w:cs="Times New Roman"/>
          <w:bCs/>
          <w:color w:val="000000"/>
          <w:sz w:val="24"/>
          <w:szCs w:val="24"/>
        </w:rPr>
        <w:t xml:space="preserve">, </w:t>
      </w:r>
      <w:r w:rsidRPr="004F1A44">
        <w:rPr>
          <w:rFonts w:ascii="Times" w:hAnsi="Times" w:cs="Times New Roman"/>
          <w:sz w:val="24"/>
          <w:szCs w:val="24"/>
        </w:rPr>
        <w:t>Fairbrother et al. 2003</w:t>
      </w:r>
      <w:r>
        <w:rPr>
          <w:rFonts w:ascii="Times" w:hAnsi="Times" w:cs="Times New Roman"/>
          <w:sz w:val="24"/>
          <w:szCs w:val="24"/>
        </w:rPr>
        <w:t>)</w:t>
      </w:r>
      <w:r w:rsidRPr="004F1A44">
        <w:rPr>
          <w:rFonts w:ascii="Times" w:hAnsi="Times" w:cs="Times New Roman"/>
          <w:bCs/>
          <w:color w:val="000000"/>
          <w:sz w:val="24"/>
          <w:szCs w:val="24"/>
        </w:rPr>
        <w:t xml:space="preserve"> they can be subje</w:t>
      </w:r>
      <w:r>
        <w:rPr>
          <w:rFonts w:ascii="Times" w:hAnsi="Times" w:cs="Times New Roman"/>
          <w:bCs/>
          <w:color w:val="000000"/>
          <w:sz w:val="24"/>
          <w:szCs w:val="24"/>
        </w:rPr>
        <w:t xml:space="preserve">ctive and documented with error </w:t>
      </w:r>
      <w:r w:rsidRPr="00E6075B">
        <w:rPr>
          <w:rFonts w:ascii="Times New Roman" w:hAnsi="Times New Roman" w:cs="Times New Roman"/>
          <w:bCs/>
          <w:color w:val="000000"/>
          <w:sz w:val="24"/>
          <w:szCs w:val="24"/>
        </w:rPr>
        <w:t>(</w:t>
      </w:r>
      <w:r>
        <w:rPr>
          <w:rFonts w:ascii="Times New Roman" w:eastAsia="Times New Roman" w:hAnsi="Times New Roman" w:cs="Times New Roman"/>
          <w:color w:val="222222"/>
          <w:sz w:val="24"/>
          <w:szCs w:val="24"/>
          <w:shd w:val="clear" w:color="auto" w:fill="FFFFFF"/>
        </w:rPr>
        <w:t>Litz and Keane</w:t>
      </w:r>
      <w:r w:rsidRPr="00E6075B">
        <w:rPr>
          <w:rFonts w:ascii="Times New Roman" w:eastAsia="Times New Roman" w:hAnsi="Times New Roman" w:cs="Times New Roman"/>
          <w:color w:val="222222"/>
          <w:sz w:val="24"/>
          <w:szCs w:val="24"/>
          <w:shd w:val="clear" w:color="auto" w:fill="FFFFFF"/>
        </w:rPr>
        <w:t xml:space="preserve"> 1989</w:t>
      </w:r>
      <w:r>
        <w:rPr>
          <w:rFonts w:ascii="Times New Roman" w:eastAsia="Times New Roman" w:hAnsi="Times New Roman" w:cs="Times New Roman"/>
          <w:color w:val="222222"/>
          <w:sz w:val="24"/>
          <w:szCs w:val="24"/>
          <w:shd w:val="clear" w:color="auto" w:fill="FFFFFF"/>
        </w:rPr>
        <w:t>,</w:t>
      </w:r>
      <w:r w:rsidRPr="00AF0442">
        <w:rPr>
          <w:rFonts w:ascii="Times New Roman" w:hAnsi="Times New Roman" w:cs="Times New Roman"/>
          <w:sz w:val="24"/>
          <w:szCs w:val="24"/>
        </w:rPr>
        <w:t xml:space="preserve"> </w:t>
      </w:r>
      <w:r w:rsidRPr="00023712">
        <w:rPr>
          <w:rFonts w:ascii="Times New Roman" w:hAnsi="Times New Roman" w:cs="Times New Roman"/>
          <w:sz w:val="24"/>
          <w:szCs w:val="24"/>
        </w:rPr>
        <w:t>Danckwerts</w:t>
      </w:r>
      <w:r>
        <w:rPr>
          <w:rFonts w:ascii="Times New Roman" w:hAnsi="Times New Roman" w:cs="Times New Roman"/>
          <w:sz w:val="24"/>
          <w:szCs w:val="24"/>
        </w:rPr>
        <w:t xml:space="preserve"> </w:t>
      </w:r>
      <w:r w:rsidRPr="00023712">
        <w:rPr>
          <w:rFonts w:ascii="Times New Roman" w:hAnsi="Times New Roman" w:cs="Times New Roman"/>
          <w:sz w:val="24"/>
          <w:szCs w:val="24"/>
        </w:rPr>
        <w:t>and Leathem</w:t>
      </w:r>
      <w:r>
        <w:rPr>
          <w:rFonts w:ascii="Times New Roman" w:hAnsi="Times New Roman" w:cs="Times New Roman"/>
          <w:sz w:val="24"/>
          <w:szCs w:val="24"/>
        </w:rPr>
        <w:t xml:space="preserve"> 2003). </w:t>
      </w:r>
    </w:p>
    <w:p w14:paraId="4FC47B57" w14:textId="77777777" w:rsidR="0034740C" w:rsidRDefault="0034740C" w:rsidP="009C6184">
      <w:pPr>
        <w:spacing w:after="0" w:line="480" w:lineRule="auto"/>
        <w:rPr>
          <w:rFonts w:ascii="Times" w:hAnsi="Times" w:cs="Times New Roman"/>
          <w:b/>
          <w:bCs/>
          <w:i/>
          <w:color w:val="000000"/>
          <w:sz w:val="24"/>
          <w:szCs w:val="24"/>
        </w:rPr>
      </w:pPr>
    </w:p>
    <w:p w14:paraId="6F328142" w14:textId="77777777" w:rsidR="009C6184" w:rsidRPr="000862C8" w:rsidRDefault="009C6184" w:rsidP="009C6184">
      <w:pPr>
        <w:spacing w:after="0" w:line="480" w:lineRule="auto"/>
        <w:rPr>
          <w:rFonts w:ascii="Times" w:hAnsi="Times" w:cs="Times New Roman"/>
          <w:b/>
          <w:i/>
          <w:color w:val="000000"/>
          <w:sz w:val="24"/>
          <w:szCs w:val="24"/>
        </w:rPr>
      </w:pPr>
      <w:r w:rsidRPr="000862C8">
        <w:rPr>
          <w:rFonts w:ascii="Times" w:hAnsi="Times" w:cs="Times New Roman"/>
          <w:b/>
          <w:bCs/>
          <w:i/>
          <w:color w:val="000000"/>
          <w:sz w:val="24"/>
          <w:szCs w:val="24"/>
        </w:rPr>
        <w:t xml:space="preserve">Direct exposure </w:t>
      </w:r>
    </w:p>
    <w:p w14:paraId="7F95B8B5" w14:textId="3FBC9D89" w:rsidR="009C6184" w:rsidRPr="004F1A44" w:rsidRDefault="009C6184" w:rsidP="009C6184">
      <w:pPr>
        <w:spacing w:after="0" w:line="480" w:lineRule="auto"/>
        <w:rPr>
          <w:rFonts w:ascii="Times" w:hAnsi="Times" w:cs="Times New Roman"/>
          <w:bCs/>
          <w:sz w:val="24"/>
          <w:szCs w:val="24"/>
        </w:rPr>
      </w:pPr>
      <w:r w:rsidRPr="004F1A44">
        <w:rPr>
          <w:rFonts w:ascii="Times" w:hAnsi="Times" w:cs="Times New Roman"/>
          <w:sz w:val="24"/>
          <w:szCs w:val="24"/>
        </w:rPr>
        <w:t xml:space="preserve">Fairbrother et al. </w:t>
      </w:r>
      <w:r>
        <w:rPr>
          <w:rFonts w:ascii="Times" w:hAnsi="Times" w:cs="Times New Roman"/>
          <w:sz w:val="24"/>
          <w:szCs w:val="24"/>
        </w:rPr>
        <w:t xml:space="preserve">(2003) </w:t>
      </w:r>
      <w:r w:rsidRPr="004F1A44">
        <w:rPr>
          <w:rFonts w:ascii="Times" w:hAnsi="Times" w:cs="Times New Roman"/>
          <w:sz w:val="24"/>
          <w:szCs w:val="24"/>
        </w:rPr>
        <w:t>conducted a study four months after September 11</w:t>
      </w:r>
      <w:r w:rsidRPr="004F1A44">
        <w:rPr>
          <w:rFonts w:ascii="Times" w:hAnsi="Times" w:cs="Times New Roman"/>
          <w:sz w:val="24"/>
          <w:szCs w:val="24"/>
          <w:vertAlign w:val="superscript"/>
        </w:rPr>
        <w:t>th</w:t>
      </w:r>
      <w:r>
        <w:rPr>
          <w:rFonts w:ascii="Times" w:hAnsi="Times" w:cs="Times New Roman"/>
          <w:sz w:val="24"/>
          <w:szCs w:val="24"/>
        </w:rPr>
        <w:t xml:space="preserve"> </w:t>
      </w:r>
      <w:r w:rsidRPr="004F1A44">
        <w:rPr>
          <w:rFonts w:ascii="Times" w:hAnsi="Times" w:cs="Times New Roman"/>
          <w:sz w:val="24"/>
          <w:szCs w:val="24"/>
        </w:rPr>
        <w:t xml:space="preserve">in which they assessed the prevalence of post-traumatic stress reactions in children </w:t>
      </w:r>
      <w:r>
        <w:rPr>
          <w:rFonts w:ascii="Times" w:hAnsi="Times" w:cs="Times New Roman"/>
          <w:sz w:val="24"/>
          <w:szCs w:val="24"/>
        </w:rPr>
        <w:t>that had</w:t>
      </w:r>
      <w:r w:rsidRPr="004F1A44">
        <w:rPr>
          <w:rFonts w:ascii="Times" w:hAnsi="Times" w:cs="Times New Roman"/>
          <w:sz w:val="24"/>
          <w:szCs w:val="24"/>
        </w:rPr>
        <w:t xml:space="preserve"> resided in New York City</w:t>
      </w:r>
      <w:r>
        <w:rPr>
          <w:rFonts w:ascii="Times" w:hAnsi="Times" w:cs="Times New Roman"/>
          <w:bCs/>
          <w:sz w:val="24"/>
          <w:szCs w:val="24"/>
        </w:rPr>
        <w:t xml:space="preserve"> at the time of the study. </w:t>
      </w:r>
      <w:r w:rsidRPr="004F1A44">
        <w:rPr>
          <w:rFonts w:ascii="Times" w:hAnsi="Times" w:cs="Times New Roman"/>
          <w:bCs/>
          <w:sz w:val="24"/>
          <w:szCs w:val="24"/>
        </w:rPr>
        <w:t>The study utilized a sample that consisted of 434 boys and girls ages 14-17 and were directly exposed</w:t>
      </w:r>
      <w:r w:rsidRPr="004F1A44">
        <w:rPr>
          <w:rStyle w:val="EndnoteReference"/>
          <w:rFonts w:ascii="Times" w:hAnsi="Times" w:cs="Times New Roman"/>
          <w:bCs/>
          <w:sz w:val="24"/>
          <w:szCs w:val="24"/>
        </w:rPr>
        <w:endnoteReference w:id="1"/>
      </w:r>
      <w:r w:rsidRPr="004F1A44">
        <w:rPr>
          <w:rFonts w:ascii="Times" w:hAnsi="Times" w:cs="Times New Roman"/>
          <w:bCs/>
          <w:sz w:val="24"/>
          <w:szCs w:val="24"/>
        </w:rPr>
        <w:t xml:space="preserve"> to the terrorist attacks. The researchers administered the U</w:t>
      </w:r>
      <w:r>
        <w:rPr>
          <w:rFonts w:ascii="Times" w:hAnsi="Times" w:cs="Times New Roman"/>
          <w:bCs/>
          <w:sz w:val="24"/>
          <w:szCs w:val="24"/>
        </w:rPr>
        <w:t>niversity of California, Los Angeles (UCLA)</w:t>
      </w:r>
      <w:r w:rsidRPr="004F1A44">
        <w:rPr>
          <w:rFonts w:ascii="Times" w:hAnsi="Times" w:cs="Times New Roman"/>
          <w:bCs/>
          <w:sz w:val="24"/>
          <w:szCs w:val="24"/>
        </w:rPr>
        <w:t xml:space="preserve"> Post Traumatic Stress Disorder Reaction Index –Child revision (PTSDRI-CR) to all participants. The PTSDRI-CR consists of 20 questions with three factors emphasized: re-experiencing/numbing, fear/anxiety, and concentration/sleep. The research concluded that </w:t>
      </w:r>
      <w:r w:rsidRPr="004F1A44">
        <w:rPr>
          <w:rFonts w:ascii="Times" w:hAnsi="Times" w:cs="Times New Roman"/>
          <w:sz w:val="24"/>
          <w:szCs w:val="24"/>
        </w:rPr>
        <w:t>the majority of the sample (62%) displayed “moderate” levels of Post-Traumatic Stress Responses (PTSR), 21% displayed “mild” or “doubtful’ levels of PTSR, and 17% of the sample displayed “severe” or “very severe” levels of PTSR</w:t>
      </w:r>
      <w:r w:rsidRPr="00AF0442">
        <w:rPr>
          <w:rFonts w:ascii="Times" w:hAnsi="Times" w:cs="Times New Roman"/>
          <w:sz w:val="24"/>
          <w:szCs w:val="24"/>
        </w:rPr>
        <w:t xml:space="preserve">. </w:t>
      </w:r>
      <w:r>
        <w:rPr>
          <w:rFonts w:ascii="Times" w:hAnsi="Times" w:cs="Times New Roman"/>
          <w:sz w:val="24"/>
          <w:szCs w:val="24"/>
        </w:rPr>
        <w:t>The study isolated specific f</w:t>
      </w:r>
      <w:r w:rsidRPr="00AF0442">
        <w:rPr>
          <w:rFonts w:ascii="Times" w:hAnsi="Times" w:cs="Times New Roman"/>
          <w:sz w:val="24"/>
          <w:szCs w:val="24"/>
        </w:rPr>
        <w:t>actors such as repeated media exposure, locality (especially in Manhattan), and children viewing highly emotional parental reaction to the crisis were associated with severe levels of PTSR</w:t>
      </w:r>
      <w:r w:rsidRPr="004F1A44">
        <w:rPr>
          <w:rFonts w:ascii="Times" w:hAnsi="Times" w:cs="Times New Roman"/>
          <w:sz w:val="24"/>
          <w:szCs w:val="24"/>
        </w:rPr>
        <w:t xml:space="preserve"> (Fairbrother et al. 2003).</w:t>
      </w:r>
      <w:r w:rsidRPr="004F1A44">
        <w:rPr>
          <w:rFonts w:ascii="Times" w:hAnsi="Times" w:cs="Times New Roman"/>
          <w:bCs/>
          <w:sz w:val="24"/>
          <w:szCs w:val="24"/>
        </w:rPr>
        <w:t xml:space="preserve"> </w:t>
      </w:r>
    </w:p>
    <w:p w14:paraId="2DDC0226" w14:textId="77777777" w:rsidR="009C6184" w:rsidRPr="000862C8" w:rsidRDefault="009C6184" w:rsidP="009C6184">
      <w:pPr>
        <w:spacing w:after="0" w:line="480" w:lineRule="auto"/>
        <w:rPr>
          <w:rFonts w:ascii="Times" w:hAnsi="Times" w:cs="Times New Roman"/>
          <w:b/>
          <w:bCs/>
          <w:i/>
          <w:color w:val="000000"/>
          <w:sz w:val="24"/>
          <w:szCs w:val="24"/>
        </w:rPr>
      </w:pPr>
      <w:r w:rsidRPr="000862C8">
        <w:rPr>
          <w:rFonts w:ascii="Times" w:hAnsi="Times" w:cs="Times New Roman"/>
          <w:b/>
          <w:bCs/>
          <w:i/>
          <w:color w:val="000000"/>
          <w:sz w:val="24"/>
          <w:szCs w:val="24"/>
        </w:rPr>
        <w:t xml:space="preserve">Indirect exposure </w:t>
      </w:r>
    </w:p>
    <w:p w14:paraId="6C4B3229" w14:textId="41F45DF2" w:rsidR="009C6184" w:rsidRPr="004F1A44" w:rsidRDefault="009C6184" w:rsidP="009C6184">
      <w:pPr>
        <w:spacing w:after="0" w:line="480" w:lineRule="auto"/>
        <w:rPr>
          <w:rFonts w:ascii="Times" w:hAnsi="Times" w:cs="Times New Roman"/>
          <w:sz w:val="24"/>
          <w:szCs w:val="24"/>
        </w:rPr>
      </w:pPr>
      <w:r w:rsidRPr="004F1A44">
        <w:rPr>
          <w:rFonts w:ascii="Times" w:hAnsi="Times" w:cs="Times New Roman"/>
          <w:bCs/>
          <w:color w:val="000000"/>
          <w:sz w:val="24"/>
          <w:szCs w:val="24"/>
        </w:rPr>
        <w:t xml:space="preserve">Otto M.W. </w:t>
      </w:r>
      <w:r w:rsidRPr="004F1A44">
        <w:rPr>
          <w:rFonts w:ascii="Times" w:hAnsi="Times" w:cs="Times New Roman"/>
          <w:bCs/>
          <w:color w:val="000000"/>
          <w:sz w:val="24"/>
          <w:szCs w:val="24"/>
          <w:u w:color="82C42A"/>
        </w:rPr>
        <w:t>et</w:t>
      </w:r>
      <w:r w:rsidRPr="004F1A44">
        <w:rPr>
          <w:rFonts w:ascii="Times" w:hAnsi="Times" w:cs="Times New Roman"/>
          <w:bCs/>
          <w:color w:val="000000"/>
          <w:sz w:val="24"/>
          <w:szCs w:val="24"/>
        </w:rPr>
        <w:t xml:space="preserve"> al. </w:t>
      </w:r>
      <w:r>
        <w:rPr>
          <w:rFonts w:ascii="Times" w:hAnsi="Times" w:cs="Times New Roman"/>
          <w:bCs/>
          <w:color w:val="000000"/>
          <w:sz w:val="24"/>
          <w:szCs w:val="24"/>
        </w:rPr>
        <w:t xml:space="preserve">(2007) </w:t>
      </w:r>
      <w:r w:rsidRPr="004F1A44">
        <w:rPr>
          <w:rFonts w:ascii="Times" w:hAnsi="Times" w:cs="Times New Roman"/>
          <w:bCs/>
          <w:color w:val="000000"/>
          <w:sz w:val="24"/>
          <w:szCs w:val="24"/>
          <w:u w:color="82C42A"/>
        </w:rPr>
        <w:t>conducted a study</w:t>
      </w:r>
      <w:r w:rsidRPr="004F1A44">
        <w:rPr>
          <w:rFonts w:ascii="Times" w:hAnsi="Times" w:cs="Times New Roman"/>
          <w:bCs/>
          <w:color w:val="000000"/>
          <w:sz w:val="24"/>
          <w:szCs w:val="24"/>
        </w:rPr>
        <w:t xml:space="preserve"> that examined the impact of indirect exposure</w:t>
      </w:r>
      <w:r w:rsidRPr="004F1A44">
        <w:rPr>
          <w:rStyle w:val="EndnoteReference"/>
          <w:rFonts w:ascii="Times" w:hAnsi="Times" w:cs="Times New Roman"/>
          <w:bCs/>
          <w:color w:val="000000"/>
          <w:sz w:val="24"/>
          <w:szCs w:val="24"/>
        </w:rPr>
        <w:endnoteReference w:id="2"/>
      </w:r>
      <w:r w:rsidRPr="004F1A44">
        <w:rPr>
          <w:rFonts w:ascii="Times" w:hAnsi="Times" w:cs="Times New Roman"/>
          <w:bCs/>
          <w:color w:val="000000"/>
          <w:sz w:val="24"/>
          <w:szCs w:val="24"/>
        </w:rPr>
        <w:t xml:space="preserve"> to the terrorist attacks of 9/11 </w:t>
      </w:r>
      <w:r w:rsidRPr="004F1A44">
        <w:rPr>
          <w:rFonts w:ascii="Times" w:hAnsi="Times" w:cs="Times New Roman"/>
          <w:sz w:val="24"/>
          <w:szCs w:val="24"/>
        </w:rPr>
        <w:t>through media coverage. They as</w:t>
      </w:r>
      <w:r>
        <w:rPr>
          <w:rFonts w:ascii="Times" w:hAnsi="Times" w:cs="Times New Roman"/>
          <w:sz w:val="24"/>
          <w:szCs w:val="24"/>
        </w:rPr>
        <w:t>sessed 166 boys and girls ages seven</w:t>
      </w:r>
      <w:r w:rsidRPr="004F1A44">
        <w:rPr>
          <w:rFonts w:ascii="Times" w:hAnsi="Times" w:cs="Times New Roman"/>
          <w:sz w:val="24"/>
          <w:szCs w:val="24"/>
        </w:rPr>
        <w:t xml:space="preserve"> to 15 from the Boston area for symptoms consistent with post-traumatic stress. The researchers identified post-traumatic stress symptoms using the informants’ responses to the Child PTSD Symptom Assessment (CPTSDA) that was administered. The parameters that the CPTSDA used to determine levels of PTSD symptoms were based on 17 questions that were itemized around three key factors: re-experiencing, avoidance and arousal.  Additionally, they examined the viewing habits in regards to the 9/11 media coverage. They found a correlation between the amounts of media coverage exposure and PTSD symptoms. The results also revealed that the majority of the sample (76%) displayed little to no overt symptoms of PTSD, 19% had symptoms, but not enough for an official </w:t>
      </w:r>
      <w:r w:rsidRPr="004F1A44">
        <w:rPr>
          <w:rFonts w:ascii="Times" w:hAnsi="Times" w:cs="Times New Roman"/>
          <w:sz w:val="24"/>
          <w:szCs w:val="24"/>
          <w:u w:color="82C42A"/>
        </w:rPr>
        <w:t>diagnosis</w:t>
      </w:r>
      <w:r w:rsidRPr="004F1A44">
        <w:rPr>
          <w:rFonts w:ascii="Times" w:hAnsi="Times" w:cs="Times New Roman"/>
          <w:sz w:val="24"/>
          <w:szCs w:val="24"/>
        </w:rPr>
        <w:t>, and 5% of the sample was comprised of children with symptoms consistent with the diagnosis of PTSD</w:t>
      </w:r>
      <w:r w:rsidRPr="004F1A44">
        <w:rPr>
          <w:rFonts w:ascii="Times" w:hAnsi="Times" w:cs="Times New Roman"/>
          <w:bCs/>
          <w:color w:val="000000"/>
          <w:sz w:val="24"/>
          <w:szCs w:val="24"/>
        </w:rPr>
        <w:t xml:space="preserve"> (Otto et al. 2007).</w:t>
      </w:r>
      <w:r w:rsidRPr="004F1A44">
        <w:rPr>
          <w:rFonts w:ascii="Times" w:hAnsi="Times" w:cs="Times New Roman"/>
          <w:sz w:val="24"/>
          <w:szCs w:val="24"/>
        </w:rPr>
        <w:t xml:space="preserve">  It is important to note that even though the minority (5%) of the sample elicited symptoms consistent with a diagnosis for PTSD, that that percentage accounts for 8.3 children out of 166 and in addition to that, 31.5 children out of 166 displayed symptoms of PTSD, though not significant enough for diagnosis. </w:t>
      </w:r>
    </w:p>
    <w:p w14:paraId="1BD03E3E" w14:textId="77777777" w:rsidR="009C6184" w:rsidRPr="000862C8" w:rsidRDefault="009C6184" w:rsidP="009C6184">
      <w:pPr>
        <w:spacing w:after="0" w:line="480" w:lineRule="auto"/>
        <w:rPr>
          <w:rFonts w:ascii="Times" w:hAnsi="Times" w:cs="Times New Roman"/>
          <w:b/>
          <w:bCs/>
          <w:i/>
          <w:color w:val="000000"/>
          <w:sz w:val="24"/>
          <w:szCs w:val="24"/>
        </w:rPr>
      </w:pPr>
      <w:r w:rsidRPr="000862C8">
        <w:rPr>
          <w:rFonts w:ascii="Times" w:hAnsi="Times" w:cs="Times New Roman"/>
          <w:b/>
          <w:i/>
          <w:sz w:val="24"/>
          <w:szCs w:val="24"/>
        </w:rPr>
        <w:t xml:space="preserve">Parental impact </w:t>
      </w:r>
    </w:p>
    <w:p w14:paraId="1EF08101" w14:textId="56C4EA33" w:rsidR="009C6184" w:rsidRDefault="009C6184" w:rsidP="009C6184">
      <w:pPr>
        <w:autoSpaceDE w:val="0"/>
        <w:autoSpaceDN w:val="0"/>
        <w:adjustRightInd w:val="0"/>
        <w:spacing w:after="0" w:line="480" w:lineRule="auto"/>
        <w:rPr>
          <w:rFonts w:ascii="Times" w:hAnsi="Times" w:cs="Times New Roman"/>
          <w:sz w:val="24"/>
          <w:szCs w:val="24"/>
        </w:rPr>
      </w:pPr>
      <w:r w:rsidRPr="004F1A44">
        <w:rPr>
          <w:rFonts w:ascii="Times" w:hAnsi="Times" w:cs="Times New Roman"/>
          <w:sz w:val="24"/>
          <w:szCs w:val="24"/>
        </w:rPr>
        <w:t>Wilson A</w:t>
      </w:r>
      <w:r w:rsidRPr="008D2CA2">
        <w:rPr>
          <w:rFonts w:ascii="Times" w:hAnsi="Times" w:cs="Times New Roman"/>
          <w:sz w:val="24"/>
          <w:szCs w:val="24"/>
        </w:rPr>
        <w:t>.C. et al. (</w:t>
      </w:r>
      <w:r w:rsidRPr="008D2CA2">
        <w:rPr>
          <w:rFonts w:ascii="Times" w:hAnsi="Times" w:cs="Times New Roman"/>
          <w:sz w:val="24"/>
          <w:szCs w:val="24"/>
          <w:highlight w:val="yellow"/>
        </w:rPr>
        <w:t>date</w:t>
      </w:r>
      <w:r w:rsidRPr="008D2CA2">
        <w:rPr>
          <w:rFonts w:ascii="Times" w:hAnsi="Times" w:cs="Times New Roman"/>
          <w:sz w:val="24"/>
          <w:szCs w:val="24"/>
        </w:rPr>
        <w:t xml:space="preserve">) </w:t>
      </w:r>
      <w:r w:rsidRPr="008D2CA2">
        <w:rPr>
          <w:rFonts w:ascii="Times" w:hAnsi="Times" w:cs="Times New Roman"/>
          <w:sz w:val="24"/>
          <w:szCs w:val="24"/>
          <w:u w:color="82C42A"/>
        </w:rPr>
        <w:t>examined</w:t>
      </w:r>
      <w:r w:rsidRPr="008D2CA2">
        <w:rPr>
          <w:rFonts w:ascii="Times" w:hAnsi="Times" w:cs="Times New Roman"/>
          <w:sz w:val="24"/>
          <w:szCs w:val="24"/>
        </w:rPr>
        <w:t xml:space="preserve"> the</w:t>
      </w:r>
      <w:r w:rsidRPr="004F1A44">
        <w:rPr>
          <w:rFonts w:ascii="Times" w:hAnsi="Times" w:cs="Times New Roman"/>
          <w:sz w:val="24"/>
          <w:szCs w:val="24"/>
        </w:rPr>
        <w:t xml:space="preserve"> role that parent’s reactions and parenting styles may have on the level of traumatic stress associated to 9/11s terrorist attacks. The study utilized a sample of male and fema</w:t>
      </w:r>
      <w:r>
        <w:rPr>
          <w:rFonts w:ascii="Times" w:hAnsi="Times" w:cs="Times New Roman"/>
          <w:sz w:val="24"/>
          <w:szCs w:val="24"/>
        </w:rPr>
        <w:t>le children age nine to 13,</w:t>
      </w:r>
      <w:r w:rsidRPr="004F1A44">
        <w:rPr>
          <w:rFonts w:ascii="Times" w:hAnsi="Times" w:cs="Times New Roman"/>
          <w:sz w:val="24"/>
          <w:szCs w:val="24"/>
        </w:rPr>
        <w:t xml:space="preserve"> and </w:t>
      </w:r>
      <w:r>
        <w:rPr>
          <w:rFonts w:ascii="Times" w:hAnsi="Times" w:cs="Times New Roman"/>
          <w:sz w:val="24"/>
          <w:szCs w:val="24"/>
        </w:rPr>
        <w:t xml:space="preserve">included </w:t>
      </w:r>
      <w:r w:rsidRPr="004F1A44">
        <w:rPr>
          <w:rFonts w:ascii="Times" w:hAnsi="Times" w:cs="Times New Roman"/>
          <w:sz w:val="24"/>
          <w:szCs w:val="24"/>
        </w:rPr>
        <w:t>their parents. The participants were recruited through a larger study they were currently participating in, thus giving the researchers access to data collected post-9/11 including information on maternal depression, maternal parenting (acceptance/rejection and consistent discipline), and information obtained from the Child Behavior Checklist. Children were interviewed within one month of 9/11, and their parents were surveyed to identify different strategies that they employed to help their children understand and cope with this traumatic event. The results revealed pre-9/11 child problems to be a significant predictor of functional impairment</w:t>
      </w:r>
      <w:r>
        <w:rPr>
          <w:rStyle w:val="EndnoteReference"/>
          <w:rFonts w:ascii="Times" w:hAnsi="Times" w:cs="Times New Roman"/>
          <w:sz w:val="24"/>
          <w:szCs w:val="24"/>
        </w:rPr>
        <w:endnoteReference w:id="3"/>
      </w:r>
      <w:r w:rsidRPr="004F1A44">
        <w:rPr>
          <w:rFonts w:ascii="Times" w:hAnsi="Times" w:cs="Times New Roman"/>
          <w:sz w:val="24"/>
          <w:szCs w:val="24"/>
        </w:rPr>
        <w:t xml:space="preserve"> and a negative correlation between high levels of mother-reported helpfulness and low levels of trauma</w:t>
      </w:r>
      <w:r>
        <w:rPr>
          <w:rFonts w:ascii="Times" w:hAnsi="Times" w:cs="Times New Roman"/>
          <w:sz w:val="24"/>
          <w:szCs w:val="24"/>
        </w:rPr>
        <w:t>tic stress symptoms. Also, an i</w:t>
      </w:r>
      <w:r w:rsidRPr="004F1A44">
        <w:rPr>
          <w:rFonts w:ascii="Times" w:hAnsi="Times" w:cs="Times New Roman"/>
          <w:sz w:val="24"/>
          <w:szCs w:val="24"/>
        </w:rPr>
        <w:t>nteraction effect was found between pre-9/11 maternal acceptance and child negative emotionality in regard to predicting traumatic stress symptoms. The study concluded that the way parents react to traumatic events has a significant role in the level of traumatic stress their children may experience in respon</w:t>
      </w:r>
      <w:r>
        <w:rPr>
          <w:rFonts w:ascii="Times" w:hAnsi="Times" w:cs="Times New Roman"/>
          <w:sz w:val="24"/>
          <w:szCs w:val="24"/>
        </w:rPr>
        <w:t xml:space="preserve">se to the event </w:t>
      </w:r>
      <w:r w:rsidRPr="00C51D40">
        <w:rPr>
          <w:rFonts w:ascii="Times" w:hAnsi="Times" w:cs="Times New Roman"/>
          <w:sz w:val="24"/>
          <w:szCs w:val="24"/>
          <w:highlight w:val="yellow"/>
        </w:rPr>
        <w:t>(Wilson et al.).</w:t>
      </w:r>
    </w:p>
    <w:p w14:paraId="0B91CAD9" w14:textId="77777777" w:rsidR="009C6184" w:rsidRPr="000862C8" w:rsidRDefault="009C6184" w:rsidP="009C6184">
      <w:pPr>
        <w:autoSpaceDE w:val="0"/>
        <w:autoSpaceDN w:val="0"/>
        <w:adjustRightInd w:val="0"/>
        <w:spacing w:after="0" w:line="480" w:lineRule="auto"/>
        <w:rPr>
          <w:rFonts w:ascii="Times" w:hAnsi="Times" w:cs="Times New Roman"/>
          <w:b/>
          <w:i/>
          <w:sz w:val="24"/>
          <w:szCs w:val="24"/>
        </w:rPr>
      </w:pPr>
      <w:r w:rsidRPr="000862C8">
        <w:rPr>
          <w:rFonts w:ascii="Times" w:hAnsi="Times" w:cs="Times New Roman"/>
          <w:b/>
          <w:i/>
          <w:sz w:val="24"/>
          <w:szCs w:val="24"/>
        </w:rPr>
        <w:t xml:space="preserve">Social Influences </w:t>
      </w:r>
    </w:p>
    <w:p w14:paraId="731FA53F" w14:textId="77777777" w:rsidR="009C6184" w:rsidRPr="004E44FD" w:rsidRDefault="009C6184" w:rsidP="009C6184">
      <w:pPr>
        <w:autoSpaceDE w:val="0"/>
        <w:autoSpaceDN w:val="0"/>
        <w:adjustRightInd w:val="0"/>
        <w:spacing w:after="0" w:line="480" w:lineRule="auto"/>
        <w:rPr>
          <w:rFonts w:ascii="Times" w:hAnsi="Times" w:cs="Times New Roman"/>
          <w:i/>
          <w:sz w:val="24"/>
          <w:szCs w:val="24"/>
        </w:rPr>
      </w:pPr>
      <w:r w:rsidRPr="0085671B">
        <w:rPr>
          <w:rFonts w:ascii="Times" w:hAnsi="Times" w:cs="Times New Roman"/>
          <w:bCs/>
          <w:color w:val="000000"/>
          <w:sz w:val="24"/>
          <w:szCs w:val="24"/>
        </w:rPr>
        <w:t>In regard to the various post-9/11 cultural changes that emerged within the United States, Anna Richman Berisin</w:t>
      </w:r>
      <w:r>
        <w:rPr>
          <w:rFonts w:ascii="Times" w:hAnsi="Times" w:cs="Times New Roman"/>
          <w:bCs/>
          <w:color w:val="000000"/>
          <w:sz w:val="24"/>
          <w:szCs w:val="24"/>
        </w:rPr>
        <w:t xml:space="preserve"> (2001)</w:t>
      </w:r>
      <w:r w:rsidRPr="0085671B">
        <w:rPr>
          <w:rFonts w:ascii="Times" w:hAnsi="Times" w:cs="Times New Roman"/>
          <w:bCs/>
          <w:color w:val="000000"/>
          <w:sz w:val="24"/>
          <w:szCs w:val="24"/>
        </w:rPr>
        <w:t xml:space="preserve"> wrote:</w:t>
      </w:r>
    </w:p>
    <w:p w14:paraId="2013477E" w14:textId="6C89E832" w:rsidR="009C6184" w:rsidRPr="004F1A44" w:rsidRDefault="009C6184" w:rsidP="00153172">
      <w:pPr>
        <w:spacing w:after="0" w:line="480" w:lineRule="auto"/>
        <w:ind w:left="300"/>
        <w:rPr>
          <w:rFonts w:ascii="Times" w:hAnsi="Times" w:cs="Times New Roman"/>
          <w:bCs/>
          <w:color w:val="000000"/>
          <w:sz w:val="24"/>
          <w:szCs w:val="24"/>
        </w:rPr>
      </w:pPr>
      <w:r w:rsidRPr="0085671B">
        <w:rPr>
          <w:rFonts w:ascii="Times" w:hAnsi="Times" w:cs="Times New Roman"/>
          <w:bCs/>
          <w:color w:val="000000"/>
          <w:sz w:val="24"/>
          <w:szCs w:val="24"/>
        </w:rPr>
        <w:t xml:space="preserve">September 11 created a genre of folk games that have never been recorded before, and, unfortunately, new folk groups: September 11 victims, heroes, frightened travelers, those labeled "terrorists," panicked city dwellers </w:t>
      </w:r>
      <w:r w:rsidRPr="00C51D40">
        <w:rPr>
          <w:rFonts w:ascii="Times" w:hAnsi="Times" w:cs="Times New Roman"/>
          <w:sz w:val="24"/>
          <w:szCs w:val="24"/>
          <w:highlight w:val="yellow"/>
        </w:rPr>
        <w:t>(</w:t>
      </w:r>
      <w:r w:rsidRPr="00C51D40">
        <w:rPr>
          <w:rFonts w:ascii="Times" w:hAnsi="Times" w:cs="Times New Roman"/>
          <w:sz w:val="24"/>
          <w:szCs w:val="24"/>
          <w:highlight w:val="yellow"/>
          <w:u w:color="82C42A"/>
        </w:rPr>
        <w:t>Berisin</w:t>
      </w:r>
      <w:r w:rsidRPr="00C51D40">
        <w:rPr>
          <w:rFonts w:ascii="Times" w:hAnsi="Times" w:cs="Times New Roman"/>
          <w:sz w:val="24"/>
          <w:szCs w:val="24"/>
          <w:highlight w:val="yellow"/>
        </w:rPr>
        <w:t xml:space="preserve"> 2001</w:t>
      </w:r>
      <w:r>
        <w:rPr>
          <w:rFonts w:ascii="Times" w:hAnsi="Times" w:cs="Times New Roman"/>
          <w:sz w:val="24"/>
          <w:szCs w:val="24"/>
          <w:highlight w:val="yellow"/>
        </w:rPr>
        <w:t>:Page number</w:t>
      </w:r>
      <w:r w:rsidRPr="00C51D40">
        <w:rPr>
          <w:rFonts w:ascii="Times" w:hAnsi="Times" w:cs="Times New Roman"/>
          <w:sz w:val="24"/>
          <w:szCs w:val="24"/>
          <w:highlight w:val="yellow"/>
        </w:rPr>
        <w:t>)…</w:t>
      </w:r>
      <w:r w:rsidRPr="004F1A44">
        <w:rPr>
          <w:rFonts w:ascii="Times" w:hAnsi="Times" w:cs="Times New Roman"/>
          <w:sz w:val="24"/>
          <w:szCs w:val="24"/>
        </w:rPr>
        <w:t xml:space="preserve"> </w:t>
      </w:r>
      <w:r w:rsidRPr="004F1A44">
        <w:rPr>
          <w:rFonts w:ascii="Times" w:hAnsi="Times" w:cs="Times New Roman"/>
          <w:bCs/>
          <w:color w:val="000000"/>
          <w:sz w:val="24"/>
          <w:szCs w:val="24"/>
        </w:rPr>
        <w:t xml:space="preserve"> </w:t>
      </w:r>
    </w:p>
    <w:p w14:paraId="1EAA6BF1" w14:textId="77777777" w:rsidR="009C6184" w:rsidRDefault="009C6184" w:rsidP="009C6184">
      <w:pPr>
        <w:autoSpaceDE w:val="0"/>
        <w:autoSpaceDN w:val="0"/>
        <w:adjustRightInd w:val="0"/>
        <w:spacing w:after="0" w:line="480" w:lineRule="auto"/>
        <w:rPr>
          <w:rFonts w:ascii="Times" w:hAnsi="Times" w:cs="Times New Roman"/>
          <w:sz w:val="24"/>
          <w:szCs w:val="24"/>
        </w:rPr>
      </w:pPr>
      <w:r w:rsidRPr="004F1A44">
        <w:rPr>
          <w:rFonts w:ascii="Times" w:hAnsi="Times" w:cs="Times New Roman"/>
          <w:bCs/>
          <w:color w:val="000000"/>
          <w:sz w:val="24"/>
          <w:szCs w:val="24"/>
        </w:rPr>
        <w:t>Within her</w:t>
      </w:r>
      <w:r w:rsidRPr="004F1A44">
        <w:rPr>
          <w:rFonts w:ascii="Times" w:hAnsi="Times" w:cs="Times New Roman"/>
          <w:sz w:val="24"/>
          <w:szCs w:val="24"/>
        </w:rPr>
        <w:t xml:space="preserve"> article, she explores the role that play and games have in adolescent children’s methods of coping with traumatic events, specifically with the </w:t>
      </w:r>
      <w:r w:rsidRPr="004F1A44">
        <w:rPr>
          <w:rFonts w:ascii="Times" w:hAnsi="Times" w:cs="Times New Roman"/>
          <w:sz w:val="24"/>
          <w:szCs w:val="24"/>
          <w:u w:color="82C42A"/>
        </w:rPr>
        <w:t>terrorist</w:t>
      </w:r>
      <w:r w:rsidRPr="004F1A44">
        <w:rPr>
          <w:rFonts w:ascii="Times" w:hAnsi="Times" w:cs="Times New Roman"/>
          <w:sz w:val="24"/>
          <w:szCs w:val="24"/>
        </w:rPr>
        <w:t xml:space="preserve"> attacks on 9/11. She used </w:t>
      </w:r>
      <w:r w:rsidRPr="004F1A44">
        <w:rPr>
          <w:rFonts w:ascii="Times" w:hAnsi="Times" w:cs="Times New Roman"/>
          <w:sz w:val="24"/>
          <w:szCs w:val="24"/>
          <w:u w:color="82C42A"/>
        </w:rPr>
        <w:t>ethnographic</w:t>
      </w:r>
      <w:r w:rsidRPr="004F1A44">
        <w:rPr>
          <w:rFonts w:ascii="Times" w:hAnsi="Times" w:cs="Times New Roman"/>
          <w:sz w:val="24"/>
          <w:szCs w:val="24"/>
        </w:rPr>
        <w:t xml:space="preserve"> observation techniques to gather data from various children at play and observed how they employed varied expressions of folklore to potentially understand, as well as cope with, their traumatic exposure. </w:t>
      </w:r>
    </w:p>
    <w:p w14:paraId="0AFBB4C0" w14:textId="77777777" w:rsidR="009C6184" w:rsidRPr="0085671B" w:rsidRDefault="009C6184" w:rsidP="009C6184">
      <w:pPr>
        <w:autoSpaceDE w:val="0"/>
        <w:autoSpaceDN w:val="0"/>
        <w:adjustRightInd w:val="0"/>
        <w:spacing w:after="0" w:line="480" w:lineRule="auto"/>
        <w:rPr>
          <w:rFonts w:ascii="Times" w:hAnsi="Times" w:cs="Times New Roman"/>
          <w:sz w:val="24"/>
          <w:szCs w:val="24"/>
        </w:rPr>
      </w:pPr>
      <w:r>
        <w:rPr>
          <w:rFonts w:ascii="Times" w:hAnsi="Times" w:cs="Times New Roman"/>
          <w:sz w:val="24"/>
          <w:szCs w:val="24"/>
        </w:rPr>
        <w:t xml:space="preserve">     </w:t>
      </w:r>
      <w:r w:rsidRPr="004F1A44">
        <w:rPr>
          <w:rFonts w:ascii="Times" w:hAnsi="Times" w:cs="Times New Roman"/>
          <w:sz w:val="24"/>
          <w:szCs w:val="24"/>
        </w:rPr>
        <w:t>They recorded several accounts of play that reflected the terrorist attacks, and occasionally play depicting violence as well. One example noted was the modification of a children’s folk song London Bridge (is falling down) by seven and nine year old male children on a playground in intercity Philadelphia, PA (</w:t>
      </w:r>
      <w:r w:rsidRPr="004F1A44">
        <w:rPr>
          <w:rFonts w:ascii="Times" w:hAnsi="Times" w:cs="Times New Roman"/>
          <w:sz w:val="24"/>
          <w:szCs w:val="24"/>
          <w:u w:color="82C42A"/>
        </w:rPr>
        <w:t>Berisin</w:t>
      </w:r>
      <w:r w:rsidRPr="004F1A44">
        <w:rPr>
          <w:rFonts w:ascii="Times" w:hAnsi="Times" w:cs="Times New Roman"/>
          <w:sz w:val="24"/>
          <w:szCs w:val="24"/>
        </w:rPr>
        <w:t xml:space="preserve"> 2001). Traditionally the song is sung syntactically as “London Bridge is falling down. Falling down, falling down. London Bridg</w:t>
      </w:r>
      <w:r>
        <w:rPr>
          <w:rFonts w:ascii="Times" w:hAnsi="Times" w:cs="Times New Roman"/>
          <w:sz w:val="24"/>
          <w:szCs w:val="24"/>
        </w:rPr>
        <w:t>e is falling down, my fair lady</w:t>
      </w:r>
      <w:r w:rsidRPr="004F1A44">
        <w:rPr>
          <w:rFonts w:ascii="Times" w:hAnsi="Times" w:cs="Times New Roman"/>
          <w:sz w:val="24"/>
          <w:szCs w:val="24"/>
        </w:rPr>
        <w:t xml:space="preserve">” </w:t>
      </w:r>
      <w:r w:rsidRPr="004F1A44">
        <w:rPr>
          <w:rFonts w:ascii="Times" w:hAnsi="Times" w:cs="Times New Roman"/>
          <w:bCs/>
          <w:color w:val="000000"/>
          <w:sz w:val="24"/>
          <w:szCs w:val="24"/>
        </w:rPr>
        <w:t>(</w:t>
      </w:r>
      <w:r w:rsidRPr="004F1A44">
        <w:rPr>
          <w:rFonts w:ascii="Times" w:hAnsi="Times" w:cs="Times New Roman"/>
          <w:sz w:val="24"/>
          <w:szCs w:val="24"/>
        </w:rPr>
        <w:t>Opie and Opie 1997)</w:t>
      </w:r>
      <w:r>
        <w:rPr>
          <w:rFonts w:ascii="Times" w:hAnsi="Times" w:cs="Times New Roman"/>
          <w:sz w:val="24"/>
          <w:szCs w:val="24"/>
        </w:rPr>
        <w:t>.</w:t>
      </w:r>
      <w:r w:rsidRPr="004F1A44">
        <w:rPr>
          <w:rFonts w:ascii="Times" w:hAnsi="Times" w:cs="Times New Roman"/>
          <w:sz w:val="24"/>
          <w:szCs w:val="24"/>
        </w:rPr>
        <w:t xml:space="preserve"> However the children used “World Trade Center” as a modifier for “London Bridge” and sang “World Trade Center is falling down. Falling down, falling down. </w:t>
      </w:r>
      <w:r w:rsidRPr="004F1A44">
        <w:rPr>
          <w:rFonts w:ascii="Times" w:hAnsi="Times" w:cs="Times New Roman"/>
          <w:sz w:val="24"/>
          <w:szCs w:val="24"/>
          <w:u w:color="82C42A"/>
        </w:rPr>
        <w:t>World Trade center</w:t>
      </w:r>
      <w:r w:rsidRPr="004F1A44">
        <w:rPr>
          <w:rFonts w:ascii="Times" w:hAnsi="Times" w:cs="Times New Roman"/>
          <w:sz w:val="24"/>
          <w:szCs w:val="24"/>
        </w:rPr>
        <w:t xml:space="preserve"> is falling down. Oh –on top of us.” Additionally, she noted a modification of play wherein children would traditionally assume the role</w:t>
      </w:r>
      <w:r>
        <w:rPr>
          <w:rFonts w:ascii="Times" w:hAnsi="Times" w:cs="Times New Roman"/>
          <w:sz w:val="24"/>
          <w:szCs w:val="24"/>
        </w:rPr>
        <w:t>s</w:t>
      </w:r>
      <w:r w:rsidRPr="004F1A44">
        <w:rPr>
          <w:rFonts w:ascii="Times" w:hAnsi="Times" w:cs="Times New Roman"/>
          <w:sz w:val="24"/>
          <w:szCs w:val="24"/>
        </w:rPr>
        <w:t xml:space="preserve"> of “Cops and Robbers” or “Superhero and Villain” (traditional good guy versus bad guy play). However, she documents a new variation of this with “Americans versus Terrorists” and traditiona</w:t>
      </w:r>
      <w:r>
        <w:rPr>
          <w:rFonts w:ascii="Times" w:hAnsi="Times" w:cs="Times New Roman"/>
          <w:sz w:val="24"/>
          <w:szCs w:val="24"/>
        </w:rPr>
        <w:t>l play of Superheroes, but the s</w:t>
      </w:r>
      <w:r w:rsidRPr="004F1A44">
        <w:rPr>
          <w:rFonts w:ascii="Times" w:hAnsi="Times" w:cs="Times New Roman"/>
          <w:sz w:val="24"/>
          <w:szCs w:val="24"/>
        </w:rPr>
        <w:t xml:space="preserve">uper villain was now broadly and </w:t>
      </w:r>
      <w:r w:rsidRPr="004F1A44">
        <w:rPr>
          <w:rFonts w:ascii="Times" w:hAnsi="Times" w:cs="Times New Roman"/>
          <w:sz w:val="24"/>
          <w:szCs w:val="24"/>
          <w:u w:color="82C42A"/>
        </w:rPr>
        <w:t>nontraditionally</w:t>
      </w:r>
      <w:r w:rsidRPr="004F1A44">
        <w:rPr>
          <w:rFonts w:ascii="Times" w:hAnsi="Times" w:cs="Times New Roman"/>
          <w:sz w:val="24"/>
          <w:szCs w:val="24"/>
        </w:rPr>
        <w:t xml:space="preserve"> defined as “Terrorist.” She also noted “</w:t>
      </w:r>
      <w:r w:rsidRPr="004F1A44">
        <w:rPr>
          <w:rFonts w:ascii="Times" w:hAnsi="Times" w:cs="Times New Roman"/>
          <w:bCs/>
          <w:sz w:val="24"/>
          <w:szCs w:val="24"/>
        </w:rPr>
        <w:t>a ten-year-old girl pretended to be a soldier which, has rarely been recorded in students' fieldwork.”</w:t>
      </w:r>
      <w:r w:rsidRPr="004F1A44">
        <w:rPr>
          <w:rFonts w:ascii="Times" w:hAnsi="Times" w:cs="Times New Roman"/>
          <w:sz w:val="24"/>
          <w:szCs w:val="24"/>
        </w:rPr>
        <w:t xml:space="preserve"> As she herself states “</w:t>
      </w:r>
      <w:r w:rsidRPr="004F1A44">
        <w:rPr>
          <w:rFonts w:ascii="Times" w:hAnsi="Times" w:cs="Times New Roman"/>
          <w:bCs/>
          <w:sz w:val="24"/>
          <w:szCs w:val="24"/>
        </w:rPr>
        <w:t xml:space="preserve">collections of children's folklore have always served as </w:t>
      </w:r>
      <w:r w:rsidRPr="0085671B">
        <w:rPr>
          <w:rFonts w:ascii="Times" w:hAnsi="Times" w:cs="Times New Roman"/>
          <w:bCs/>
          <w:sz w:val="24"/>
          <w:szCs w:val="24"/>
        </w:rPr>
        <w:t xml:space="preserve">a window into the anxieties and ambivalence concerning specific wars and tragedies” </w:t>
      </w:r>
      <w:r w:rsidRPr="0085671B">
        <w:rPr>
          <w:rFonts w:ascii="Times" w:hAnsi="Times" w:cs="Times New Roman"/>
          <w:sz w:val="24"/>
          <w:szCs w:val="24"/>
        </w:rPr>
        <w:t xml:space="preserve">(Berisin 2001) </w:t>
      </w:r>
      <w:r w:rsidRPr="0085671B">
        <w:rPr>
          <w:rFonts w:ascii="Times" w:hAnsi="Times" w:cs="Times New Roman"/>
          <w:bCs/>
          <w:sz w:val="24"/>
          <w:szCs w:val="24"/>
        </w:rPr>
        <w:t xml:space="preserve">but, due to the nature and scope of exposure to the terrorist violence of 9/11 and the subsequent reminders of said event, this questions arises: when one looks through this window now, what do they see? </w:t>
      </w:r>
      <w:r w:rsidRPr="0085671B">
        <w:rPr>
          <w:rFonts w:ascii="Times" w:hAnsi="Times" w:cs="Times New Roman"/>
          <w:sz w:val="24"/>
          <w:szCs w:val="24"/>
        </w:rPr>
        <w:t xml:space="preserve"> </w:t>
      </w:r>
    </w:p>
    <w:p w14:paraId="7551E610" w14:textId="77777777" w:rsidR="009C6184" w:rsidRDefault="009C6184" w:rsidP="009C6184">
      <w:pPr>
        <w:autoSpaceDE w:val="0"/>
        <w:autoSpaceDN w:val="0"/>
        <w:adjustRightInd w:val="0"/>
        <w:spacing w:after="0" w:line="480" w:lineRule="auto"/>
        <w:rPr>
          <w:rFonts w:ascii="Times" w:hAnsi="Times" w:cs="Times New Roman"/>
          <w:sz w:val="24"/>
          <w:szCs w:val="24"/>
        </w:rPr>
      </w:pPr>
      <w:r w:rsidRPr="0085671B">
        <w:rPr>
          <w:rFonts w:ascii="Times" w:hAnsi="Times" w:cs="Times New Roman"/>
          <w:sz w:val="24"/>
          <w:szCs w:val="24"/>
        </w:rPr>
        <w:t xml:space="preserve">     The</w:t>
      </w:r>
      <w:r>
        <w:rPr>
          <w:rFonts w:ascii="Times" w:hAnsi="Times" w:cs="Times New Roman"/>
          <w:sz w:val="24"/>
          <w:szCs w:val="24"/>
        </w:rPr>
        <w:t xml:space="preserve"> analysis of the above literature allowed us to incorporate research that is currently being conducted, or had been conducted, into our own research. Comprehension of</w:t>
      </w:r>
      <w:r w:rsidRPr="0085671B">
        <w:rPr>
          <w:rFonts w:ascii="Times" w:hAnsi="Times" w:cs="Times New Roman"/>
          <w:sz w:val="24"/>
          <w:szCs w:val="24"/>
        </w:rPr>
        <w:t xml:space="preserve"> </w:t>
      </w:r>
      <w:r>
        <w:rPr>
          <w:rFonts w:ascii="Times" w:hAnsi="Times" w:cs="Times New Roman"/>
          <w:sz w:val="24"/>
          <w:szCs w:val="24"/>
        </w:rPr>
        <w:t xml:space="preserve">the </w:t>
      </w:r>
      <w:r w:rsidRPr="0085671B">
        <w:rPr>
          <w:rFonts w:ascii="Times" w:hAnsi="Times" w:cs="Times New Roman"/>
          <w:sz w:val="24"/>
          <w:szCs w:val="24"/>
        </w:rPr>
        <w:t>current</w:t>
      </w:r>
      <w:r>
        <w:rPr>
          <w:rFonts w:ascii="Times" w:hAnsi="Times" w:cs="Times New Roman"/>
          <w:sz w:val="24"/>
          <w:szCs w:val="24"/>
        </w:rPr>
        <w:t xml:space="preserve"> </w:t>
      </w:r>
      <w:r w:rsidRPr="0085671B">
        <w:rPr>
          <w:rFonts w:ascii="Times" w:hAnsi="Times" w:cs="Times New Roman"/>
          <w:sz w:val="24"/>
          <w:szCs w:val="24"/>
        </w:rPr>
        <w:t>research surrounding the cultural</w:t>
      </w:r>
      <w:r>
        <w:rPr>
          <w:rFonts w:ascii="Times" w:hAnsi="Times" w:cs="Times New Roman"/>
          <w:sz w:val="24"/>
          <w:szCs w:val="24"/>
        </w:rPr>
        <w:t xml:space="preserve"> and psychological</w:t>
      </w:r>
      <w:r w:rsidRPr="0085671B">
        <w:rPr>
          <w:rFonts w:ascii="Times" w:hAnsi="Times" w:cs="Times New Roman"/>
          <w:sz w:val="24"/>
          <w:szCs w:val="24"/>
        </w:rPr>
        <w:t xml:space="preserve"> impact that the terrorist attacks on 9/11 is paramount in the process of understanding</w:t>
      </w:r>
      <w:r>
        <w:rPr>
          <w:rFonts w:ascii="Times" w:hAnsi="Times" w:cs="Times New Roman"/>
          <w:sz w:val="24"/>
          <w:szCs w:val="24"/>
        </w:rPr>
        <w:t xml:space="preserve"> the</w:t>
      </w:r>
      <w:r w:rsidRPr="0085671B">
        <w:rPr>
          <w:rFonts w:ascii="Times" w:hAnsi="Times" w:cs="Times New Roman"/>
          <w:sz w:val="24"/>
          <w:szCs w:val="24"/>
        </w:rPr>
        <w:t xml:space="preserve"> </w:t>
      </w:r>
      <w:r>
        <w:rPr>
          <w:rFonts w:ascii="Times" w:hAnsi="Times" w:cs="Times New Roman"/>
          <w:sz w:val="24"/>
          <w:szCs w:val="24"/>
        </w:rPr>
        <w:t>future i</w:t>
      </w:r>
      <w:r w:rsidRPr="0085671B">
        <w:rPr>
          <w:rFonts w:ascii="Times" w:hAnsi="Times" w:cs="Times New Roman"/>
          <w:sz w:val="24"/>
          <w:szCs w:val="24"/>
        </w:rPr>
        <w:t>mplications of s</w:t>
      </w:r>
      <w:r>
        <w:rPr>
          <w:rFonts w:ascii="Times" w:hAnsi="Times" w:cs="Times New Roman"/>
          <w:sz w:val="24"/>
          <w:szCs w:val="24"/>
        </w:rPr>
        <w:t xml:space="preserve">uch a tragic and complex event and laid the foundation for our own research. </w:t>
      </w:r>
    </w:p>
    <w:p w14:paraId="61F3FC7B" w14:textId="6ECC860D" w:rsidR="009C6184" w:rsidRPr="007074AC" w:rsidRDefault="003D30C9" w:rsidP="009C6184">
      <w:pPr>
        <w:spacing w:after="0" w:line="480" w:lineRule="auto"/>
        <w:rPr>
          <w:rFonts w:ascii="Times New Roman" w:hAnsi="Times New Roman" w:cs="Times New Roman"/>
          <w:b/>
          <w:sz w:val="24"/>
          <w:szCs w:val="24"/>
        </w:rPr>
      </w:pPr>
      <w:r w:rsidRPr="007074AC">
        <w:rPr>
          <w:rFonts w:ascii="Times New Roman" w:hAnsi="Times New Roman" w:cs="Times New Roman"/>
          <w:b/>
          <w:sz w:val="24"/>
          <w:szCs w:val="24"/>
        </w:rPr>
        <w:t>Method</w:t>
      </w:r>
    </w:p>
    <w:p w14:paraId="6829E082" w14:textId="77777777" w:rsidR="009C6184" w:rsidRDefault="009C6184" w:rsidP="009C6184">
      <w:pPr>
        <w:spacing w:after="0" w:line="480" w:lineRule="auto"/>
        <w:rPr>
          <w:rFonts w:ascii="Times New Roman" w:hAnsi="Times New Roman" w:cs="Times New Roman"/>
          <w:sz w:val="24"/>
          <w:szCs w:val="24"/>
        </w:rPr>
      </w:pPr>
      <w:r>
        <w:rPr>
          <w:rFonts w:ascii="Times New Roman" w:hAnsi="Times New Roman" w:cs="Times New Roman"/>
          <w:sz w:val="24"/>
          <w:szCs w:val="24"/>
        </w:rPr>
        <w:t>The methods utilized for this study consisted of both q</w:t>
      </w:r>
      <w:r w:rsidRPr="00136771">
        <w:rPr>
          <w:rFonts w:ascii="Times New Roman" w:hAnsi="Times New Roman" w:cs="Times New Roman"/>
          <w:sz w:val="24"/>
          <w:szCs w:val="24"/>
        </w:rPr>
        <w:t>uasi</w:t>
      </w:r>
      <w:r>
        <w:rPr>
          <w:rFonts w:ascii="Times New Roman" w:hAnsi="Times New Roman" w:cs="Times New Roman"/>
          <w:sz w:val="24"/>
          <w:szCs w:val="24"/>
        </w:rPr>
        <w:t>-</w:t>
      </w:r>
      <w:r w:rsidRPr="00136771">
        <w:rPr>
          <w:rFonts w:ascii="Times New Roman" w:hAnsi="Times New Roman" w:cs="Times New Roman"/>
          <w:sz w:val="24"/>
          <w:szCs w:val="24"/>
        </w:rPr>
        <w:t>experimental</w:t>
      </w:r>
      <w:r>
        <w:rPr>
          <w:rFonts w:ascii="Times New Roman" w:hAnsi="Times New Roman" w:cs="Times New Roman"/>
          <w:sz w:val="24"/>
          <w:szCs w:val="24"/>
        </w:rPr>
        <w:t xml:space="preserve"> and experimental research methodology. This included qualitative and quantitative assessment instruments, utilizing interviews and a questionnaire that included a psychological test. In addition, the library-based component is drawn from the online and campus resources of the Andruss Library of Bloomsburg University. Details noted below:</w:t>
      </w:r>
    </w:p>
    <w:p w14:paraId="2996D5A9" w14:textId="77777777" w:rsidR="009C6184" w:rsidRPr="000862C8" w:rsidRDefault="009C6184" w:rsidP="009C6184">
      <w:pPr>
        <w:spacing w:after="0" w:line="480" w:lineRule="auto"/>
        <w:rPr>
          <w:rFonts w:ascii="Times New Roman" w:hAnsi="Times New Roman" w:cs="Times New Roman"/>
          <w:b/>
          <w:i/>
          <w:sz w:val="24"/>
          <w:szCs w:val="24"/>
        </w:rPr>
      </w:pPr>
      <w:bookmarkStart w:id="0" w:name="_GoBack"/>
      <w:bookmarkEnd w:id="0"/>
      <w:r w:rsidRPr="000862C8">
        <w:rPr>
          <w:rFonts w:ascii="Times New Roman" w:hAnsi="Times New Roman" w:cs="Times New Roman"/>
          <w:b/>
          <w:bCs/>
          <w:i/>
          <w:sz w:val="24"/>
          <w:szCs w:val="24"/>
        </w:rPr>
        <w:t>Sample</w:t>
      </w:r>
    </w:p>
    <w:p w14:paraId="2088D5B1" w14:textId="430CFA0D" w:rsidR="000862C8" w:rsidRDefault="009C6184" w:rsidP="009C6184">
      <w:pPr>
        <w:autoSpaceDE w:val="0"/>
        <w:autoSpaceDN w:val="0"/>
        <w:adjustRightInd w:val="0"/>
        <w:spacing w:after="0" w:line="480" w:lineRule="auto"/>
        <w:rPr>
          <w:rFonts w:ascii="Times New Roman" w:hAnsi="Times New Roman" w:cs="Times New Roman"/>
          <w:sz w:val="24"/>
          <w:szCs w:val="24"/>
        </w:rPr>
      </w:pPr>
      <w:r w:rsidRPr="00594017">
        <w:rPr>
          <w:rFonts w:ascii="Times New Roman" w:hAnsi="Times New Roman" w:cs="Times New Roman"/>
          <w:sz w:val="24"/>
          <w:szCs w:val="24"/>
        </w:rPr>
        <w:t xml:space="preserve">     A convenience sample was drawn from the Bloomsburg University s</w:t>
      </w:r>
      <w:r>
        <w:rPr>
          <w:rFonts w:ascii="Times New Roman" w:hAnsi="Times New Roman" w:cs="Times New Roman"/>
          <w:sz w:val="24"/>
          <w:szCs w:val="24"/>
        </w:rPr>
        <w:t>tudent population and included 634 participants.</w:t>
      </w:r>
      <w:r w:rsidRPr="00594017">
        <w:rPr>
          <w:rFonts w:ascii="Times New Roman" w:hAnsi="Times New Roman" w:cs="Times New Roman"/>
          <w:sz w:val="24"/>
          <w:szCs w:val="24"/>
        </w:rPr>
        <w:t xml:space="preserve"> Inclusion criteria consisted of two key elements: participants had to be between the ages 18 and 23, </w:t>
      </w:r>
      <w:r>
        <w:rPr>
          <w:rFonts w:ascii="Times New Roman" w:hAnsi="Times New Roman" w:cs="Times New Roman"/>
          <w:sz w:val="24"/>
          <w:szCs w:val="24"/>
        </w:rPr>
        <w:t>who had been</w:t>
      </w:r>
      <w:r w:rsidRPr="00594017">
        <w:rPr>
          <w:rFonts w:ascii="Times New Roman" w:hAnsi="Times New Roman" w:cs="Times New Roman"/>
          <w:sz w:val="24"/>
          <w:szCs w:val="24"/>
        </w:rPr>
        <w:t xml:space="preserve"> indirectly </w:t>
      </w:r>
      <w:r w:rsidRPr="00594017">
        <w:rPr>
          <w:rFonts w:ascii="Times New Roman" w:hAnsi="Times New Roman" w:cs="Times New Roman"/>
          <w:sz w:val="24"/>
          <w:szCs w:val="24"/>
          <w:u w:color="82C42A"/>
        </w:rPr>
        <w:t xml:space="preserve">exposed </w:t>
      </w:r>
      <w:r w:rsidRPr="00594017">
        <w:rPr>
          <w:rFonts w:ascii="Times New Roman" w:hAnsi="Times New Roman" w:cs="Times New Roman"/>
          <w:sz w:val="24"/>
          <w:szCs w:val="24"/>
        </w:rPr>
        <w:t>t</w:t>
      </w:r>
      <w:r>
        <w:rPr>
          <w:rFonts w:ascii="Times New Roman" w:hAnsi="Times New Roman" w:cs="Times New Roman"/>
          <w:sz w:val="24"/>
          <w:szCs w:val="24"/>
        </w:rPr>
        <w:t>o the terrorist attacks of 9/11 during their early childhood.</w:t>
      </w:r>
      <w:r w:rsidRPr="00594017">
        <w:rPr>
          <w:rFonts w:ascii="Times New Roman" w:hAnsi="Times New Roman" w:cs="Times New Roman"/>
          <w:sz w:val="24"/>
          <w:szCs w:val="24"/>
        </w:rPr>
        <w:t xml:space="preserve">  </w:t>
      </w:r>
      <w:r>
        <w:rPr>
          <w:rFonts w:ascii="Times New Roman" w:hAnsi="Times New Roman" w:cs="Times New Roman"/>
          <w:sz w:val="24"/>
          <w:szCs w:val="24"/>
        </w:rPr>
        <w:t xml:space="preserve">Of the 634 participants, 624 participants completed </w:t>
      </w:r>
      <w:r w:rsidRPr="00594017">
        <w:rPr>
          <w:rFonts w:ascii="Times New Roman" w:hAnsi="Times New Roman" w:cs="Times New Roman"/>
          <w:sz w:val="24"/>
          <w:szCs w:val="24"/>
        </w:rPr>
        <w:t>the survey and psychological test</w:t>
      </w:r>
      <w:r>
        <w:rPr>
          <w:rFonts w:ascii="Times New Roman" w:hAnsi="Times New Roman" w:cs="Times New Roman"/>
          <w:sz w:val="24"/>
          <w:szCs w:val="24"/>
        </w:rPr>
        <w:t>, and ten students participated in semi-structured interviews.</w:t>
      </w:r>
    </w:p>
    <w:tbl>
      <w:tblPr>
        <w:tblStyle w:val="TableGrid"/>
        <w:tblpPr w:leftFromText="180" w:rightFromText="180" w:vertAnchor="text" w:horzAnchor="page" w:tblpX="1369" w:tblpY="2881"/>
        <w:tblOverlap w:val="nev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066"/>
        <w:gridCol w:w="4510"/>
      </w:tblGrid>
      <w:tr w:rsidR="000862C8" w14:paraId="674E5421" w14:textId="77777777" w:rsidTr="007074AC">
        <w:trPr>
          <w:trHeight w:val="110"/>
        </w:trPr>
        <w:tc>
          <w:tcPr>
            <w:tcW w:w="2645" w:type="pct"/>
            <w:tcBorders>
              <w:left w:val="single" w:sz="4" w:space="0" w:color="auto"/>
              <w:bottom w:val="single" w:sz="4" w:space="0" w:color="auto"/>
            </w:tcBorders>
          </w:tcPr>
          <w:p w14:paraId="491E3367" w14:textId="381AB221" w:rsidR="000862C8" w:rsidRPr="00CF66CB" w:rsidRDefault="000862C8" w:rsidP="00AB1136">
            <w:pPr>
              <w:rPr>
                <w:rFonts w:ascii="Times New Roman" w:hAnsi="Times New Roman" w:cs="Times New Roman"/>
                <w:sz w:val="24"/>
                <w:szCs w:val="24"/>
              </w:rPr>
            </w:pPr>
            <w:r>
              <w:rPr>
                <w:rFonts w:ascii="Times New Roman" w:hAnsi="Times New Roman" w:cs="Times New Roman"/>
                <w:sz w:val="24"/>
                <w:szCs w:val="24"/>
              </w:rPr>
              <w:t>Total sample</w:t>
            </w:r>
            <w:r w:rsidR="00E42AB2">
              <w:rPr>
                <w:rFonts w:ascii="Times New Roman" w:hAnsi="Times New Roman" w:cs="Times New Roman"/>
                <w:sz w:val="24"/>
                <w:szCs w:val="24"/>
              </w:rPr>
              <w:t xml:space="preserve"> (N)</w:t>
            </w:r>
            <w:r>
              <w:rPr>
                <w:rFonts w:ascii="Times New Roman" w:hAnsi="Times New Roman" w:cs="Times New Roman"/>
                <w:sz w:val="24"/>
                <w:szCs w:val="24"/>
              </w:rPr>
              <w:t xml:space="preserve">: </w:t>
            </w:r>
          </w:p>
        </w:tc>
        <w:tc>
          <w:tcPr>
            <w:tcW w:w="2355" w:type="pct"/>
            <w:tcBorders>
              <w:bottom w:val="single" w:sz="4" w:space="0" w:color="auto"/>
              <w:right w:val="single" w:sz="4" w:space="0" w:color="auto"/>
            </w:tcBorders>
          </w:tcPr>
          <w:p w14:paraId="26A6C7DE" w14:textId="77777777" w:rsidR="000862C8" w:rsidRPr="00CF66CB" w:rsidRDefault="000862C8" w:rsidP="00AB1136">
            <w:pPr>
              <w:jc w:val="center"/>
              <w:rPr>
                <w:rFonts w:ascii="Times New Roman" w:hAnsi="Times New Roman" w:cs="Times New Roman"/>
                <w:sz w:val="24"/>
                <w:szCs w:val="24"/>
              </w:rPr>
            </w:pPr>
            <w:r w:rsidRPr="00CF66CB">
              <w:rPr>
                <w:rFonts w:ascii="Times New Roman" w:hAnsi="Times New Roman" w:cs="Times New Roman"/>
                <w:sz w:val="24"/>
                <w:szCs w:val="24"/>
              </w:rPr>
              <w:t>634</w:t>
            </w:r>
          </w:p>
        </w:tc>
      </w:tr>
      <w:tr w:rsidR="000862C8" w14:paraId="3F30A941" w14:textId="77777777" w:rsidTr="007074AC">
        <w:trPr>
          <w:trHeight w:val="19"/>
        </w:trPr>
        <w:tc>
          <w:tcPr>
            <w:tcW w:w="2645" w:type="pct"/>
            <w:tcBorders>
              <w:left w:val="single" w:sz="4" w:space="0" w:color="auto"/>
              <w:bottom w:val="nil"/>
            </w:tcBorders>
          </w:tcPr>
          <w:p w14:paraId="42FE76F1" w14:textId="77777777" w:rsidR="000862C8" w:rsidRPr="00CF66CB" w:rsidRDefault="000862C8" w:rsidP="00AB1136">
            <w:pPr>
              <w:rPr>
                <w:rFonts w:ascii="Times New Roman" w:hAnsi="Times New Roman" w:cs="Times New Roman"/>
                <w:sz w:val="24"/>
                <w:szCs w:val="24"/>
              </w:rPr>
            </w:pPr>
            <w:r>
              <w:rPr>
                <w:rFonts w:ascii="Times New Roman" w:hAnsi="Times New Roman" w:cs="Times New Roman"/>
                <w:sz w:val="24"/>
                <w:szCs w:val="24"/>
              </w:rPr>
              <w:t xml:space="preserve">Completed the questionnaire: </w:t>
            </w:r>
          </w:p>
        </w:tc>
        <w:tc>
          <w:tcPr>
            <w:tcW w:w="2355" w:type="pct"/>
            <w:tcBorders>
              <w:bottom w:val="nil"/>
              <w:right w:val="single" w:sz="4" w:space="0" w:color="auto"/>
            </w:tcBorders>
          </w:tcPr>
          <w:p w14:paraId="3725C62E" w14:textId="77777777" w:rsidR="000862C8" w:rsidRPr="00CF66CB" w:rsidRDefault="000862C8" w:rsidP="00AB1136">
            <w:pPr>
              <w:jc w:val="center"/>
              <w:rPr>
                <w:rFonts w:ascii="Times New Roman" w:hAnsi="Times New Roman" w:cs="Times New Roman"/>
                <w:sz w:val="24"/>
                <w:szCs w:val="24"/>
              </w:rPr>
            </w:pPr>
            <w:r>
              <w:rPr>
                <w:rFonts w:ascii="Times New Roman" w:hAnsi="Times New Roman" w:cs="Times New Roman"/>
                <w:sz w:val="24"/>
                <w:szCs w:val="24"/>
              </w:rPr>
              <w:t>624</w:t>
            </w:r>
          </w:p>
        </w:tc>
      </w:tr>
      <w:tr w:rsidR="000862C8" w14:paraId="68F0E911" w14:textId="77777777" w:rsidTr="007074AC">
        <w:trPr>
          <w:trHeight w:val="110"/>
        </w:trPr>
        <w:tc>
          <w:tcPr>
            <w:tcW w:w="2645" w:type="pct"/>
            <w:tcBorders>
              <w:top w:val="nil"/>
              <w:left w:val="single" w:sz="4" w:space="0" w:color="auto"/>
            </w:tcBorders>
          </w:tcPr>
          <w:p w14:paraId="48D9F496" w14:textId="77777777" w:rsidR="000862C8" w:rsidRDefault="000862C8" w:rsidP="00AB1136">
            <w:pPr>
              <w:rPr>
                <w:rFonts w:ascii="Times New Roman" w:hAnsi="Times New Roman" w:cs="Times New Roman"/>
                <w:sz w:val="24"/>
                <w:szCs w:val="24"/>
              </w:rPr>
            </w:pPr>
            <w:r w:rsidRPr="00CF66CB">
              <w:rPr>
                <w:rFonts w:ascii="Times New Roman" w:hAnsi="Times New Roman" w:cs="Times New Roman"/>
                <w:sz w:val="24"/>
                <w:szCs w:val="24"/>
              </w:rPr>
              <w:t>Met the inclusion criteria:</w:t>
            </w:r>
          </w:p>
          <w:p w14:paraId="6C88ED64" w14:textId="77777777" w:rsidR="000862C8" w:rsidRDefault="000862C8" w:rsidP="00AB1136">
            <w:pPr>
              <w:rPr>
                <w:rFonts w:ascii="Times New Roman" w:hAnsi="Times New Roman" w:cs="Times New Roman"/>
                <w:sz w:val="24"/>
                <w:szCs w:val="24"/>
              </w:rPr>
            </w:pPr>
          </w:p>
          <w:p w14:paraId="5C07F96E" w14:textId="77777777" w:rsidR="000862C8" w:rsidRDefault="000862C8" w:rsidP="00AB1136">
            <w:pPr>
              <w:ind w:firstLine="720"/>
              <w:rPr>
                <w:rFonts w:ascii="Times New Roman" w:hAnsi="Times New Roman" w:cs="Times New Roman"/>
                <w:sz w:val="24"/>
                <w:szCs w:val="24"/>
              </w:rPr>
            </w:pPr>
          </w:p>
          <w:p w14:paraId="38F8E493" w14:textId="77777777" w:rsidR="000862C8" w:rsidRPr="00CF66CB" w:rsidRDefault="000862C8" w:rsidP="00AB1136">
            <w:pPr>
              <w:rPr>
                <w:rFonts w:ascii="Times New Roman" w:hAnsi="Times New Roman" w:cs="Times New Roman"/>
                <w:sz w:val="24"/>
                <w:szCs w:val="24"/>
              </w:rPr>
            </w:pPr>
          </w:p>
        </w:tc>
        <w:tc>
          <w:tcPr>
            <w:tcW w:w="2355" w:type="pct"/>
            <w:tcBorders>
              <w:top w:val="nil"/>
              <w:right w:val="single" w:sz="4" w:space="0" w:color="auto"/>
            </w:tcBorders>
          </w:tcPr>
          <w:p w14:paraId="3F65BFA8" w14:textId="77777777" w:rsidR="000862C8" w:rsidRDefault="000862C8" w:rsidP="00AB1136">
            <w:pPr>
              <w:jc w:val="center"/>
              <w:rPr>
                <w:rFonts w:ascii="Times New Roman" w:hAnsi="Times New Roman" w:cs="Times New Roman"/>
                <w:sz w:val="24"/>
                <w:szCs w:val="24"/>
              </w:rPr>
            </w:pPr>
            <w:r w:rsidRPr="00CF66CB">
              <w:rPr>
                <w:rFonts w:ascii="Times New Roman" w:hAnsi="Times New Roman" w:cs="Times New Roman"/>
                <w:sz w:val="24"/>
                <w:szCs w:val="24"/>
              </w:rPr>
              <w:t>529</w:t>
            </w:r>
          </w:p>
          <w:tbl>
            <w:tblPr>
              <w:tblStyle w:val="TableGrid"/>
              <w:tblW w:w="0" w:type="auto"/>
              <w:tblInd w:w="211" w:type="dxa"/>
              <w:tblBorders>
                <w:insideH w:val="none" w:sz="0" w:space="0" w:color="auto"/>
                <w:insideV w:val="none" w:sz="0" w:space="0" w:color="auto"/>
              </w:tblBorders>
              <w:tblLook w:val="04A0" w:firstRow="1" w:lastRow="0" w:firstColumn="1" w:lastColumn="0" w:noHBand="0" w:noVBand="1"/>
            </w:tblPr>
            <w:tblGrid>
              <w:gridCol w:w="3741"/>
            </w:tblGrid>
            <w:tr w:rsidR="000862C8" w:rsidRPr="00BC34E7" w14:paraId="02FC1F5C" w14:textId="77777777" w:rsidTr="00AB1136">
              <w:trPr>
                <w:trHeight w:val="202"/>
              </w:trPr>
              <w:tc>
                <w:tcPr>
                  <w:tcW w:w="3741" w:type="dxa"/>
                </w:tcPr>
                <w:p w14:paraId="3D766B38" w14:textId="77777777" w:rsidR="000862C8" w:rsidRPr="00BC34E7" w:rsidRDefault="000862C8" w:rsidP="0034740C">
                  <w:pPr>
                    <w:framePr w:hSpace="180" w:wrap="around" w:vAnchor="text" w:hAnchor="page" w:x="1369" w:y="2881"/>
                    <w:suppressOverlap/>
                    <w:jc w:val="center"/>
                    <w:rPr>
                      <w:rFonts w:ascii="Times New Roman" w:hAnsi="Times New Roman" w:cs="Times New Roman"/>
                      <w:sz w:val="24"/>
                      <w:szCs w:val="24"/>
                    </w:rPr>
                  </w:pPr>
                  <w:r w:rsidRPr="00BC34E7">
                    <w:rPr>
                      <w:rFonts w:ascii="Times New Roman" w:hAnsi="Times New Roman" w:cs="Times New Roman"/>
                      <w:sz w:val="24"/>
                      <w:szCs w:val="24"/>
                    </w:rPr>
                    <w:t>339 Female (64%)</w:t>
                  </w:r>
                </w:p>
              </w:tc>
            </w:tr>
            <w:tr w:rsidR="000862C8" w:rsidRPr="00CF66CB" w14:paraId="7E5E289B" w14:textId="77777777" w:rsidTr="00AB1136">
              <w:trPr>
                <w:trHeight w:val="139"/>
              </w:trPr>
              <w:tc>
                <w:tcPr>
                  <w:tcW w:w="3741" w:type="dxa"/>
                </w:tcPr>
                <w:p w14:paraId="1D4BC200" w14:textId="77777777" w:rsidR="000862C8" w:rsidRPr="00CF66CB" w:rsidRDefault="000862C8" w:rsidP="0034740C">
                  <w:pPr>
                    <w:framePr w:hSpace="180" w:wrap="around" w:vAnchor="text" w:hAnchor="page" w:x="1369" w:y="2881"/>
                    <w:suppressOverlap/>
                    <w:jc w:val="center"/>
                    <w:rPr>
                      <w:rFonts w:ascii="Times New Roman" w:hAnsi="Times New Roman" w:cs="Times New Roman"/>
                      <w:sz w:val="24"/>
                      <w:szCs w:val="24"/>
                    </w:rPr>
                  </w:pPr>
                  <w:r w:rsidRPr="00BC34E7">
                    <w:rPr>
                      <w:rFonts w:ascii="Times New Roman" w:hAnsi="Times New Roman" w:cs="Times New Roman"/>
                      <w:sz w:val="24"/>
                      <w:szCs w:val="24"/>
                    </w:rPr>
                    <w:t>190 Men (36%)</w:t>
                  </w:r>
                </w:p>
              </w:tc>
            </w:tr>
          </w:tbl>
          <w:p w14:paraId="7D48B266" w14:textId="77777777" w:rsidR="000862C8" w:rsidRPr="00CF66CB" w:rsidRDefault="000862C8" w:rsidP="00AB1136">
            <w:pPr>
              <w:jc w:val="center"/>
              <w:rPr>
                <w:rFonts w:ascii="Times New Roman" w:hAnsi="Times New Roman" w:cs="Times New Roman"/>
                <w:sz w:val="24"/>
                <w:szCs w:val="24"/>
              </w:rPr>
            </w:pPr>
          </w:p>
        </w:tc>
      </w:tr>
      <w:tr w:rsidR="000862C8" w14:paraId="3E4ACD9E" w14:textId="77777777" w:rsidTr="007074AC">
        <w:trPr>
          <w:trHeight w:val="521"/>
        </w:trPr>
        <w:tc>
          <w:tcPr>
            <w:tcW w:w="2645" w:type="pct"/>
            <w:tcBorders>
              <w:left w:val="single" w:sz="4" w:space="0" w:color="auto"/>
            </w:tcBorders>
          </w:tcPr>
          <w:p w14:paraId="7D2A0E4F" w14:textId="31602E50" w:rsidR="000862C8" w:rsidRDefault="000862C8" w:rsidP="00AB1136">
            <w:pPr>
              <w:rPr>
                <w:rFonts w:ascii="Times New Roman" w:hAnsi="Times New Roman" w:cs="Times New Roman"/>
                <w:sz w:val="24"/>
                <w:szCs w:val="24"/>
              </w:rPr>
            </w:pPr>
            <w:r w:rsidRPr="00CF66CB">
              <w:rPr>
                <w:rFonts w:ascii="Times New Roman" w:hAnsi="Times New Roman" w:cs="Times New Roman"/>
                <w:sz w:val="24"/>
                <w:szCs w:val="24"/>
              </w:rPr>
              <w:t>Participated in semi-structured interviews</w:t>
            </w:r>
            <w:r w:rsidR="00E42AB2">
              <w:rPr>
                <w:rFonts w:ascii="Times New Roman" w:hAnsi="Times New Roman" w:cs="Times New Roman"/>
                <w:sz w:val="24"/>
                <w:szCs w:val="24"/>
              </w:rPr>
              <w:t>:</w:t>
            </w:r>
          </w:p>
          <w:p w14:paraId="5173E46F" w14:textId="77777777" w:rsidR="000862C8" w:rsidRDefault="000862C8" w:rsidP="00AB1136">
            <w:pPr>
              <w:rPr>
                <w:rFonts w:ascii="Times New Roman" w:hAnsi="Times New Roman" w:cs="Times New Roman"/>
                <w:sz w:val="24"/>
                <w:szCs w:val="24"/>
              </w:rPr>
            </w:pPr>
          </w:p>
          <w:p w14:paraId="660F5A5A" w14:textId="77777777" w:rsidR="000862C8" w:rsidRDefault="000862C8" w:rsidP="00AB1136">
            <w:pPr>
              <w:rPr>
                <w:rFonts w:ascii="Times New Roman" w:hAnsi="Times New Roman" w:cs="Times New Roman"/>
                <w:sz w:val="24"/>
                <w:szCs w:val="24"/>
              </w:rPr>
            </w:pPr>
          </w:p>
          <w:p w14:paraId="760A1B57" w14:textId="77777777" w:rsidR="000862C8" w:rsidRPr="00CF66CB" w:rsidRDefault="000862C8" w:rsidP="00AB1136">
            <w:pPr>
              <w:rPr>
                <w:rFonts w:ascii="Times New Roman" w:hAnsi="Times New Roman" w:cs="Times New Roman"/>
                <w:sz w:val="24"/>
                <w:szCs w:val="24"/>
              </w:rPr>
            </w:pPr>
          </w:p>
        </w:tc>
        <w:tc>
          <w:tcPr>
            <w:tcW w:w="2355" w:type="pct"/>
            <w:tcBorders>
              <w:right w:val="single" w:sz="4" w:space="0" w:color="auto"/>
            </w:tcBorders>
          </w:tcPr>
          <w:p w14:paraId="7CC7C0FA" w14:textId="77777777" w:rsidR="000862C8" w:rsidRDefault="000862C8" w:rsidP="00AB1136">
            <w:pPr>
              <w:jc w:val="center"/>
              <w:rPr>
                <w:rFonts w:ascii="Times New Roman" w:hAnsi="Times New Roman" w:cs="Times New Roman"/>
                <w:sz w:val="24"/>
                <w:szCs w:val="24"/>
              </w:rPr>
            </w:pPr>
            <w:r w:rsidRPr="00CF66CB">
              <w:rPr>
                <w:rFonts w:ascii="Times New Roman" w:hAnsi="Times New Roman" w:cs="Times New Roman"/>
                <w:sz w:val="24"/>
                <w:szCs w:val="24"/>
              </w:rPr>
              <w:t>10</w:t>
            </w:r>
          </w:p>
          <w:tbl>
            <w:tblPr>
              <w:tblStyle w:val="TableGrid"/>
              <w:tblW w:w="0" w:type="auto"/>
              <w:tblInd w:w="211" w:type="dxa"/>
              <w:tblBorders>
                <w:insideH w:val="none" w:sz="0" w:space="0" w:color="auto"/>
                <w:insideV w:val="none" w:sz="0" w:space="0" w:color="auto"/>
              </w:tblBorders>
              <w:tblLook w:val="04A0" w:firstRow="1" w:lastRow="0" w:firstColumn="1" w:lastColumn="0" w:noHBand="0" w:noVBand="1"/>
            </w:tblPr>
            <w:tblGrid>
              <w:gridCol w:w="3741"/>
            </w:tblGrid>
            <w:tr w:rsidR="000862C8" w:rsidRPr="00BC34E7" w14:paraId="2BCAF11E" w14:textId="77777777" w:rsidTr="00AB1136">
              <w:trPr>
                <w:trHeight w:val="136"/>
              </w:trPr>
              <w:tc>
                <w:tcPr>
                  <w:tcW w:w="3741" w:type="dxa"/>
                </w:tcPr>
                <w:p w14:paraId="16433813" w14:textId="77777777" w:rsidR="000862C8" w:rsidRPr="00BC34E7" w:rsidRDefault="000862C8" w:rsidP="0034740C">
                  <w:pPr>
                    <w:framePr w:hSpace="180" w:wrap="around" w:vAnchor="text" w:hAnchor="page" w:x="1369" w:y="2881"/>
                    <w:suppressOverlap/>
                    <w:jc w:val="center"/>
                    <w:rPr>
                      <w:rFonts w:ascii="Times New Roman" w:hAnsi="Times New Roman" w:cs="Times New Roman"/>
                      <w:sz w:val="24"/>
                      <w:szCs w:val="24"/>
                    </w:rPr>
                  </w:pPr>
                  <w:r w:rsidRPr="00BC34E7">
                    <w:rPr>
                      <w:rFonts w:ascii="Times New Roman" w:hAnsi="Times New Roman" w:cs="Times New Roman"/>
                      <w:sz w:val="24"/>
                      <w:szCs w:val="24"/>
                    </w:rPr>
                    <w:t>5 Female (50%)</w:t>
                  </w:r>
                </w:p>
              </w:tc>
            </w:tr>
            <w:tr w:rsidR="000862C8" w:rsidRPr="00CF66CB" w14:paraId="06DECB73" w14:textId="77777777" w:rsidTr="00AB1136">
              <w:trPr>
                <w:trHeight w:val="136"/>
              </w:trPr>
              <w:tc>
                <w:tcPr>
                  <w:tcW w:w="3741" w:type="dxa"/>
                </w:tcPr>
                <w:p w14:paraId="2390D8ED" w14:textId="77777777" w:rsidR="000862C8" w:rsidRPr="00CF66CB" w:rsidRDefault="000862C8" w:rsidP="0034740C">
                  <w:pPr>
                    <w:framePr w:hSpace="180" w:wrap="around" w:vAnchor="text" w:hAnchor="page" w:x="1369" w:y="2881"/>
                    <w:suppressOverlap/>
                    <w:jc w:val="center"/>
                    <w:rPr>
                      <w:rFonts w:ascii="Times New Roman" w:hAnsi="Times New Roman" w:cs="Times New Roman"/>
                      <w:sz w:val="24"/>
                      <w:szCs w:val="24"/>
                    </w:rPr>
                  </w:pPr>
                  <w:r w:rsidRPr="00BC34E7">
                    <w:rPr>
                      <w:rFonts w:ascii="Times New Roman" w:hAnsi="Times New Roman" w:cs="Times New Roman"/>
                      <w:sz w:val="24"/>
                      <w:szCs w:val="24"/>
                    </w:rPr>
                    <w:t>5 Male (50%)</w:t>
                  </w:r>
                </w:p>
              </w:tc>
            </w:tr>
          </w:tbl>
          <w:p w14:paraId="2C2FBBF7" w14:textId="0DE60A05" w:rsidR="00E42AB2" w:rsidRPr="00CF66CB" w:rsidRDefault="000862C8" w:rsidP="00AB1136">
            <w:pPr>
              <w:tabs>
                <w:tab w:val="left" w:pos="1140"/>
              </w:tabs>
              <w:rPr>
                <w:rFonts w:ascii="Times New Roman" w:hAnsi="Times New Roman" w:cs="Times New Roman"/>
                <w:sz w:val="24"/>
                <w:szCs w:val="24"/>
              </w:rPr>
            </w:pPr>
            <w:r>
              <w:rPr>
                <w:rFonts w:ascii="Times New Roman" w:hAnsi="Times New Roman" w:cs="Times New Roman"/>
                <w:sz w:val="24"/>
                <w:szCs w:val="24"/>
              </w:rPr>
              <w:tab/>
            </w:r>
          </w:p>
        </w:tc>
      </w:tr>
      <w:tr w:rsidR="00E42AB2" w14:paraId="2FEC1645" w14:textId="77777777" w:rsidTr="007074AC">
        <w:trPr>
          <w:trHeight w:val="521"/>
        </w:trPr>
        <w:tc>
          <w:tcPr>
            <w:tcW w:w="2645" w:type="pct"/>
            <w:tcBorders>
              <w:left w:val="single" w:sz="4" w:space="0" w:color="auto"/>
              <w:bottom w:val="nil"/>
            </w:tcBorders>
          </w:tcPr>
          <w:p w14:paraId="6A43BB11" w14:textId="1B0A947B" w:rsidR="00E42AB2" w:rsidRPr="00CF66CB" w:rsidRDefault="00E42AB2" w:rsidP="00E42AB2">
            <w:pPr>
              <w:tabs>
                <w:tab w:val="center" w:pos="2425"/>
              </w:tabs>
              <w:rPr>
                <w:rFonts w:ascii="Times New Roman" w:hAnsi="Times New Roman" w:cs="Times New Roman"/>
                <w:sz w:val="24"/>
                <w:szCs w:val="24"/>
              </w:rPr>
            </w:pPr>
            <w:r>
              <w:rPr>
                <w:rFonts w:ascii="Times New Roman" w:hAnsi="Times New Roman" w:cs="Times New Roman"/>
                <w:sz w:val="24"/>
                <w:szCs w:val="24"/>
              </w:rPr>
              <w:t xml:space="preserve">Age (number of participants): </w:t>
            </w:r>
            <w:r>
              <w:rPr>
                <w:rFonts w:ascii="Times New Roman" w:hAnsi="Times New Roman" w:cs="Times New Roman"/>
                <w:sz w:val="24"/>
                <w:szCs w:val="24"/>
              </w:rPr>
              <w:tab/>
            </w:r>
          </w:p>
        </w:tc>
        <w:tc>
          <w:tcPr>
            <w:tcW w:w="2355" w:type="pct"/>
            <w:tcBorders>
              <w:bottom w:val="nil"/>
              <w:right w:val="single" w:sz="4" w:space="0" w:color="auto"/>
            </w:tcBorders>
          </w:tcPr>
          <w:p w14:paraId="48D9FE70" w14:textId="291CE60D" w:rsidR="00E42AB2" w:rsidRDefault="00E42AB2" w:rsidP="00E42AB2">
            <w:pPr>
              <w:jc w:val="right"/>
              <w:rPr>
                <w:rFonts w:ascii="Times New Roman" w:hAnsi="Times New Roman" w:cs="Times New Roman"/>
                <w:sz w:val="24"/>
                <w:szCs w:val="24"/>
              </w:rPr>
            </w:pPr>
            <w:r>
              <w:rPr>
                <w:rFonts w:ascii="Times New Roman" w:hAnsi="Times New Roman" w:cs="Times New Roman"/>
                <w:sz w:val="24"/>
                <w:szCs w:val="24"/>
              </w:rPr>
              <w:t>18 (139)</w:t>
            </w:r>
          </w:p>
          <w:p w14:paraId="01A20914" w14:textId="5B963DDD" w:rsidR="00E42AB2" w:rsidRDefault="00E42AB2" w:rsidP="00E42AB2">
            <w:pPr>
              <w:jc w:val="right"/>
              <w:rPr>
                <w:rFonts w:ascii="Times New Roman" w:hAnsi="Times New Roman" w:cs="Times New Roman"/>
                <w:sz w:val="24"/>
                <w:szCs w:val="24"/>
              </w:rPr>
            </w:pPr>
            <w:r>
              <w:rPr>
                <w:rFonts w:ascii="Times New Roman" w:hAnsi="Times New Roman" w:cs="Times New Roman"/>
                <w:sz w:val="24"/>
                <w:szCs w:val="24"/>
              </w:rPr>
              <w:t>19 (188)</w:t>
            </w:r>
          </w:p>
          <w:p w14:paraId="65FE707C" w14:textId="2DC9C8C3" w:rsidR="00E42AB2" w:rsidRDefault="00E42AB2" w:rsidP="00E42AB2">
            <w:pPr>
              <w:jc w:val="right"/>
              <w:rPr>
                <w:rFonts w:ascii="Times New Roman" w:hAnsi="Times New Roman" w:cs="Times New Roman"/>
                <w:sz w:val="24"/>
                <w:szCs w:val="24"/>
              </w:rPr>
            </w:pPr>
            <w:r>
              <w:rPr>
                <w:rFonts w:ascii="Times New Roman" w:hAnsi="Times New Roman" w:cs="Times New Roman"/>
                <w:sz w:val="24"/>
                <w:szCs w:val="24"/>
              </w:rPr>
              <w:t>20 (122)</w:t>
            </w:r>
          </w:p>
          <w:p w14:paraId="213DAFC8" w14:textId="370FD47B" w:rsidR="00E42AB2" w:rsidRDefault="00E42AB2" w:rsidP="00E42AB2">
            <w:pPr>
              <w:jc w:val="right"/>
              <w:rPr>
                <w:rFonts w:ascii="Times New Roman" w:hAnsi="Times New Roman" w:cs="Times New Roman"/>
                <w:sz w:val="24"/>
                <w:szCs w:val="24"/>
              </w:rPr>
            </w:pPr>
            <w:r>
              <w:rPr>
                <w:rFonts w:ascii="Times New Roman" w:hAnsi="Times New Roman" w:cs="Times New Roman"/>
                <w:sz w:val="24"/>
                <w:szCs w:val="24"/>
              </w:rPr>
              <w:t>21 (56)</w:t>
            </w:r>
          </w:p>
          <w:p w14:paraId="436C61AE" w14:textId="568D44AD" w:rsidR="00E42AB2" w:rsidRPr="00CF66CB" w:rsidRDefault="00E42AB2" w:rsidP="00E42AB2">
            <w:pPr>
              <w:jc w:val="right"/>
              <w:rPr>
                <w:rFonts w:ascii="Times New Roman" w:hAnsi="Times New Roman" w:cs="Times New Roman"/>
                <w:sz w:val="24"/>
                <w:szCs w:val="24"/>
              </w:rPr>
            </w:pPr>
            <w:r>
              <w:rPr>
                <w:rFonts w:ascii="Times New Roman" w:hAnsi="Times New Roman" w:cs="Times New Roman"/>
                <w:sz w:val="24"/>
                <w:szCs w:val="24"/>
              </w:rPr>
              <w:t>22 (24)</w:t>
            </w:r>
          </w:p>
        </w:tc>
      </w:tr>
      <w:tr w:rsidR="00E42AB2" w14:paraId="326F82EC" w14:textId="77777777" w:rsidTr="007074AC">
        <w:trPr>
          <w:trHeight w:val="521"/>
        </w:trPr>
        <w:tc>
          <w:tcPr>
            <w:tcW w:w="2645" w:type="pct"/>
            <w:tcBorders>
              <w:top w:val="nil"/>
              <w:left w:val="single" w:sz="4" w:space="0" w:color="auto"/>
            </w:tcBorders>
          </w:tcPr>
          <w:p w14:paraId="0F4E2C9E" w14:textId="77777777" w:rsidR="00E42AB2" w:rsidRDefault="00E42AB2" w:rsidP="00E42AB2">
            <w:pPr>
              <w:tabs>
                <w:tab w:val="center" w:pos="2425"/>
              </w:tabs>
              <w:rPr>
                <w:rFonts w:ascii="Times New Roman" w:hAnsi="Times New Roman" w:cs="Times New Roman"/>
                <w:sz w:val="24"/>
                <w:szCs w:val="24"/>
              </w:rPr>
            </w:pPr>
          </w:p>
          <w:p w14:paraId="6E671AE5" w14:textId="0C1C621A" w:rsidR="00E42AB2" w:rsidRDefault="00E42AB2" w:rsidP="00E42AB2">
            <w:pPr>
              <w:tabs>
                <w:tab w:val="center" w:pos="2425"/>
              </w:tabs>
              <w:rPr>
                <w:rFonts w:ascii="Times New Roman" w:hAnsi="Times New Roman" w:cs="Times New Roman"/>
                <w:sz w:val="24"/>
                <w:szCs w:val="24"/>
              </w:rPr>
            </w:pPr>
            <w:r>
              <w:rPr>
                <w:rFonts w:ascii="Times New Roman" w:hAnsi="Times New Roman" w:cs="Times New Roman"/>
                <w:sz w:val="24"/>
                <w:szCs w:val="24"/>
              </w:rPr>
              <w:t xml:space="preserve">Age </w:t>
            </w:r>
            <w:r w:rsidR="007074AC">
              <w:rPr>
                <w:rFonts w:ascii="Times New Roman" w:hAnsi="Times New Roman" w:cs="Times New Roman"/>
                <w:sz w:val="24"/>
                <w:szCs w:val="24"/>
              </w:rPr>
              <w:t>(</w:t>
            </w:r>
            <w:r>
              <w:rPr>
                <w:rFonts w:ascii="Times New Roman" w:hAnsi="Times New Roman" w:cs="Times New Roman"/>
                <w:sz w:val="24"/>
                <w:szCs w:val="24"/>
              </w:rPr>
              <w:t>M</w:t>
            </w:r>
            <w:r w:rsidR="007074AC">
              <w:rPr>
                <w:rFonts w:ascii="Times New Roman" w:hAnsi="Times New Roman" w:cs="Times New Roman"/>
                <w:sz w:val="24"/>
                <w:szCs w:val="24"/>
              </w:rPr>
              <w:t>)</w:t>
            </w:r>
            <w:r>
              <w:rPr>
                <w:rFonts w:ascii="Times New Roman" w:hAnsi="Times New Roman" w:cs="Times New Roman"/>
                <w:sz w:val="24"/>
                <w:szCs w:val="24"/>
              </w:rPr>
              <w:t>:</w:t>
            </w:r>
          </w:p>
        </w:tc>
        <w:tc>
          <w:tcPr>
            <w:tcW w:w="2355" w:type="pct"/>
            <w:tcBorders>
              <w:top w:val="nil"/>
              <w:right w:val="single" w:sz="4" w:space="0" w:color="auto"/>
            </w:tcBorders>
          </w:tcPr>
          <w:p w14:paraId="451263D8" w14:textId="77777777" w:rsidR="00E42AB2" w:rsidRDefault="00E42AB2" w:rsidP="00E42AB2">
            <w:pPr>
              <w:jc w:val="right"/>
              <w:rPr>
                <w:rFonts w:ascii="Times New Roman" w:hAnsi="Times New Roman" w:cs="Times New Roman"/>
                <w:sz w:val="24"/>
                <w:szCs w:val="24"/>
              </w:rPr>
            </w:pPr>
          </w:p>
          <w:p w14:paraId="047FB5D6" w14:textId="5032DD91" w:rsidR="00E42AB2" w:rsidRDefault="00E42AB2" w:rsidP="00E42AB2">
            <w:pPr>
              <w:jc w:val="right"/>
              <w:rPr>
                <w:rFonts w:ascii="Times New Roman" w:hAnsi="Times New Roman" w:cs="Times New Roman"/>
                <w:sz w:val="24"/>
                <w:szCs w:val="24"/>
              </w:rPr>
            </w:pPr>
            <w:r>
              <w:rPr>
                <w:rFonts w:ascii="Times New Roman" w:hAnsi="Times New Roman" w:cs="Times New Roman"/>
                <w:sz w:val="24"/>
                <w:szCs w:val="24"/>
              </w:rPr>
              <w:t>19.32</w:t>
            </w:r>
          </w:p>
        </w:tc>
      </w:tr>
    </w:tbl>
    <w:p w14:paraId="4355AFEF" w14:textId="38E1B9A0" w:rsidR="000862C8" w:rsidRDefault="009C6184" w:rsidP="009C6184">
      <w:pPr>
        <w:autoSpaceDE w:val="0"/>
        <w:autoSpaceDN w:val="0"/>
        <w:adjustRightInd w:val="0"/>
        <w:spacing w:after="0" w:line="480" w:lineRule="auto"/>
        <w:rPr>
          <w:rFonts w:ascii="Times New Roman" w:hAnsi="Times New Roman" w:cs="Times New Roman"/>
          <w:sz w:val="24"/>
          <w:szCs w:val="24"/>
        </w:rPr>
      </w:pPr>
      <w:r w:rsidRPr="00594017">
        <w:rPr>
          <w:rFonts w:ascii="Times New Roman" w:hAnsi="Times New Roman" w:cs="Times New Roman"/>
          <w:sz w:val="24"/>
          <w:szCs w:val="24"/>
        </w:rPr>
        <w:t>However, of the 624 participants</w:t>
      </w:r>
      <w:r>
        <w:rPr>
          <w:rFonts w:ascii="Times New Roman" w:hAnsi="Times New Roman" w:cs="Times New Roman"/>
          <w:sz w:val="24"/>
          <w:szCs w:val="24"/>
        </w:rPr>
        <w:t xml:space="preserve"> who completed the survey and psychological test,</w:t>
      </w:r>
      <w:r w:rsidRPr="00594017">
        <w:rPr>
          <w:rFonts w:ascii="Times New Roman" w:hAnsi="Times New Roman" w:cs="Times New Roman"/>
          <w:sz w:val="24"/>
          <w:szCs w:val="24"/>
        </w:rPr>
        <w:t xml:space="preserve"> only 529 </w:t>
      </w:r>
    </w:p>
    <w:p w14:paraId="1A8F8698" w14:textId="494B3CD7" w:rsidR="009C6184" w:rsidRDefault="009C6184" w:rsidP="009C6184">
      <w:pPr>
        <w:autoSpaceDE w:val="0"/>
        <w:autoSpaceDN w:val="0"/>
        <w:adjustRightInd w:val="0"/>
        <w:spacing w:after="0" w:line="480" w:lineRule="auto"/>
        <w:rPr>
          <w:rFonts w:ascii="Times New Roman" w:hAnsi="Times New Roman" w:cs="Times New Roman"/>
          <w:sz w:val="24"/>
          <w:szCs w:val="24"/>
        </w:rPr>
      </w:pPr>
      <w:r w:rsidRPr="00594017">
        <w:rPr>
          <w:rFonts w:ascii="Times New Roman" w:hAnsi="Times New Roman" w:cs="Times New Roman"/>
          <w:sz w:val="24"/>
          <w:szCs w:val="24"/>
        </w:rPr>
        <w:t>met the inclusion criteria. Those who met the inclusion criteria included 339</w:t>
      </w:r>
      <w:r>
        <w:rPr>
          <w:rFonts w:ascii="Times New Roman" w:hAnsi="Times New Roman" w:cs="Times New Roman"/>
          <w:sz w:val="24"/>
          <w:szCs w:val="24"/>
        </w:rPr>
        <w:t xml:space="preserve"> </w:t>
      </w:r>
      <w:r w:rsidRPr="00594017">
        <w:rPr>
          <w:rFonts w:ascii="Times New Roman" w:hAnsi="Times New Roman" w:cs="Times New Roman"/>
          <w:sz w:val="24"/>
          <w:szCs w:val="24"/>
        </w:rPr>
        <w:t>women</w:t>
      </w:r>
      <w:r>
        <w:rPr>
          <w:rFonts w:ascii="Times New Roman" w:hAnsi="Times New Roman" w:cs="Times New Roman"/>
          <w:sz w:val="24"/>
          <w:szCs w:val="24"/>
        </w:rPr>
        <w:t xml:space="preserve"> (64%)</w:t>
      </w:r>
      <w:r w:rsidRPr="00594017">
        <w:rPr>
          <w:rFonts w:ascii="Times New Roman" w:hAnsi="Times New Roman" w:cs="Times New Roman"/>
          <w:sz w:val="24"/>
          <w:szCs w:val="24"/>
        </w:rPr>
        <w:t xml:space="preserve"> and 190 men</w:t>
      </w:r>
      <w:r>
        <w:rPr>
          <w:rFonts w:ascii="Times New Roman" w:hAnsi="Times New Roman" w:cs="Times New Roman"/>
          <w:sz w:val="24"/>
          <w:szCs w:val="24"/>
        </w:rPr>
        <w:t xml:space="preserve"> (36%)</w:t>
      </w:r>
      <w:r w:rsidRPr="00594017">
        <w:rPr>
          <w:rFonts w:ascii="Times New Roman" w:hAnsi="Times New Roman" w:cs="Times New Roman"/>
          <w:sz w:val="24"/>
          <w:szCs w:val="24"/>
        </w:rPr>
        <w:t xml:space="preserve">. This included 98 male students </w:t>
      </w:r>
      <w:r>
        <w:rPr>
          <w:rFonts w:ascii="Times New Roman" w:hAnsi="Times New Roman" w:cs="Times New Roman"/>
          <w:sz w:val="24"/>
          <w:szCs w:val="24"/>
        </w:rPr>
        <w:t xml:space="preserve">(19%) </w:t>
      </w:r>
      <w:r w:rsidRPr="00594017">
        <w:rPr>
          <w:rFonts w:ascii="Times New Roman" w:hAnsi="Times New Roman" w:cs="Times New Roman"/>
          <w:sz w:val="24"/>
          <w:szCs w:val="24"/>
        </w:rPr>
        <w:t>and 155</w:t>
      </w:r>
      <w:r>
        <w:rPr>
          <w:rFonts w:ascii="Times New Roman" w:hAnsi="Times New Roman" w:cs="Times New Roman"/>
          <w:sz w:val="24"/>
          <w:szCs w:val="24"/>
        </w:rPr>
        <w:t xml:space="preserve"> (29%)</w:t>
      </w:r>
      <w:r w:rsidRPr="00594017">
        <w:rPr>
          <w:rFonts w:ascii="Times New Roman" w:hAnsi="Times New Roman" w:cs="Times New Roman"/>
          <w:sz w:val="24"/>
          <w:szCs w:val="24"/>
        </w:rPr>
        <w:t xml:space="preserve"> female students approximately seven months prior to the 10</w:t>
      </w:r>
      <w:r w:rsidRPr="00594017">
        <w:rPr>
          <w:rFonts w:ascii="Times New Roman" w:hAnsi="Times New Roman" w:cs="Times New Roman"/>
          <w:sz w:val="24"/>
          <w:szCs w:val="24"/>
          <w:vertAlign w:val="superscript"/>
        </w:rPr>
        <w:t>th</w:t>
      </w:r>
      <w:r w:rsidRPr="00594017">
        <w:rPr>
          <w:rFonts w:ascii="Times New Roman" w:hAnsi="Times New Roman" w:cs="Times New Roman"/>
          <w:sz w:val="24"/>
          <w:szCs w:val="24"/>
        </w:rPr>
        <w:t xml:space="preserve"> A</w:t>
      </w:r>
      <w:r>
        <w:rPr>
          <w:rFonts w:ascii="Times New Roman" w:hAnsi="Times New Roman" w:cs="Times New Roman"/>
          <w:sz w:val="24"/>
          <w:szCs w:val="24"/>
        </w:rPr>
        <w:t>nniversary of 9/11, and then 184</w:t>
      </w:r>
      <w:r w:rsidRPr="00594017">
        <w:rPr>
          <w:rFonts w:ascii="Times New Roman" w:hAnsi="Times New Roman" w:cs="Times New Roman"/>
          <w:sz w:val="24"/>
          <w:szCs w:val="24"/>
        </w:rPr>
        <w:t xml:space="preserve"> female students</w:t>
      </w:r>
      <w:r>
        <w:rPr>
          <w:rFonts w:ascii="Times New Roman" w:hAnsi="Times New Roman" w:cs="Times New Roman"/>
          <w:sz w:val="24"/>
          <w:szCs w:val="24"/>
        </w:rPr>
        <w:t xml:space="preserve"> (35%)</w:t>
      </w:r>
      <w:r w:rsidRPr="00594017">
        <w:rPr>
          <w:rFonts w:ascii="Times New Roman" w:hAnsi="Times New Roman" w:cs="Times New Roman"/>
          <w:sz w:val="24"/>
          <w:szCs w:val="24"/>
        </w:rPr>
        <w:t xml:space="preserve"> and 92 male students </w:t>
      </w:r>
      <w:r>
        <w:rPr>
          <w:rFonts w:ascii="Times New Roman" w:hAnsi="Times New Roman" w:cs="Times New Roman"/>
          <w:sz w:val="24"/>
          <w:szCs w:val="24"/>
        </w:rPr>
        <w:t xml:space="preserve">(17%) </w:t>
      </w:r>
      <w:r w:rsidRPr="00594017">
        <w:rPr>
          <w:rFonts w:ascii="Times New Roman" w:hAnsi="Times New Roman" w:cs="Times New Roman"/>
          <w:sz w:val="24"/>
          <w:szCs w:val="24"/>
        </w:rPr>
        <w:t>within one week after the 10</w:t>
      </w:r>
      <w:r w:rsidRPr="00594017">
        <w:rPr>
          <w:rFonts w:ascii="Times New Roman" w:hAnsi="Times New Roman" w:cs="Times New Roman"/>
          <w:sz w:val="24"/>
          <w:szCs w:val="24"/>
          <w:vertAlign w:val="superscript"/>
        </w:rPr>
        <w:t>th</w:t>
      </w:r>
      <w:r w:rsidRPr="00594017">
        <w:rPr>
          <w:rFonts w:ascii="Times New Roman" w:hAnsi="Times New Roman" w:cs="Times New Roman"/>
          <w:sz w:val="24"/>
          <w:szCs w:val="24"/>
        </w:rPr>
        <w:t xml:space="preserve"> Anniversary of 9/11. </w:t>
      </w:r>
    </w:p>
    <w:p w14:paraId="0F2B32AA" w14:textId="77777777" w:rsidR="009C6184" w:rsidRPr="000862C8" w:rsidRDefault="009C6184" w:rsidP="00AB1136">
      <w:pPr>
        <w:autoSpaceDE w:val="0"/>
        <w:autoSpaceDN w:val="0"/>
        <w:adjustRightInd w:val="0"/>
        <w:spacing w:before="120" w:after="0" w:line="480" w:lineRule="auto"/>
        <w:rPr>
          <w:rFonts w:ascii="Times New Roman" w:hAnsi="Times New Roman" w:cs="Times New Roman"/>
          <w:b/>
          <w:i/>
          <w:sz w:val="24"/>
          <w:szCs w:val="24"/>
        </w:rPr>
      </w:pPr>
      <w:r w:rsidRPr="000862C8">
        <w:rPr>
          <w:rFonts w:ascii="Times New Roman" w:hAnsi="Times New Roman" w:cs="Times New Roman"/>
          <w:b/>
          <w:i/>
          <w:sz w:val="24"/>
          <w:szCs w:val="24"/>
        </w:rPr>
        <w:t xml:space="preserve">Quantitative Research Methods </w:t>
      </w:r>
    </w:p>
    <w:p w14:paraId="07435524" w14:textId="77777777" w:rsidR="009C6184" w:rsidRPr="00594017" w:rsidRDefault="009C6184" w:rsidP="009C6184">
      <w:pPr>
        <w:autoSpaceDE w:val="0"/>
        <w:autoSpaceDN w:val="0"/>
        <w:adjustRightInd w:val="0"/>
        <w:spacing w:after="0" w:line="480" w:lineRule="auto"/>
        <w:rPr>
          <w:rFonts w:ascii="Times New Roman" w:hAnsi="Times New Roman" w:cs="Times New Roman"/>
          <w:i/>
          <w:sz w:val="24"/>
          <w:szCs w:val="24"/>
        </w:rPr>
      </w:pPr>
      <w:r w:rsidRPr="00594017">
        <w:rPr>
          <w:rFonts w:ascii="Times New Roman" w:hAnsi="Times New Roman" w:cs="Times New Roman"/>
          <w:i/>
          <w:sz w:val="24"/>
          <w:szCs w:val="24"/>
        </w:rPr>
        <w:t xml:space="preserve">     </w:t>
      </w:r>
      <w:r w:rsidRPr="00594017">
        <w:rPr>
          <w:rFonts w:ascii="Times New Roman" w:hAnsi="Times New Roman" w:cs="Times New Roman"/>
          <w:color w:val="000000"/>
          <w:sz w:val="24"/>
          <w:szCs w:val="24"/>
        </w:rPr>
        <w:t>The data were</w:t>
      </w:r>
      <w:r>
        <w:rPr>
          <w:rFonts w:ascii="Times New Roman" w:hAnsi="Times New Roman" w:cs="Times New Roman"/>
          <w:color w:val="000000"/>
          <w:sz w:val="24"/>
          <w:szCs w:val="24"/>
        </w:rPr>
        <w:t xml:space="preserve"> collected during two periods: six</w:t>
      </w:r>
      <w:r w:rsidRPr="00594017">
        <w:rPr>
          <w:rFonts w:ascii="Times New Roman" w:hAnsi="Times New Roman" w:cs="Times New Roman"/>
          <w:color w:val="000000"/>
          <w:sz w:val="24"/>
          <w:szCs w:val="24"/>
        </w:rPr>
        <w:t xml:space="preserve"> months prior to the 10</w:t>
      </w:r>
      <w:r w:rsidRPr="00594017">
        <w:rPr>
          <w:rFonts w:ascii="Times New Roman" w:hAnsi="Times New Roman" w:cs="Times New Roman"/>
          <w:color w:val="000000"/>
          <w:sz w:val="24"/>
          <w:szCs w:val="24"/>
          <w:vertAlign w:val="superscript"/>
        </w:rPr>
        <w:t>th</w:t>
      </w:r>
      <w:r w:rsidRPr="00594017">
        <w:rPr>
          <w:rFonts w:ascii="Times New Roman" w:hAnsi="Times New Roman" w:cs="Times New Roman"/>
          <w:color w:val="000000"/>
          <w:sz w:val="24"/>
          <w:szCs w:val="24"/>
        </w:rPr>
        <w:t xml:space="preserve"> Anniversary memorial of 9/11 and within one week after. This particular method of data collection was employed in order to ascertain a mean level of trauma before, and then after, the 10</w:t>
      </w:r>
      <w:r w:rsidRPr="00594017">
        <w:rPr>
          <w:rFonts w:ascii="Times New Roman" w:hAnsi="Times New Roman" w:cs="Times New Roman"/>
          <w:color w:val="000000"/>
          <w:sz w:val="24"/>
          <w:szCs w:val="24"/>
          <w:vertAlign w:val="superscript"/>
        </w:rPr>
        <w:t>th</w:t>
      </w:r>
      <w:r w:rsidRPr="00594017">
        <w:rPr>
          <w:rFonts w:ascii="Times New Roman" w:hAnsi="Times New Roman" w:cs="Times New Roman"/>
          <w:color w:val="000000"/>
          <w:sz w:val="24"/>
          <w:szCs w:val="24"/>
        </w:rPr>
        <w:t xml:space="preserve"> anniversary of the terrorist attacks of 9/11. This was done so in order to do a comparative analysis between the two time periods. </w:t>
      </w:r>
      <w:r>
        <w:rPr>
          <w:rFonts w:ascii="Times New Roman" w:hAnsi="Times New Roman" w:cs="Times New Roman"/>
          <w:color w:val="000000"/>
          <w:sz w:val="24"/>
          <w:szCs w:val="24"/>
        </w:rPr>
        <w:t>T</w:t>
      </w:r>
      <w:r w:rsidRPr="00594017">
        <w:rPr>
          <w:rFonts w:ascii="Times New Roman" w:hAnsi="Times New Roman" w:cs="Times New Roman"/>
          <w:color w:val="000000"/>
          <w:sz w:val="24"/>
          <w:szCs w:val="24"/>
        </w:rPr>
        <w:t xml:space="preserve">hough the data were collected in two specific time frames, it was also compiled together to develop a baseline for event related traumatic stress experienced collectively by the participants.  </w:t>
      </w:r>
    </w:p>
    <w:p w14:paraId="3D25EE17" w14:textId="77777777" w:rsidR="009C6184" w:rsidRPr="000862C8" w:rsidRDefault="009C6184" w:rsidP="009C6184">
      <w:pPr>
        <w:spacing w:after="0" w:line="480" w:lineRule="auto"/>
        <w:rPr>
          <w:rFonts w:ascii="Times New Roman" w:hAnsi="Times New Roman" w:cs="Times New Roman"/>
          <w:b/>
          <w:i/>
          <w:sz w:val="24"/>
          <w:szCs w:val="24"/>
        </w:rPr>
      </w:pPr>
      <w:r w:rsidRPr="000862C8">
        <w:rPr>
          <w:rFonts w:ascii="Times New Roman" w:hAnsi="Times New Roman" w:cs="Times New Roman"/>
          <w:b/>
          <w:i/>
          <w:sz w:val="24"/>
          <w:szCs w:val="24"/>
        </w:rPr>
        <w:t xml:space="preserve">Questionnaire </w:t>
      </w:r>
    </w:p>
    <w:p w14:paraId="732BC20B" w14:textId="77777777" w:rsidR="009C6184" w:rsidRDefault="009C6184" w:rsidP="009C6184">
      <w:pPr>
        <w:tabs>
          <w:tab w:val="center" w:pos="4320"/>
          <w:tab w:val="left" w:pos="6592"/>
        </w:tabs>
        <w:spacing w:after="0" w:line="480" w:lineRule="auto"/>
        <w:rPr>
          <w:rFonts w:ascii="Times New Roman" w:hAnsi="Times New Roman" w:cs="Times New Roman"/>
          <w:bCs/>
          <w:sz w:val="24"/>
          <w:szCs w:val="24"/>
        </w:rPr>
      </w:pPr>
      <w:r w:rsidRPr="00594017">
        <w:rPr>
          <w:rFonts w:ascii="Times New Roman" w:hAnsi="Times New Roman" w:cs="Times New Roman"/>
          <w:sz w:val="24"/>
          <w:szCs w:val="24"/>
        </w:rPr>
        <w:t xml:space="preserve">     Surveys were administered that included qualifier questions to determine if the participant’s exposure to the terrorist attacks was direct or indirect, and if they met the studies age criteria (18-23).</w:t>
      </w:r>
      <w:r w:rsidRPr="00594017">
        <w:rPr>
          <w:rFonts w:ascii="Times New Roman" w:hAnsi="Times New Roman" w:cs="Times New Roman"/>
          <w:bCs/>
          <w:sz w:val="24"/>
          <w:szCs w:val="24"/>
        </w:rPr>
        <w:t xml:space="preserve"> In order to determine </w:t>
      </w:r>
      <w:r>
        <w:rPr>
          <w:rFonts w:ascii="Times New Roman" w:hAnsi="Times New Roman" w:cs="Times New Roman"/>
          <w:bCs/>
          <w:sz w:val="24"/>
          <w:szCs w:val="24"/>
        </w:rPr>
        <w:t>whether the participant’s exposure was direct or indirect, p</w:t>
      </w:r>
      <w:r w:rsidRPr="00594017">
        <w:rPr>
          <w:rFonts w:ascii="Times New Roman" w:hAnsi="Times New Roman" w:cs="Times New Roman"/>
          <w:bCs/>
          <w:sz w:val="24"/>
          <w:szCs w:val="24"/>
        </w:rPr>
        <w:t xml:space="preserve">articipants were asked: </w:t>
      </w:r>
    </w:p>
    <w:tbl>
      <w:tblPr>
        <w:tblStyle w:val="TableGrid"/>
        <w:tblW w:w="8936" w:type="dxa"/>
        <w:tblBorders>
          <w:insideH w:val="none" w:sz="0" w:space="0" w:color="auto"/>
          <w:insideV w:val="none" w:sz="0" w:space="0" w:color="auto"/>
        </w:tblBorders>
        <w:tblLook w:val="04A0" w:firstRow="1" w:lastRow="0" w:firstColumn="1" w:lastColumn="0" w:noHBand="0" w:noVBand="1"/>
      </w:tblPr>
      <w:tblGrid>
        <w:gridCol w:w="8936"/>
      </w:tblGrid>
      <w:tr w:rsidR="009C6184" w14:paraId="0255EB5D" w14:textId="77777777" w:rsidTr="007074AC">
        <w:trPr>
          <w:trHeight w:val="1420"/>
        </w:trPr>
        <w:tc>
          <w:tcPr>
            <w:tcW w:w="8936" w:type="dxa"/>
          </w:tcPr>
          <w:p w14:paraId="70C00A18" w14:textId="77777777" w:rsidR="009C6184" w:rsidRDefault="009C6184" w:rsidP="007074A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320"/>
                <w:tab w:val="left" w:pos="6592"/>
              </w:tabs>
              <w:rPr>
                <w:rFonts w:ascii="Times New Roman" w:hAnsi="Times New Roman" w:cs="Times New Roman"/>
                <w:bCs/>
                <w:sz w:val="24"/>
                <w:szCs w:val="24"/>
              </w:rPr>
            </w:pPr>
            <w:r w:rsidRPr="00BC34E7">
              <w:rPr>
                <w:rFonts w:ascii="Times New Roman" w:hAnsi="Times New Roman" w:cs="Times New Roman"/>
                <w:bCs/>
                <w:sz w:val="24"/>
                <w:szCs w:val="24"/>
              </w:rPr>
              <w:t>“</w:t>
            </w:r>
            <w:r w:rsidRPr="00CA7CBC">
              <w:rPr>
                <w:rFonts w:ascii="Times New Roman" w:hAnsi="Times New Roman" w:cs="Times New Roman"/>
                <w:bCs/>
                <w:sz w:val="24"/>
                <w:szCs w:val="24"/>
              </w:rPr>
              <w:t>Which of the following best describes how you became aware of the 9/11 attacks?”</w:t>
            </w:r>
          </w:p>
          <w:tbl>
            <w:tblPr>
              <w:tblStyle w:val="TableGrid"/>
              <w:tblW w:w="0" w:type="auto"/>
              <w:tblInd w:w="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tblGrid>
            <w:tr w:rsidR="009C6184" w14:paraId="265C763F" w14:textId="77777777" w:rsidTr="00AB1136">
              <w:trPr>
                <w:trHeight w:val="177"/>
              </w:trPr>
              <w:tc>
                <w:tcPr>
                  <w:tcW w:w="8359" w:type="dxa"/>
                </w:tcPr>
                <w:p w14:paraId="12501C5A" w14:textId="77777777" w:rsidR="009C6184" w:rsidRDefault="009C6184" w:rsidP="00AB1136">
                  <w:pPr>
                    <w:tabs>
                      <w:tab w:val="center" w:pos="4320"/>
                      <w:tab w:val="left" w:pos="6592"/>
                    </w:tabs>
                    <w:rPr>
                      <w:rFonts w:ascii="Times New Roman" w:hAnsi="Times New Roman" w:cs="Times New Roman"/>
                      <w:bCs/>
                      <w:sz w:val="24"/>
                      <w:szCs w:val="24"/>
                    </w:rPr>
                  </w:pPr>
                  <w:r>
                    <w:rPr>
                      <w:rFonts w:ascii="Times New Roman" w:eastAsia="Calibri" w:hAnsi="Times New Roman" w:cs="Times New Roman"/>
                      <w:sz w:val="24"/>
                      <w:szCs w:val="24"/>
                    </w:rPr>
                    <w:t xml:space="preserve">     </w:t>
                  </w:r>
                  <w:r w:rsidRPr="00594017">
                    <w:rPr>
                      <w:rFonts w:ascii="Times New Roman" w:eastAsia="Calibri" w:hAnsi="Times New Roman" w:cs="Times New Roman"/>
                      <w:sz w:val="24"/>
                      <w:szCs w:val="24"/>
                    </w:rPr>
                    <w:t>a</w:t>
                  </w:r>
                  <w:r w:rsidRPr="00594017">
                    <w:rPr>
                      <w:rFonts w:ascii="Times New Roman" w:hAnsi="Times New Roman" w:cs="Times New Roman"/>
                      <w:sz w:val="24"/>
                      <w:szCs w:val="24"/>
                    </w:rPr>
                    <w:t>. I</w:t>
                  </w:r>
                  <w:r w:rsidRPr="00594017">
                    <w:rPr>
                      <w:rFonts w:ascii="Times New Roman" w:eastAsia="Calibri" w:hAnsi="Times New Roman" w:cs="Times New Roman"/>
                      <w:sz w:val="24"/>
                      <w:szCs w:val="24"/>
                    </w:rPr>
                    <w:t xml:space="preserve"> saw them live, on television, as they happened (not prerecorded)</w:t>
                  </w:r>
                </w:p>
              </w:tc>
            </w:tr>
            <w:tr w:rsidR="009C6184" w14:paraId="41FE6F06" w14:textId="77777777" w:rsidTr="00AB1136">
              <w:trPr>
                <w:trHeight w:val="342"/>
              </w:trPr>
              <w:tc>
                <w:tcPr>
                  <w:tcW w:w="8359" w:type="dxa"/>
                </w:tcPr>
                <w:p w14:paraId="443128A7" w14:textId="77777777" w:rsidR="009C6184" w:rsidRDefault="009C6184" w:rsidP="00AB1136">
                  <w:pPr>
                    <w:tabs>
                      <w:tab w:val="center" w:pos="4320"/>
                      <w:tab w:val="left" w:pos="6592"/>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94017">
                    <w:rPr>
                      <w:rFonts w:ascii="Times New Roman" w:eastAsia="Calibri" w:hAnsi="Times New Roman" w:cs="Times New Roman"/>
                      <w:sz w:val="24"/>
                      <w:szCs w:val="24"/>
                    </w:rPr>
                    <w:t>b.</w:t>
                  </w:r>
                  <w:r w:rsidRPr="00594017">
                    <w:rPr>
                      <w:rFonts w:ascii="Times New Roman" w:hAnsi="Times New Roman" w:cs="Times New Roman"/>
                      <w:sz w:val="24"/>
                      <w:szCs w:val="24"/>
                    </w:rPr>
                    <w:t xml:space="preserve"> </w:t>
                  </w:r>
                  <w:r w:rsidRPr="00594017">
                    <w:rPr>
                      <w:rFonts w:ascii="Times New Roman" w:eastAsia="Calibri" w:hAnsi="Times New Roman" w:cs="Times New Roman"/>
                      <w:sz w:val="24"/>
                      <w:szCs w:val="24"/>
                    </w:rPr>
                    <w:t>I did not see the events live on television, but I</w:t>
                  </w:r>
                  <w:r>
                    <w:rPr>
                      <w:rFonts w:ascii="Times New Roman" w:eastAsia="Calibri" w:hAnsi="Times New Roman" w:cs="Times New Roman"/>
                      <w:sz w:val="24"/>
                      <w:szCs w:val="24"/>
                    </w:rPr>
                    <w:t xml:space="preserve"> heard about the events as they</w:t>
                  </w:r>
                </w:p>
                <w:p w14:paraId="2CF1595F" w14:textId="77777777" w:rsidR="009C6184" w:rsidRDefault="009C6184" w:rsidP="00AB1136">
                  <w:pPr>
                    <w:tabs>
                      <w:tab w:val="center" w:pos="4320"/>
                      <w:tab w:val="left" w:pos="6592"/>
                    </w:tabs>
                    <w:rPr>
                      <w:rFonts w:ascii="Times New Roman" w:hAnsi="Times New Roman" w:cs="Times New Roman"/>
                      <w:bCs/>
                      <w:sz w:val="24"/>
                      <w:szCs w:val="24"/>
                    </w:rPr>
                  </w:pPr>
                  <w:r>
                    <w:rPr>
                      <w:rFonts w:ascii="Times New Roman" w:eastAsia="Calibri" w:hAnsi="Times New Roman" w:cs="Times New Roman"/>
                      <w:sz w:val="24"/>
                      <w:szCs w:val="24"/>
                    </w:rPr>
                    <w:t xml:space="preserve">         </w:t>
                  </w:r>
                  <w:r w:rsidRPr="00594017">
                    <w:rPr>
                      <w:rFonts w:ascii="Times New Roman" w:eastAsia="Calibri" w:hAnsi="Times New Roman" w:cs="Times New Roman"/>
                      <w:sz w:val="24"/>
                      <w:szCs w:val="24"/>
                    </w:rPr>
                    <w:t>happened at school</w:t>
                  </w:r>
                  <w:r>
                    <w:rPr>
                      <w:rFonts w:ascii="Times New Roman" w:eastAsia="Calibri" w:hAnsi="Times New Roman" w:cs="Times New Roman"/>
                      <w:sz w:val="24"/>
                      <w:szCs w:val="24"/>
                    </w:rPr>
                    <w:t xml:space="preserve">  </w:t>
                  </w:r>
                </w:p>
              </w:tc>
            </w:tr>
            <w:tr w:rsidR="009C6184" w14:paraId="71788D2D" w14:textId="77777777" w:rsidTr="00AB1136">
              <w:trPr>
                <w:trHeight w:val="164"/>
              </w:trPr>
              <w:tc>
                <w:tcPr>
                  <w:tcW w:w="8359" w:type="dxa"/>
                </w:tcPr>
                <w:p w14:paraId="58F60707" w14:textId="77777777" w:rsidR="009C6184" w:rsidRDefault="009C6184" w:rsidP="00AB1136">
                  <w:pPr>
                    <w:tabs>
                      <w:tab w:val="center" w:pos="4320"/>
                      <w:tab w:val="left" w:pos="6592"/>
                    </w:tabs>
                    <w:rPr>
                      <w:rFonts w:ascii="Times New Roman" w:hAnsi="Times New Roman" w:cs="Times New Roman"/>
                      <w:bCs/>
                      <w:sz w:val="24"/>
                      <w:szCs w:val="24"/>
                    </w:rPr>
                  </w:pPr>
                  <w:r>
                    <w:rPr>
                      <w:rFonts w:ascii="Times New Roman" w:eastAsia="Calibri" w:hAnsi="Times New Roman" w:cs="Times New Roman"/>
                      <w:sz w:val="24"/>
                      <w:szCs w:val="24"/>
                    </w:rPr>
                    <w:t xml:space="preserve">     </w:t>
                  </w:r>
                  <w:r w:rsidRPr="00594017">
                    <w:rPr>
                      <w:rFonts w:ascii="Times New Roman" w:eastAsia="Calibri" w:hAnsi="Times New Roman" w:cs="Times New Roman"/>
                      <w:sz w:val="24"/>
                      <w:szCs w:val="24"/>
                    </w:rPr>
                    <w:t>c. I did not hear about the events until I came home from school</w:t>
                  </w:r>
                </w:p>
              </w:tc>
            </w:tr>
            <w:tr w:rsidR="009C6184" w14:paraId="2B446255" w14:textId="77777777" w:rsidTr="00AB1136">
              <w:trPr>
                <w:trHeight w:val="164"/>
              </w:trPr>
              <w:tc>
                <w:tcPr>
                  <w:tcW w:w="8359" w:type="dxa"/>
                </w:tcPr>
                <w:p w14:paraId="38CCFE4B" w14:textId="77777777" w:rsidR="009C6184" w:rsidRDefault="009C6184" w:rsidP="00AB1136">
                  <w:pPr>
                    <w:tabs>
                      <w:tab w:val="center" w:pos="4320"/>
                      <w:tab w:val="left" w:pos="6592"/>
                    </w:tabs>
                    <w:rPr>
                      <w:rFonts w:ascii="Times New Roman" w:hAnsi="Times New Roman" w:cs="Times New Roman"/>
                      <w:bCs/>
                      <w:sz w:val="24"/>
                      <w:szCs w:val="24"/>
                    </w:rPr>
                  </w:pPr>
                  <w:r>
                    <w:rPr>
                      <w:rFonts w:ascii="Times New Roman" w:hAnsi="Times New Roman" w:cs="Times New Roman"/>
                      <w:sz w:val="24"/>
                      <w:szCs w:val="24"/>
                    </w:rPr>
                    <w:t xml:space="preserve">     </w:t>
                  </w:r>
                  <w:r w:rsidRPr="00594017">
                    <w:rPr>
                      <w:rFonts w:ascii="Times New Roman" w:hAnsi="Times New Roman" w:cs="Times New Roman"/>
                      <w:sz w:val="24"/>
                      <w:szCs w:val="24"/>
                    </w:rPr>
                    <w:t>d</w:t>
                  </w:r>
                  <w:r w:rsidRPr="00594017">
                    <w:rPr>
                      <w:rFonts w:ascii="Times New Roman" w:eastAsia="Calibri" w:hAnsi="Times New Roman" w:cs="Times New Roman"/>
                      <w:sz w:val="24"/>
                      <w:szCs w:val="24"/>
                    </w:rPr>
                    <w:t>. I did not learn of the even</w:t>
                  </w:r>
                  <w:r w:rsidRPr="00594017">
                    <w:rPr>
                      <w:rFonts w:ascii="Times New Roman" w:hAnsi="Times New Roman" w:cs="Times New Roman"/>
                      <w:sz w:val="24"/>
                      <w:szCs w:val="24"/>
                    </w:rPr>
                    <w:t>t until at least 24 hours later</w:t>
                  </w:r>
                </w:p>
              </w:tc>
            </w:tr>
            <w:tr w:rsidR="009C6184" w14:paraId="4FE5D57E" w14:textId="77777777" w:rsidTr="00AB1136">
              <w:trPr>
                <w:trHeight w:val="177"/>
              </w:trPr>
              <w:tc>
                <w:tcPr>
                  <w:tcW w:w="8359" w:type="dxa"/>
                </w:tcPr>
                <w:p w14:paraId="797D1D9C" w14:textId="77777777" w:rsidR="009C6184" w:rsidRDefault="009C6184" w:rsidP="00AB1136">
                  <w:pPr>
                    <w:tabs>
                      <w:tab w:val="center" w:pos="4320"/>
                      <w:tab w:val="left" w:pos="6592"/>
                    </w:tabs>
                    <w:rPr>
                      <w:rFonts w:ascii="Times New Roman" w:hAnsi="Times New Roman" w:cs="Times New Roman"/>
                      <w:bCs/>
                      <w:sz w:val="24"/>
                      <w:szCs w:val="24"/>
                    </w:rPr>
                  </w:pPr>
                  <w:r>
                    <w:rPr>
                      <w:rFonts w:ascii="Times New Roman" w:hAnsi="Times New Roman" w:cs="Times New Roman"/>
                      <w:sz w:val="24"/>
                      <w:szCs w:val="24"/>
                    </w:rPr>
                    <w:t xml:space="preserve">     </w:t>
                  </w:r>
                  <w:r w:rsidRPr="00594017">
                    <w:rPr>
                      <w:rFonts w:ascii="Times New Roman" w:hAnsi="Times New Roman" w:cs="Times New Roman"/>
                      <w:sz w:val="24"/>
                      <w:szCs w:val="24"/>
                    </w:rPr>
                    <w:t xml:space="preserve">e. </w:t>
                  </w:r>
                  <w:r w:rsidRPr="00594017">
                    <w:rPr>
                      <w:rFonts w:ascii="Times New Roman" w:eastAsia="Calibri" w:hAnsi="Times New Roman" w:cs="Times New Roman"/>
                      <w:sz w:val="24"/>
                      <w:szCs w:val="24"/>
                    </w:rPr>
                    <w:t>None of the above</w:t>
                  </w:r>
                </w:p>
              </w:tc>
            </w:tr>
          </w:tbl>
          <w:p w14:paraId="3F3C2B4C" w14:textId="77777777" w:rsidR="009C6184" w:rsidRDefault="009C6184" w:rsidP="00AB1136">
            <w:pPr>
              <w:tabs>
                <w:tab w:val="center" w:pos="4320"/>
                <w:tab w:val="left" w:pos="6592"/>
              </w:tabs>
              <w:rPr>
                <w:rFonts w:ascii="Times New Roman" w:hAnsi="Times New Roman" w:cs="Times New Roman"/>
                <w:bCs/>
                <w:sz w:val="24"/>
                <w:szCs w:val="24"/>
              </w:rPr>
            </w:pPr>
          </w:p>
        </w:tc>
      </w:tr>
    </w:tbl>
    <w:p w14:paraId="3532FFB7" w14:textId="77777777" w:rsidR="009C6184" w:rsidRDefault="009C6184" w:rsidP="009C6184">
      <w:pPr>
        <w:tabs>
          <w:tab w:val="center" w:pos="4320"/>
          <w:tab w:val="left" w:pos="6592"/>
        </w:tabs>
        <w:spacing w:before="120" w:after="0" w:line="480" w:lineRule="auto"/>
        <w:rPr>
          <w:rFonts w:ascii="Times New Roman" w:hAnsi="Times New Roman" w:cs="Times New Roman"/>
          <w:sz w:val="24"/>
          <w:szCs w:val="24"/>
        </w:rPr>
      </w:pPr>
      <w:r w:rsidRPr="00594017">
        <w:rPr>
          <w:rFonts w:ascii="Times New Roman" w:hAnsi="Times New Roman" w:cs="Times New Roman"/>
          <w:sz w:val="24"/>
          <w:szCs w:val="24"/>
        </w:rPr>
        <w:t xml:space="preserve">The structure of this question allowed </w:t>
      </w:r>
      <w:r>
        <w:rPr>
          <w:rFonts w:ascii="Times New Roman" w:hAnsi="Times New Roman" w:cs="Times New Roman"/>
          <w:sz w:val="24"/>
          <w:szCs w:val="24"/>
        </w:rPr>
        <w:t xml:space="preserve">me </w:t>
      </w:r>
      <w:r w:rsidRPr="00594017">
        <w:rPr>
          <w:rFonts w:ascii="Times New Roman" w:hAnsi="Times New Roman" w:cs="Times New Roman"/>
          <w:sz w:val="24"/>
          <w:szCs w:val="24"/>
        </w:rPr>
        <w:t>to determine whether the exposure to the terrorist violence</w:t>
      </w:r>
      <w:r>
        <w:rPr>
          <w:rFonts w:ascii="Times New Roman" w:hAnsi="Times New Roman" w:cs="Times New Roman"/>
          <w:sz w:val="24"/>
          <w:szCs w:val="24"/>
        </w:rPr>
        <w:t xml:space="preserve"> on 9/11 was indirect or direct.</w:t>
      </w:r>
      <w:r w:rsidRPr="00594017">
        <w:rPr>
          <w:rFonts w:ascii="Times New Roman" w:hAnsi="Times New Roman" w:cs="Times New Roman"/>
          <w:sz w:val="24"/>
          <w:szCs w:val="24"/>
        </w:rPr>
        <w:t xml:space="preserve"> </w:t>
      </w:r>
      <w:r>
        <w:rPr>
          <w:rFonts w:ascii="Times New Roman" w:hAnsi="Times New Roman" w:cs="Times New Roman"/>
          <w:sz w:val="24"/>
          <w:szCs w:val="24"/>
        </w:rPr>
        <w:t xml:space="preserve">Subsequently, any participants who did not meet the age criteria or had direct exposure to the event were removed prior to data analysis. </w:t>
      </w:r>
    </w:p>
    <w:p w14:paraId="0088DA6A" w14:textId="77777777" w:rsidR="009C6184" w:rsidRPr="000862C8" w:rsidRDefault="009C6184" w:rsidP="009C6184">
      <w:pPr>
        <w:tabs>
          <w:tab w:val="center" w:pos="4320"/>
          <w:tab w:val="left" w:pos="6592"/>
        </w:tabs>
        <w:spacing w:after="0" w:line="480" w:lineRule="auto"/>
        <w:rPr>
          <w:rFonts w:ascii="Times New Roman" w:hAnsi="Times New Roman" w:cs="Times New Roman"/>
          <w:b/>
          <w:i/>
          <w:sz w:val="24"/>
          <w:szCs w:val="24"/>
        </w:rPr>
      </w:pPr>
      <w:r w:rsidRPr="000862C8">
        <w:rPr>
          <w:rFonts w:ascii="Times New Roman" w:hAnsi="Times New Roman" w:cs="Times New Roman"/>
          <w:b/>
          <w:i/>
          <w:sz w:val="24"/>
          <w:szCs w:val="24"/>
        </w:rPr>
        <w:t>Instrument</w:t>
      </w:r>
    </w:p>
    <w:p w14:paraId="1D2FD134" w14:textId="5D29ABF8" w:rsidR="009C6184" w:rsidRDefault="009C6184" w:rsidP="009C6184">
      <w:pPr>
        <w:tabs>
          <w:tab w:val="center" w:pos="4320"/>
          <w:tab w:val="left" w:pos="6592"/>
        </w:tabs>
        <w:spacing w:after="0" w:line="480" w:lineRule="auto"/>
        <w:rPr>
          <w:rFonts w:ascii="Times New Roman" w:hAnsi="Times New Roman" w:cs="Times New Roman"/>
          <w:sz w:val="24"/>
          <w:szCs w:val="24"/>
        </w:rPr>
      </w:pPr>
      <w:r w:rsidRPr="00594017">
        <w:rPr>
          <w:rFonts w:ascii="Times New Roman" w:hAnsi="Times New Roman" w:cs="Times New Roman"/>
          <w:sz w:val="24"/>
          <w:szCs w:val="24"/>
        </w:rPr>
        <w:t xml:space="preserve">     The Impact of Event Scale Revised (IES-R) is a self-report </w:t>
      </w:r>
      <w:r>
        <w:rPr>
          <w:rFonts w:ascii="Times New Roman" w:hAnsi="Times New Roman" w:cs="Times New Roman"/>
          <w:sz w:val="24"/>
          <w:szCs w:val="24"/>
        </w:rPr>
        <w:t>inventory</w:t>
      </w:r>
      <w:r w:rsidRPr="00594017">
        <w:rPr>
          <w:rFonts w:ascii="Times New Roman" w:hAnsi="Times New Roman" w:cs="Times New Roman"/>
          <w:sz w:val="24"/>
          <w:szCs w:val="24"/>
        </w:rPr>
        <w:t>.</w:t>
      </w:r>
      <w:r>
        <w:rPr>
          <w:rFonts w:ascii="Times New Roman" w:hAnsi="Times New Roman" w:cs="Times New Roman"/>
          <w:sz w:val="24"/>
          <w:szCs w:val="24"/>
        </w:rPr>
        <w:t xml:space="preserve"> Within the context of this study it was not used as diagnostic tool for PTSD rather, </w:t>
      </w:r>
      <w:r w:rsidRPr="00594017">
        <w:rPr>
          <w:rFonts w:ascii="Times New Roman" w:hAnsi="Times New Roman" w:cs="Times New Roman"/>
          <w:sz w:val="24"/>
          <w:szCs w:val="24"/>
        </w:rPr>
        <w:t xml:space="preserve">it is designed to measure the subjective response to a specific traumatic event (Christianson and Marren 2008).  While the IES-R is one of the most widely used self report measures within trauma literature (J. Gayle Beck et al., 2009), an obvious shortcoming to using the IES-R is that it has a design emphasis considering </w:t>
      </w:r>
      <w:r>
        <w:rPr>
          <w:rFonts w:ascii="Times New Roman" w:hAnsi="Times New Roman" w:cs="Times New Roman"/>
          <w:sz w:val="24"/>
          <w:szCs w:val="24"/>
        </w:rPr>
        <w:t>ageing</w:t>
      </w:r>
      <w:r w:rsidRPr="00594017">
        <w:rPr>
          <w:rFonts w:ascii="Times New Roman" w:hAnsi="Times New Roman" w:cs="Times New Roman"/>
          <w:sz w:val="24"/>
          <w:szCs w:val="24"/>
        </w:rPr>
        <w:t xml:space="preserve"> populations. However, I strongly weighed the pros and cons of using the IES</w:t>
      </w:r>
      <w:r w:rsidR="007074AC">
        <w:rPr>
          <w:rFonts w:ascii="Times New Roman" w:hAnsi="Times New Roman" w:cs="Times New Roman"/>
          <w:sz w:val="24"/>
          <w:szCs w:val="24"/>
        </w:rPr>
        <w:t>-</w:t>
      </w:r>
      <w:r w:rsidRPr="00594017">
        <w:rPr>
          <w:rFonts w:ascii="Times New Roman" w:hAnsi="Times New Roman" w:cs="Times New Roman"/>
          <w:sz w:val="24"/>
          <w:szCs w:val="24"/>
        </w:rPr>
        <w:t xml:space="preserve">R and after careful consideration and critical review of the questions, I decided it was the optimal choice. The IES-R allowed me to not only quantify the level of traumatic stress each participant had due to indirect exposure to 9/11, but also allowed me to do a chronological comparison by administering it six months prior to the tenth anniversary of the 9/11 attacks, and again within one week after. </w:t>
      </w:r>
      <w:r>
        <w:rPr>
          <w:rFonts w:ascii="Times New Roman" w:hAnsi="Times New Roman" w:cs="Times New Roman"/>
          <w:sz w:val="24"/>
          <w:szCs w:val="24"/>
        </w:rPr>
        <w:t>The IES-R</w:t>
      </w:r>
      <w:r w:rsidRPr="00594017">
        <w:rPr>
          <w:rFonts w:ascii="Times New Roman" w:hAnsi="Times New Roman" w:cs="Times New Roman"/>
          <w:sz w:val="24"/>
          <w:szCs w:val="24"/>
        </w:rPr>
        <w:t xml:space="preserve"> consists of 22 closed-ended questions designed to obtain an overall subjective score. The IES-R also determines an intrusion mean (8 items), avoidance mean (6 items), and hyperarousal mean (8 items). Item Response Anchors are: A = Not at all; B = A little bit; C = Moderately; D = Quite a bit; E = Extremely. Therefore, the IES-R has a scoring range of 0 to 32 for intrusion, 0 to 20 for hyperarousal, 0 t</w:t>
      </w:r>
      <w:r>
        <w:rPr>
          <w:rFonts w:ascii="Times New Roman" w:hAnsi="Times New Roman" w:cs="Times New Roman"/>
          <w:sz w:val="24"/>
          <w:szCs w:val="24"/>
        </w:rPr>
        <w:t>o 32 for avoidance and 0 to 88 for an overall score. For individuals who scored 24-32</w:t>
      </w:r>
      <w:r w:rsidRPr="00594017">
        <w:rPr>
          <w:rFonts w:ascii="Times New Roman" w:hAnsi="Times New Roman" w:cs="Times New Roman"/>
          <w:sz w:val="24"/>
          <w:szCs w:val="24"/>
        </w:rPr>
        <w:t xml:space="preserve"> </w:t>
      </w:r>
      <w:r>
        <w:rPr>
          <w:rFonts w:ascii="Times New Roman" w:hAnsi="Times New Roman" w:cs="Times New Roman"/>
          <w:sz w:val="24"/>
          <w:szCs w:val="24"/>
        </w:rPr>
        <w:t>PTSD is a clinical concern (</w:t>
      </w:r>
      <w:r>
        <w:rPr>
          <w:rFonts w:ascii="Times New Roman" w:eastAsia="Times New Roman" w:hAnsi="Times New Roman" w:cs="Times New Roman"/>
          <w:color w:val="000000"/>
          <w:sz w:val="24"/>
          <w:szCs w:val="24"/>
          <w:shd w:val="clear" w:color="auto" w:fill="FFFFFF"/>
        </w:rPr>
        <w:t xml:space="preserve">Neal </w:t>
      </w:r>
      <w:r w:rsidRPr="00594017">
        <w:rPr>
          <w:rFonts w:ascii="Times New Roman" w:eastAsia="Times New Roman" w:hAnsi="Times New Roman" w:cs="Times New Roman"/>
          <w:color w:val="000000"/>
          <w:sz w:val="24"/>
          <w:szCs w:val="24"/>
          <w:shd w:val="clear" w:color="auto" w:fill="FFFFFF"/>
        </w:rPr>
        <w:t>et al</w:t>
      </w:r>
      <w:r>
        <w:rPr>
          <w:rFonts w:ascii="Times New Roman" w:eastAsia="Times New Roman" w:hAnsi="Times New Roman" w:cs="Times New Roman"/>
          <w:color w:val="000000"/>
          <w:sz w:val="24"/>
          <w:szCs w:val="24"/>
          <w:shd w:val="clear" w:color="auto" w:fill="FFFFFF"/>
        </w:rPr>
        <w:t>., 1994)</w:t>
      </w:r>
      <w:r>
        <w:rPr>
          <w:rFonts w:ascii="Times New Roman" w:hAnsi="Times New Roman" w:cs="Times New Roman"/>
          <w:sz w:val="24"/>
          <w:szCs w:val="24"/>
        </w:rPr>
        <w:t>; participants who scored 33 – 36 meet the cutoff score for a probable diagnosis of PTSD (</w:t>
      </w:r>
      <w:r>
        <w:rPr>
          <w:rFonts w:ascii="Times New Roman" w:eastAsia="Times New Roman" w:hAnsi="Times New Roman" w:cs="Times New Roman"/>
          <w:color w:val="000000"/>
          <w:sz w:val="24"/>
          <w:szCs w:val="24"/>
        </w:rPr>
        <w:t xml:space="preserve">Creamer </w:t>
      </w:r>
      <w:r w:rsidRPr="00594017">
        <w:rPr>
          <w:rFonts w:ascii="Times New Roman" w:eastAsia="Times New Roman" w:hAnsi="Times New Roman" w:cs="Times New Roman"/>
          <w:color w:val="000000"/>
          <w:sz w:val="24"/>
          <w:szCs w:val="24"/>
        </w:rPr>
        <w:t>&amp; Falilla</w:t>
      </w:r>
      <w:r>
        <w:rPr>
          <w:rFonts w:ascii="Times New Roman" w:eastAsia="Times New Roman" w:hAnsi="Times New Roman" w:cs="Times New Roman"/>
          <w:color w:val="000000"/>
          <w:sz w:val="24"/>
          <w:szCs w:val="24"/>
        </w:rPr>
        <w:t>, 2002)</w:t>
      </w:r>
      <w:r>
        <w:rPr>
          <w:rFonts w:ascii="Times New Roman" w:hAnsi="Times New Roman" w:cs="Times New Roman"/>
          <w:sz w:val="24"/>
          <w:szCs w:val="24"/>
        </w:rPr>
        <w:t>; and participants who scored 37 or more may be expiring traumatic stress that is high enough to suppress their immune system (</w:t>
      </w:r>
      <w:r w:rsidRPr="00594017">
        <w:rPr>
          <w:rFonts w:ascii="Times New Roman" w:eastAsia="Times New Roman" w:hAnsi="Times New Roman" w:cs="Times New Roman"/>
          <w:color w:val="000000"/>
          <w:sz w:val="24"/>
          <w:szCs w:val="24"/>
        </w:rPr>
        <w:t>Kawamura</w:t>
      </w:r>
      <w:r>
        <w:rPr>
          <w:rFonts w:ascii="Times New Roman" w:eastAsia="Times New Roman" w:hAnsi="Times New Roman" w:cs="Times New Roman"/>
          <w:color w:val="000000"/>
          <w:sz w:val="24"/>
          <w:szCs w:val="24"/>
        </w:rPr>
        <w:t xml:space="preserve">, </w:t>
      </w:r>
      <w:r w:rsidRPr="00594017">
        <w:rPr>
          <w:rFonts w:ascii="Times New Roman" w:eastAsia="Times New Roman" w:hAnsi="Times New Roman" w:cs="Times New Roman"/>
          <w:color w:val="000000"/>
          <w:sz w:val="24"/>
          <w:szCs w:val="24"/>
        </w:rPr>
        <w:t>Yoshiharu</w:t>
      </w:r>
      <w:r>
        <w:rPr>
          <w:rFonts w:ascii="Times New Roman" w:eastAsia="Times New Roman" w:hAnsi="Times New Roman" w:cs="Times New Roman"/>
          <w:color w:val="000000"/>
          <w:sz w:val="24"/>
          <w:szCs w:val="24"/>
        </w:rPr>
        <w:t xml:space="preserve">, &amp; </w:t>
      </w:r>
      <w:r w:rsidRPr="00594017">
        <w:rPr>
          <w:rFonts w:ascii="Times New Roman" w:eastAsia="Times New Roman" w:hAnsi="Times New Roman" w:cs="Times New Roman"/>
          <w:color w:val="000000"/>
          <w:sz w:val="24"/>
          <w:szCs w:val="24"/>
        </w:rPr>
        <w:t xml:space="preserve">Nozomu, </w:t>
      </w:r>
      <w:r>
        <w:rPr>
          <w:rFonts w:ascii="Times New Roman" w:eastAsia="Times New Roman" w:hAnsi="Times New Roman" w:cs="Times New Roman"/>
          <w:color w:val="000000"/>
          <w:sz w:val="24"/>
          <w:szCs w:val="24"/>
        </w:rPr>
        <w:t>2001)</w:t>
      </w:r>
      <w:r>
        <w:rPr>
          <w:rFonts w:ascii="Times New Roman" w:hAnsi="Times New Roman" w:cs="Times New Roman"/>
          <w:sz w:val="24"/>
          <w:szCs w:val="24"/>
        </w:rPr>
        <w:t>.</w:t>
      </w:r>
      <w:r w:rsidRPr="00594017">
        <w:rPr>
          <w:rFonts w:ascii="Times New Roman" w:hAnsi="Times New Roman" w:cs="Times New Roman"/>
          <w:sz w:val="24"/>
          <w:szCs w:val="24"/>
        </w:rPr>
        <w:t xml:space="preserve"> </w:t>
      </w:r>
    </w:p>
    <w:p w14:paraId="4E797050" w14:textId="77777777" w:rsidR="009C6184" w:rsidRPr="000862C8" w:rsidRDefault="009C6184" w:rsidP="009C6184">
      <w:pPr>
        <w:tabs>
          <w:tab w:val="center" w:pos="4320"/>
          <w:tab w:val="left" w:pos="6592"/>
        </w:tabs>
        <w:spacing w:after="0" w:line="480" w:lineRule="auto"/>
        <w:rPr>
          <w:rFonts w:ascii="Times New Roman" w:hAnsi="Times New Roman" w:cs="Times New Roman"/>
          <w:b/>
          <w:i/>
          <w:sz w:val="24"/>
          <w:szCs w:val="24"/>
        </w:rPr>
      </w:pPr>
      <w:r w:rsidRPr="000862C8">
        <w:rPr>
          <w:rFonts w:ascii="Times New Roman" w:hAnsi="Times New Roman" w:cs="Times New Roman"/>
          <w:b/>
          <w:i/>
          <w:sz w:val="24"/>
          <w:szCs w:val="24"/>
        </w:rPr>
        <w:t xml:space="preserve">Qualitative Research Methods </w:t>
      </w:r>
    </w:p>
    <w:p w14:paraId="14A6AB28" w14:textId="68C30C95" w:rsidR="007074AC" w:rsidRDefault="009C6184" w:rsidP="00F029F6">
      <w:pPr>
        <w:tabs>
          <w:tab w:val="center" w:pos="4320"/>
          <w:tab w:val="left" w:pos="659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47162">
        <w:rPr>
          <w:rFonts w:ascii="Times New Roman" w:hAnsi="Times New Roman" w:cs="Times New Roman"/>
          <w:sz w:val="24"/>
          <w:szCs w:val="24"/>
        </w:rPr>
        <w:t>Much of the data was obtained through qualitative methods. However, we also felt it necessary to collect qualitative data in order to gain individual perspective on key topics including, but not limited to: adult reactions (relatives and teachers), level of understanding during and after the attacks, memory, and the general impact on culture. Ten respondents participated in semi-structures interviewing. Each interview was approximately</w:t>
      </w:r>
      <w:r w:rsidR="00147162" w:rsidRPr="00373C64">
        <w:rPr>
          <w:rFonts w:ascii="Times New Roman" w:hAnsi="Times New Roman" w:cs="Times New Roman"/>
          <w:sz w:val="24"/>
          <w:szCs w:val="24"/>
        </w:rPr>
        <w:t xml:space="preserve"> 30-45 minutes in duration and consisted of 12 </w:t>
      </w:r>
      <w:r w:rsidR="00147162">
        <w:rPr>
          <w:rFonts w:ascii="Times New Roman" w:hAnsi="Times New Roman" w:cs="Times New Roman"/>
          <w:sz w:val="24"/>
          <w:szCs w:val="24"/>
        </w:rPr>
        <w:t xml:space="preserve">open-ended </w:t>
      </w:r>
      <w:r w:rsidR="00147162" w:rsidRPr="00373C64">
        <w:rPr>
          <w:rFonts w:ascii="Times New Roman" w:hAnsi="Times New Roman" w:cs="Times New Roman"/>
          <w:sz w:val="24"/>
          <w:szCs w:val="24"/>
        </w:rPr>
        <w:t>questions minimally.</w:t>
      </w:r>
      <w:r w:rsidR="00147162">
        <w:rPr>
          <w:rFonts w:ascii="Times New Roman" w:hAnsi="Times New Roman" w:cs="Times New Roman"/>
          <w:sz w:val="24"/>
          <w:szCs w:val="24"/>
        </w:rPr>
        <w:t xml:space="preserve"> The interviews were </w:t>
      </w:r>
      <w:r w:rsidR="00147162" w:rsidRPr="00373C64">
        <w:rPr>
          <w:rFonts w:ascii="Times New Roman" w:hAnsi="Times New Roman" w:cs="Times New Roman"/>
          <w:sz w:val="24"/>
          <w:szCs w:val="24"/>
        </w:rPr>
        <w:t>designed to probe for personal narratives surrounding the events September 11, 2001</w:t>
      </w:r>
      <w:r w:rsidR="00147162">
        <w:rPr>
          <w:rFonts w:ascii="Times New Roman" w:hAnsi="Times New Roman" w:cs="Times New Roman"/>
          <w:sz w:val="24"/>
          <w:szCs w:val="24"/>
        </w:rPr>
        <w:t>. Each interview was transcribed with the permission of the participants in order to ensure accuracy during data collection.</w:t>
      </w:r>
    </w:p>
    <w:p w14:paraId="189B4F09" w14:textId="77777777" w:rsidR="00F029F6" w:rsidRDefault="00F029F6" w:rsidP="00F029F6">
      <w:pPr>
        <w:spacing w:after="0" w:line="480" w:lineRule="auto"/>
        <w:rPr>
          <w:rFonts w:ascii="Times New Roman" w:hAnsi="Times New Roman" w:cs="Times New Roman"/>
          <w:b/>
          <w:i/>
          <w:sz w:val="24"/>
          <w:szCs w:val="24"/>
        </w:rPr>
      </w:pPr>
    </w:p>
    <w:p w14:paraId="1933C90A" w14:textId="77777777" w:rsidR="00F029F6" w:rsidRDefault="00F029F6" w:rsidP="00F029F6">
      <w:pPr>
        <w:spacing w:after="0" w:line="480" w:lineRule="auto"/>
        <w:rPr>
          <w:rFonts w:ascii="Times New Roman" w:hAnsi="Times New Roman" w:cs="Times New Roman"/>
          <w:b/>
          <w:i/>
          <w:sz w:val="24"/>
          <w:szCs w:val="24"/>
        </w:rPr>
      </w:pPr>
    </w:p>
    <w:p w14:paraId="72B44405" w14:textId="77777777" w:rsidR="00F029F6" w:rsidRDefault="00F029F6" w:rsidP="00F029F6">
      <w:pPr>
        <w:spacing w:after="0" w:line="480" w:lineRule="auto"/>
        <w:rPr>
          <w:rFonts w:ascii="Times New Roman" w:hAnsi="Times New Roman" w:cs="Times New Roman"/>
          <w:b/>
          <w:i/>
          <w:sz w:val="24"/>
          <w:szCs w:val="24"/>
        </w:rPr>
      </w:pPr>
    </w:p>
    <w:sectPr w:rsidR="00F029F6" w:rsidSect="008A0DE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CE190" w14:textId="77777777" w:rsidR="00153172" w:rsidRDefault="00153172" w:rsidP="00BB7479">
      <w:pPr>
        <w:spacing w:after="0" w:line="240" w:lineRule="auto"/>
      </w:pPr>
      <w:r>
        <w:separator/>
      </w:r>
    </w:p>
  </w:endnote>
  <w:endnote w:type="continuationSeparator" w:id="0">
    <w:p w14:paraId="73393740" w14:textId="77777777" w:rsidR="00153172" w:rsidRDefault="00153172" w:rsidP="00BB7479">
      <w:pPr>
        <w:spacing w:after="0" w:line="240" w:lineRule="auto"/>
      </w:pPr>
      <w:r>
        <w:continuationSeparator/>
      </w:r>
    </w:p>
  </w:endnote>
  <w:endnote w:id="1">
    <w:p w14:paraId="2238F1E0" w14:textId="77777777" w:rsidR="00153172" w:rsidRPr="008D2CA2" w:rsidRDefault="00153172" w:rsidP="009C6184">
      <w:pPr>
        <w:pStyle w:val="EndnoteText"/>
        <w:rPr>
          <w:rFonts w:ascii="Times New Roman" w:hAnsi="Times New Roman" w:cs="Times New Roman"/>
        </w:rPr>
      </w:pPr>
      <w:r w:rsidRPr="008D2CA2">
        <w:rPr>
          <w:rStyle w:val="EndnoteReference"/>
          <w:rFonts w:ascii="Times New Roman" w:hAnsi="Times New Roman" w:cs="Times New Roman"/>
        </w:rPr>
        <w:endnoteRef/>
      </w:r>
      <w:r w:rsidRPr="008D2CA2">
        <w:rPr>
          <w:rFonts w:ascii="Times New Roman" w:hAnsi="Times New Roman" w:cs="Times New Roman"/>
        </w:rPr>
        <w:t xml:space="preserve"> </w:t>
      </w:r>
      <w:r w:rsidRPr="008D2CA2">
        <w:rPr>
          <w:rFonts w:ascii="Times New Roman" w:hAnsi="Times New Roman" w:cs="Times New Roman"/>
          <w:bCs/>
          <w:color w:val="000000"/>
        </w:rPr>
        <w:t>Direct exposure was on the basis of informants living or going to school in close proximity to the World Trade Center and/or witnessing the terrorist attacks first hand (</w:t>
      </w:r>
      <w:r w:rsidRPr="008D2CA2">
        <w:rPr>
          <w:rFonts w:ascii="Times New Roman" w:hAnsi="Times New Roman" w:cs="Times New Roman"/>
          <w:color w:val="000000"/>
        </w:rPr>
        <w:t>Fairbrother et al. 2003).</w:t>
      </w:r>
    </w:p>
  </w:endnote>
  <w:endnote w:id="2">
    <w:p w14:paraId="7DA3D85E" w14:textId="77777777" w:rsidR="00153172" w:rsidRPr="008D2CA2" w:rsidRDefault="00153172" w:rsidP="009C6184">
      <w:pPr>
        <w:pStyle w:val="EndnoteText"/>
        <w:rPr>
          <w:rFonts w:ascii="Times New Roman" w:hAnsi="Times New Roman" w:cs="Times New Roman"/>
        </w:rPr>
      </w:pPr>
      <w:r w:rsidRPr="008D2CA2">
        <w:rPr>
          <w:rStyle w:val="EndnoteReference"/>
          <w:rFonts w:ascii="Times New Roman" w:hAnsi="Times New Roman" w:cs="Times New Roman"/>
        </w:rPr>
        <w:endnoteRef/>
      </w:r>
      <w:r w:rsidRPr="008D2CA2">
        <w:rPr>
          <w:rFonts w:ascii="Times New Roman" w:hAnsi="Times New Roman" w:cs="Times New Roman"/>
        </w:rPr>
        <w:t xml:space="preserve"> </w:t>
      </w:r>
      <w:r w:rsidRPr="008D2CA2">
        <w:rPr>
          <w:rFonts w:ascii="Times New Roman" w:hAnsi="Times New Roman" w:cs="Times New Roman"/>
          <w:bCs/>
          <w:color w:val="000000"/>
        </w:rPr>
        <w:t>Indirect exposure was on the basis of informants not living or going to school in close proximity to the World Trade Center and/or did not witness the terrorist attacks first hand (Otto et al. 2007).</w:t>
      </w:r>
    </w:p>
  </w:endnote>
  <w:endnote w:id="3">
    <w:p w14:paraId="11B07E9E" w14:textId="77777777" w:rsidR="00153172" w:rsidRDefault="00153172" w:rsidP="009C6184">
      <w:pPr>
        <w:rPr>
          <w:rFonts w:ascii="Times New Roman" w:eastAsia="Times New Roman" w:hAnsi="Times New Roman" w:cs="Times New Roman"/>
          <w:color w:val="000000"/>
          <w:sz w:val="24"/>
          <w:szCs w:val="24"/>
          <w:shd w:val="clear" w:color="auto" w:fill="FFFFFF"/>
        </w:rPr>
      </w:pPr>
      <w:r w:rsidRPr="008D2CA2">
        <w:rPr>
          <w:rStyle w:val="EndnoteReference"/>
          <w:rFonts w:ascii="Times New Roman" w:hAnsi="Times New Roman" w:cs="Times New Roman"/>
          <w:sz w:val="24"/>
          <w:szCs w:val="24"/>
        </w:rPr>
        <w:endnoteRef/>
      </w:r>
      <w:r w:rsidRPr="008D2CA2">
        <w:rPr>
          <w:rFonts w:ascii="Times New Roman" w:hAnsi="Times New Roman" w:cs="Times New Roman"/>
          <w:sz w:val="24"/>
          <w:szCs w:val="24"/>
        </w:rPr>
        <w:t xml:space="preserve"> </w:t>
      </w:r>
      <w:r w:rsidRPr="008D2CA2">
        <w:rPr>
          <w:rFonts w:ascii="Times New Roman" w:eastAsia="Times New Roman" w:hAnsi="Times New Roman" w:cs="Times New Roman"/>
          <w:color w:val="000000"/>
          <w:sz w:val="24"/>
          <w:szCs w:val="24"/>
          <w:shd w:val="clear" w:color="auto" w:fill="FFFFFF"/>
        </w:rPr>
        <w:t>Functional impairment refers to limitations due to the illness, as people with a disease may not carry out certain</w:t>
      </w:r>
      <w:r>
        <w:rPr>
          <w:rFonts w:ascii="Times New Roman" w:eastAsia="Times New Roman" w:hAnsi="Times New Roman" w:cs="Times New Roman"/>
          <w:color w:val="000000"/>
          <w:sz w:val="24"/>
          <w:szCs w:val="24"/>
          <w:shd w:val="clear" w:color="auto" w:fill="FFFFFF"/>
        </w:rPr>
        <w:t xml:space="preserve"> functions in their daily lives (Üstün and Kennedy 2009).</w:t>
      </w:r>
    </w:p>
    <w:p w14:paraId="3AF63F9A" w14:textId="77777777" w:rsidR="00153172" w:rsidRDefault="00153172" w:rsidP="009C6184">
      <w:pPr>
        <w:rPr>
          <w:rFonts w:ascii="Times New Roman" w:eastAsia="Times New Roman" w:hAnsi="Times New Roman" w:cs="Times New Roman"/>
          <w:color w:val="000000"/>
          <w:sz w:val="24"/>
          <w:szCs w:val="24"/>
          <w:shd w:val="clear" w:color="auto" w:fill="FFFFFF"/>
        </w:rPr>
      </w:pPr>
    </w:p>
    <w:p w14:paraId="13F2C65F" w14:textId="77777777" w:rsidR="00153172" w:rsidRPr="008D2CA2" w:rsidRDefault="00153172" w:rsidP="009C6184">
      <w:pPr>
        <w:rPr>
          <w:rFonts w:ascii="Times" w:eastAsia="Times New Roman" w:hAnsi="Times" w:cs="Times New Roman"/>
          <w:sz w:val="20"/>
          <w:szCs w:val="20"/>
        </w:rPr>
      </w:pPr>
    </w:p>
    <w:p w14:paraId="63B0F2AA" w14:textId="77777777" w:rsidR="00153172" w:rsidRPr="008D2CA2" w:rsidRDefault="00153172" w:rsidP="009C6184">
      <w:pPr>
        <w:rPr>
          <w:rFonts w:ascii="Times New Roman" w:eastAsia="Times New Roman" w:hAnsi="Times New Roman" w:cs="Times New Roman"/>
          <w:sz w:val="24"/>
          <w:szCs w:val="24"/>
        </w:rPr>
      </w:pPr>
    </w:p>
    <w:p w14:paraId="165A60E4" w14:textId="77777777" w:rsidR="00153172" w:rsidRDefault="00153172" w:rsidP="009C618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2103F" w14:textId="77777777" w:rsidR="00153172" w:rsidRDefault="00153172" w:rsidP="00BB7479">
      <w:pPr>
        <w:spacing w:after="0" w:line="240" w:lineRule="auto"/>
      </w:pPr>
      <w:r>
        <w:separator/>
      </w:r>
    </w:p>
  </w:footnote>
  <w:footnote w:type="continuationSeparator" w:id="0">
    <w:p w14:paraId="344C1497" w14:textId="77777777" w:rsidR="00153172" w:rsidRDefault="00153172" w:rsidP="00BB74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719677"/>
      <w:docPartObj>
        <w:docPartGallery w:val="Page Numbers (Top of Page)"/>
        <w:docPartUnique/>
      </w:docPartObj>
    </w:sdtPr>
    <w:sdtContent>
      <w:p w14:paraId="07B7E6C2" w14:textId="18F3522B" w:rsidR="00153172" w:rsidRPr="00864F92" w:rsidRDefault="00153172" w:rsidP="00864F92">
        <w:pPr>
          <w:pStyle w:val="Header"/>
          <w:rPr>
            <w:rFonts w:ascii="Times New Roman" w:hAnsi="Times New Roman" w:cs="Times New Roman"/>
            <w:sz w:val="24"/>
            <w:szCs w:val="24"/>
          </w:rPr>
        </w:pPr>
        <w:r>
          <w:rPr>
            <w:rFonts w:ascii="Times New Roman" w:hAnsi="Times New Roman" w:cs="Times New Roman"/>
            <w:sz w:val="24"/>
            <w:szCs w:val="24"/>
          </w:rPr>
          <w:t>CHILDREN OF TERRORISM</w:t>
        </w:r>
        <w:r>
          <w:rPr>
            <w:rFonts w:ascii="Times New Roman" w:hAnsi="Times New Roman" w:cs="Times New Roman"/>
            <w:sz w:val="24"/>
            <w:szCs w:val="24"/>
          </w:rPr>
          <w:tab/>
        </w:r>
        <w:r>
          <w:rPr>
            <w:rFonts w:ascii="Times New Roman" w:hAnsi="Times New Roman" w:cs="Times New Roman"/>
            <w:sz w:val="24"/>
            <w:szCs w:val="24"/>
          </w:rPr>
          <w:tab/>
        </w:r>
        <w:r w:rsidRPr="00864F92">
          <w:rPr>
            <w:rFonts w:ascii="Times New Roman" w:hAnsi="Times New Roman" w:cs="Times New Roman"/>
            <w:sz w:val="24"/>
            <w:szCs w:val="24"/>
          </w:rPr>
          <w:fldChar w:fldCharType="begin"/>
        </w:r>
        <w:r w:rsidRPr="00864F92">
          <w:rPr>
            <w:rFonts w:ascii="Times New Roman" w:hAnsi="Times New Roman" w:cs="Times New Roman"/>
            <w:sz w:val="24"/>
            <w:szCs w:val="24"/>
          </w:rPr>
          <w:instrText xml:space="preserve"> PAGE   \* MERGEFORMAT </w:instrText>
        </w:r>
        <w:r w:rsidRPr="00864F92">
          <w:rPr>
            <w:rFonts w:ascii="Times New Roman" w:hAnsi="Times New Roman" w:cs="Times New Roman"/>
            <w:sz w:val="24"/>
            <w:szCs w:val="24"/>
          </w:rPr>
          <w:fldChar w:fldCharType="separate"/>
        </w:r>
        <w:r w:rsidR="009D1B5C">
          <w:rPr>
            <w:rFonts w:ascii="Times New Roman" w:hAnsi="Times New Roman" w:cs="Times New Roman"/>
            <w:noProof/>
            <w:sz w:val="24"/>
            <w:szCs w:val="24"/>
          </w:rPr>
          <w:t>1</w:t>
        </w:r>
        <w:r w:rsidRPr="00864F92">
          <w:rPr>
            <w:rFonts w:ascii="Times New Roman" w:hAnsi="Times New Roman" w:cs="Times New Roman"/>
            <w:sz w:val="24"/>
            <w:szCs w:val="24"/>
          </w:rPr>
          <w:fldChar w:fldCharType="end"/>
        </w:r>
      </w:p>
    </w:sdtContent>
  </w:sdt>
  <w:p w14:paraId="351C5873" w14:textId="77777777" w:rsidR="00153172" w:rsidRDefault="001531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280"/>
    <w:multiLevelType w:val="hybridMultilevel"/>
    <w:tmpl w:val="916C7A4C"/>
    <w:lvl w:ilvl="0" w:tplc="4142FA80">
      <w:start w:val="2"/>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1399F"/>
    <w:multiLevelType w:val="hybridMultilevel"/>
    <w:tmpl w:val="A4F8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64DF9"/>
    <w:multiLevelType w:val="hybridMultilevel"/>
    <w:tmpl w:val="32F685D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4EB712A4"/>
    <w:multiLevelType w:val="hybridMultilevel"/>
    <w:tmpl w:val="C0B0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00F74"/>
    <w:multiLevelType w:val="hybridMultilevel"/>
    <w:tmpl w:val="2244061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C29AB"/>
    <w:multiLevelType w:val="hybridMultilevel"/>
    <w:tmpl w:val="64B2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E4E08"/>
    <w:multiLevelType w:val="hybridMultilevel"/>
    <w:tmpl w:val="8812B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95A3C"/>
    <w:multiLevelType w:val="hybridMultilevel"/>
    <w:tmpl w:val="C05AE294"/>
    <w:lvl w:ilvl="0" w:tplc="84B2236E">
      <w:start w:val="2"/>
      <w:numFmt w:val="lowerLetter"/>
      <w:lvlText w:val="%1."/>
      <w:lvlJc w:val="left"/>
      <w:pPr>
        <w:ind w:left="660" w:hanging="360"/>
      </w:pPr>
      <w:rPr>
        <w:rFonts w:eastAsiaTheme="minorEastAsia"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7C687321"/>
    <w:multiLevelType w:val="hybridMultilevel"/>
    <w:tmpl w:val="71AC5BDE"/>
    <w:lvl w:ilvl="0" w:tplc="B914D86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4"/>
  </w:num>
  <w:num w:numId="2">
    <w:abstractNumId w:val="5"/>
  </w:num>
  <w:num w:numId="3">
    <w:abstractNumId w:val="6"/>
  </w:num>
  <w:num w:numId="4">
    <w:abstractNumId w:val="3"/>
  </w:num>
  <w:num w:numId="5">
    <w:abstractNumId w:val="2"/>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79"/>
    <w:rsid w:val="000056FE"/>
    <w:rsid w:val="00006954"/>
    <w:rsid w:val="0000714A"/>
    <w:rsid w:val="00032B87"/>
    <w:rsid w:val="00064818"/>
    <w:rsid w:val="000862C8"/>
    <w:rsid w:val="000878B5"/>
    <w:rsid w:val="00097B85"/>
    <w:rsid w:val="000A36DE"/>
    <w:rsid w:val="000D4F92"/>
    <w:rsid w:val="000E5181"/>
    <w:rsid w:val="0010672E"/>
    <w:rsid w:val="00112C09"/>
    <w:rsid w:val="00127796"/>
    <w:rsid w:val="00133ECC"/>
    <w:rsid w:val="001413ED"/>
    <w:rsid w:val="00147162"/>
    <w:rsid w:val="00147931"/>
    <w:rsid w:val="00153172"/>
    <w:rsid w:val="00164B76"/>
    <w:rsid w:val="00165B35"/>
    <w:rsid w:val="00166EE8"/>
    <w:rsid w:val="001732A7"/>
    <w:rsid w:val="00193DC8"/>
    <w:rsid w:val="001E149F"/>
    <w:rsid w:val="001F362B"/>
    <w:rsid w:val="0021733B"/>
    <w:rsid w:val="0022181C"/>
    <w:rsid w:val="00227620"/>
    <w:rsid w:val="00232E3C"/>
    <w:rsid w:val="00236E73"/>
    <w:rsid w:val="00252198"/>
    <w:rsid w:val="0025604F"/>
    <w:rsid w:val="00282E8B"/>
    <w:rsid w:val="00291D1D"/>
    <w:rsid w:val="0029393B"/>
    <w:rsid w:val="002A730A"/>
    <w:rsid w:val="002B798D"/>
    <w:rsid w:val="002C05A4"/>
    <w:rsid w:val="002C3BC1"/>
    <w:rsid w:val="002C5068"/>
    <w:rsid w:val="002D029D"/>
    <w:rsid w:val="002F0372"/>
    <w:rsid w:val="002F12FB"/>
    <w:rsid w:val="00314AA3"/>
    <w:rsid w:val="0031628C"/>
    <w:rsid w:val="00316A62"/>
    <w:rsid w:val="00327AA2"/>
    <w:rsid w:val="003309C9"/>
    <w:rsid w:val="00344B5D"/>
    <w:rsid w:val="0034740C"/>
    <w:rsid w:val="003539AD"/>
    <w:rsid w:val="003539DC"/>
    <w:rsid w:val="0036450A"/>
    <w:rsid w:val="00385312"/>
    <w:rsid w:val="00386BD5"/>
    <w:rsid w:val="003A23AD"/>
    <w:rsid w:val="003B1BBD"/>
    <w:rsid w:val="003B3445"/>
    <w:rsid w:val="003D30C9"/>
    <w:rsid w:val="003D7082"/>
    <w:rsid w:val="003E4FD1"/>
    <w:rsid w:val="003F18A3"/>
    <w:rsid w:val="003F3509"/>
    <w:rsid w:val="004143F8"/>
    <w:rsid w:val="0041548F"/>
    <w:rsid w:val="0042693B"/>
    <w:rsid w:val="00431B25"/>
    <w:rsid w:val="004323F5"/>
    <w:rsid w:val="004378D4"/>
    <w:rsid w:val="00443226"/>
    <w:rsid w:val="00463B4B"/>
    <w:rsid w:val="00464FB0"/>
    <w:rsid w:val="00471546"/>
    <w:rsid w:val="00480FFF"/>
    <w:rsid w:val="00496C1C"/>
    <w:rsid w:val="004A5129"/>
    <w:rsid w:val="004B35F9"/>
    <w:rsid w:val="004D423A"/>
    <w:rsid w:val="004F1A44"/>
    <w:rsid w:val="00502FA1"/>
    <w:rsid w:val="00514B66"/>
    <w:rsid w:val="00530568"/>
    <w:rsid w:val="00552BA4"/>
    <w:rsid w:val="00562B15"/>
    <w:rsid w:val="0058085D"/>
    <w:rsid w:val="00592492"/>
    <w:rsid w:val="00592875"/>
    <w:rsid w:val="005A3465"/>
    <w:rsid w:val="005B1A7C"/>
    <w:rsid w:val="005D65C2"/>
    <w:rsid w:val="00600D6F"/>
    <w:rsid w:val="00607AB3"/>
    <w:rsid w:val="00612689"/>
    <w:rsid w:val="00620316"/>
    <w:rsid w:val="006252DC"/>
    <w:rsid w:val="00635D7A"/>
    <w:rsid w:val="00640434"/>
    <w:rsid w:val="006615EB"/>
    <w:rsid w:val="00661B2E"/>
    <w:rsid w:val="00666A1C"/>
    <w:rsid w:val="0066745C"/>
    <w:rsid w:val="00667B1A"/>
    <w:rsid w:val="00674BEE"/>
    <w:rsid w:val="00676E02"/>
    <w:rsid w:val="00697356"/>
    <w:rsid w:val="006A3FED"/>
    <w:rsid w:val="006B7DF9"/>
    <w:rsid w:val="006C6B42"/>
    <w:rsid w:val="006F63B2"/>
    <w:rsid w:val="007074AC"/>
    <w:rsid w:val="00716681"/>
    <w:rsid w:val="00717FB2"/>
    <w:rsid w:val="00722D0B"/>
    <w:rsid w:val="0072599D"/>
    <w:rsid w:val="00734605"/>
    <w:rsid w:val="00751B9C"/>
    <w:rsid w:val="00754901"/>
    <w:rsid w:val="00757B3F"/>
    <w:rsid w:val="00765F60"/>
    <w:rsid w:val="00783102"/>
    <w:rsid w:val="0078596A"/>
    <w:rsid w:val="007945B1"/>
    <w:rsid w:val="007A69EA"/>
    <w:rsid w:val="007E0321"/>
    <w:rsid w:val="007E27AA"/>
    <w:rsid w:val="007E46ED"/>
    <w:rsid w:val="007E4A9B"/>
    <w:rsid w:val="008110BD"/>
    <w:rsid w:val="0081248B"/>
    <w:rsid w:val="00814CCC"/>
    <w:rsid w:val="00825AE4"/>
    <w:rsid w:val="00844833"/>
    <w:rsid w:val="008547C7"/>
    <w:rsid w:val="00855F71"/>
    <w:rsid w:val="00860174"/>
    <w:rsid w:val="00864F92"/>
    <w:rsid w:val="00877DDC"/>
    <w:rsid w:val="00890F85"/>
    <w:rsid w:val="00896CF4"/>
    <w:rsid w:val="00896D49"/>
    <w:rsid w:val="008A0DE0"/>
    <w:rsid w:val="008A1BAD"/>
    <w:rsid w:val="008A7DFB"/>
    <w:rsid w:val="008B0058"/>
    <w:rsid w:val="008B7966"/>
    <w:rsid w:val="008C6505"/>
    <w:rsid w:val="008D6995"/>
    <w:rsid w:val="008F2142"/>
    <w:rsid w:val="008F3EDD"/>
    <w:rsid w:val="00913474"/>
    <w:rsid w:val="009228E3"/>
    <w:rsid w:val="0094579C"/>
    <w:rsid w:val="00962B1C"/>
    <w:rsid w:val="00972181"/>
    <w:rsid w:val="0099254F"/>
    <w:rsid w:val="00992907"/>
    <w:rsid w:val="009B1F01"/>
    <w:rsid w:val="009B4940"/>
    <w:rsid w:val="009B7CE2"/>
    <w:rsid w:val="009C1050"/>
    <w:rsid w:val="009C6184"/>
    <w:rsid w:val="009D1B5C"/>
    <w:rsid w:val="009D6FB9"/>
    <w:rsid w:val="00A001A6"/>
    <w:rsid w:val="00A0552D"/>
    <w:rsid w:val="00A069C2"/>
    <w:rsid w:val="00A1015E"/>
    <w:rsid w:val="00A30BDD"/>
    <w:rsid w:val="00A33B0D"/>
    <w:rsid w:val="00A40B6D"/>
    <w:rsid w:val="00A5749B"/>
    <w:rsid w:val="00A77279"/>
    <w:rsid w:val="00A8425E"/>
    <w:rsid w:val="00A844FA"/>
    <w:rsid w:val="00A8553D"/>
    <w:rsid w:val="00A96E42"/>
    <w:rsid w:val="00AB1136"/>
    <w:rsid w:val="00B0243F"/>
    <w:rsid w:val="00B2071C"/>
    <w:rsid w:val="00B325D4"/>
    <w:rsid w:val="00B35362"/>
    <w:rsid w:val="00B4341E"/>
    <w:rsid w:val="00B441EA"/>
    <w:rsid w:val="00B51718"/>
    <w:rsid w:val="00B631F7"/>
    <w:rsid w:val="00B63F86"/>
    <w:rsid w:val="00B651FA"/>
    <w:rsid w:val="00B708C4"/>
    <w:rsid w:val="00B75B3D"/>
    <w:rsid w:val="00B86641"/>
    <w:rsid w:val="00B93E6A"/>
    <w:rsid w:val="00B952BE"/>
    <w:rsid w:val="00BB7479"/>
    <w:rsid w:val="00BE5210"/>
    <w:rsid w:val="00BF179F"/>
    <w:rsid w:val="00C20EC6"/>
    <w:rsid w:val="00C24ABB"/>
    <w:rsid w:val="00C4234E"/>
    <w:rsid w:val="00C44F98"/>
    <w:rsid w:val="00C515ED"/>
    <w:rsid w:val="00C62670"/>
    <w:rsid w:val="00C71738"/>
    <w:rsid w:val="00C71AF3"/>
    <w:rsid w:val="00C725D2"/>
    <w:rsid w:val="00C81E8B"/>
    <w:rsid w:val="00C85950"/>
    <w:rsid w:val="00C875AE"/>
    <w:rsid w:val="00C93C03"/>
    <w:rsid w:val="00CB0856"/>
    <w:rsid w:val="00CF7AEE"/>
    <w:rsid w:val="00D0548B"/>
    <w:rsid w:val="00D17ACD"/>
    <w:rsid w:val="00D34C40"/>
    <w:rsid w:val="00D4129B"/>
    <w:rsid w:val="00D57D8F"/>
    <w:rsid w:val="00D77C20"/>
    <w:rsid w:val="00D86506"/>
    <w:rsid w:val="00D9102C"/>
    <w:rsid w:val="00D9187F"/>
    <w:rsid w:val="00D93F96"/>
    <w:rsid w:val="00DB21F6"/>
    <w:rsid w:val="00DB31C7"/>
    <w:rsid w:val="00DC6891"/>
    <w:rsid w:val="00DE21E2"/>
    <w:rsid w:val="00DF23FF"/>
    <w:rsid w:val="00DF54C9"/>
    <w:rsid w:val="00E07BD9"/>
    <w:rsid w:val="00E10067"/>
    <w:rsid w:val="00E1021A"/>
    <w:rsid w:val="00E10B3F"/>
    <w:rsid w:val="00E1267C"/>
    <w:rsid w:val="00E13D99"/>
    <w:rsid w:val="00E14C5E"/>
    <w:rsid w:val="00E22CDC"/>
    <w:rsid w:val="00E3019D"/>
    <w:rsid w:val="00E3156F"/>
    <w:rsid w:val="00E40FE1"/>
    <w:rsid w:val="00E42AB2"/>
    <w:rsid w:val="00E50999"/>
    <w:rsid w:val="00E756CD"/>
    <w:rsid w:val="00E84B2C"/>
    <w:rsid w:val="00EA18FA"/>
    <w:rsid w:val="00EA71A1"/>
    <w:rsid w:val="00EB6FF8"/>
    <w:rsid w:val="00F0073C"/>
    <w:rsid w:val="00F029F6"/>
    <w:rsid w:val="00F02DEB"/>
    <w:rsid w:val="00F076B4"/>
    <w:rsid w:val="00F077C9"/>
    <w:rsid w:val="00F15820"/>
    <w:rsid w:val="00F26A3D"/>
    <w:rsid w:val="00F6623D"/>
    <w:rsid w:val="00F938EE"/>
    <w:rsid w:val="00FA33B2"/>
    <w:rsid w:val="00FA6E9E"/>
    <w:rsid w:val="00FB434B"/>
    <w:rsid w:val="00FB5F5C"/>
    <w:rsid w:val="00FC4B76"/>
    <w:rsid w:val="00FD65E4"/>
    <w:rsid w:val="00FD6C10"/>
    <w:rsid w:val="00FE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7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7479"/>
    <w:pPr>
      <w:spacing w:after="0" w:line="240" w:lineRule="auto"/>
    </w:pPr>
    <w:rPr>
      <w:sz w:val="20"/>
      <w:szCs w:val="20"/>
    </w:rPr>
  </w:style>
  <w:style w:type="character" w:customStyle="1" w:styleId="FootnoteTextChar">
    <w:name w:val="Footnote Text Char"/>
    <w:basedOn w:val="DefaultParagraphFont"/>
    <w:link w:val="FootnoteText"/>
    <w:uiPriority w:val="99"/>
    <w:rsid w:val="00BB7479"/>
    <w:rPr>
      <w:sz w:val="20"/>
      <w:szCs w:val="20"/>
    </w:rPr>
  </w:style>
  <w:style w:type="character" w:styleId="FootnoteReference">
    <w:name w:val="footnote reference"/>
    <w:basedOn w:val="DefaultParagraphFont"/>
    <w:uiPriority w:val="99"/>
    <w:semiHidden/>
    <w:unhideWhenUsed/>
    <w:rsid w:val="00BB7479"/>
    <w:rPr>
      <w:vertAlign w:val="superscript"/>
    </w:rPr>
  </w:style>
  <w:style w:type="table" w:styleId="TableGrid">
    <w:name w:val="Table Grid"/>
    <w:basedOn w:val="TableNormal"/>
    <w:uiPriority w:val="59"/>
    <w:rsid w:val="00BB7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BB747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1">
    <w:name w:val="Medium List 21"/>
    <w:basedOn w:val="TableNormal"/>
    <w:uiPriority w:val="66"/>
    <w:rsid w:val="00BB747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1">
    <w:name w:val="Medium Grid 11"/>
    <w:basedOn w:val="TableNormal"/>
    <w:uiPriority w:val="67"/>
    <w:rsid w:val="00BB747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BB747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F662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BF17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9F"/>
    <w:rPr>
      <w:rFonts w:ascii="Tahoma" w:hAnsi="Tahoma" w:cs="Tahoma"/>
      <w:sz w:val="16"/>
      <w:szCs w:val="16"/>
    </w:rPr>
  </w:style>
  <w:style w:type="character" w:styleId="Hyperlink">
    <w:name w:val="Hyperlink"/>
    <w:basedOn w:val="DefaultParagraphFont"/>
    <w:uiPriority w:val="99"/>
    <w:semiHidden/>
    <w:unhideWhenUsed/>
    <w:rsid w:val="00661B2E"/>
    <w:rPr>
      <w:color w:val="0000FF"/>
      <w:u w:val="single"/>
    </w:rPr>
  </w:style>
  <w:style w:type="paragraph" w:styleId="Caption">
    <w:name w:val="caption"/>
    <w:basedOn w:val="Normal"/>
    <w:next w:val="Normal"/>
    <w:uiPriority w:val="35"/>
    <w:unhideWhenUsed/>
    <w:qFormat/>
    <w:rsid w:val="00896D49"/>
    <w:pPr>
      <w:spacing w:line="240" w:lineRule="auto"/>
    </w:pPr>
    <w:rPr>
      <w:b/>
      <w:bCs/>
      <w:color w:val="4F81BD" w:themeColor="accent1"/>
      <w:sz w:val="18"/>
      <w:szCs w:val="18"/>
    </w:rPr>
  </w:style>
  <w:style w:type="paragraph" w:styleId="ListParagraph">
    <w:name w:val="List Paragraph"/>
    <w:basedOn w:val="Normal"/>
    <w:uiPriority w:val="34"/>
    <w:qFormat/>
    <w:rsid w:val="00E10067"/>
    <w:pPr>
      <w:ind w:left="720"/>
      <w:contextualSpacing/>
    </w:pPr>
  </w:style>
  <w:style w:type="paragraph" w:customStyle="1" w:styleId="DecimalAligned">
    <w:name w:val="Decimal Aligned"/>
    <w:basedOn w:val="Normal"/>
    <w:uiPriority w:val="40"/>
    <w:qFormat/>
    <w:rsid w:val="00D86506"/>
    <w:pPr>
      <w:tabs>
        <w:tab w:val="decimal" w:pos="360"/>
      </w:tabs>
    </w:pPr>
  </w:style>
  <w:style w:type="character" w:styleId="SubtleEmphasis">
    <w:name w:val="Subtle Emphasis"/>
    <w:basedOn w:val="DefaultParagraphFont"/>
    <w:uiPriority w:val="19"/>
    <w:qFormat/>
    <w:rsid w:val="00D86506"/>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86506"/>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2">
    <w:name w:val="Medium List 12"/>
    <w:basedOn w:val="TableNormal"/>
    <w:uiPriority w:val="65"/>
    <w:rsid w:val="0069735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8B7966"/>
    <w:rPr>
      <w:sz w:val="16"/>
      <w:szCs w:val="16"/>
    </w:rPr>
  </w:style>
  <w:style w:type="paragraph" w:styleId="CommentText">
    <w:name w:val="annotation text"/>
    <w:basedOn w:val="Normal"/>
    <w:link w:val="CommentTextChar"/>
    <w:uiPriority w:val="99"/>
    <w:semiHidden/>
    <w:unhideWhenUsed/>
    <w:rsid w:val="008B7966"/>
    <w:pPr>
      <w:spacing w:line="240" w:lineRule="auto"/>
    </w:pPr>
    <w:rPr>
      <w:sz w:val="20"/>
      <w:szCs w:val="20"/>
    </w:rPr>
  </w:style>
  <w:style w:type="character" w:customStyle="1" w:styleId="CommentTextChar">
    <w:name w:val="Comment Text Char"/>
    <w:basedOn w:val="DefaultParagraphFont"/>
    <w:link w:val="CommentText"/>
    <w:uiPriority w:val="99"/>
    <w:semiHidden/>
    <w:rsid w:val="008B7966"/>
    <w:rPr>
      <w:sz w:val="20"/>
      <w:szCs w:val="20"/>
    </w:rPr>
  </w:style>
  <w:style w:type="paragraph" w:styleId="CommentSubject">
    <w:name w:val="annotation subject"/>
    <w:basedOn w:val="CommentText"/>
    <w:next w:val="CommentText"/>
    <w:link w:val="CommentSubjectChar"/>
    <w:uiPriority w:val="99"/>
    <w:semiHidden/>
    <w:unhideWhenUsed/>
    <w:rsid w:val="008B7966"/>
    <w:rPr>
      <w:b/>
      <w:bCs/>
    </w:rPr>
  </w:style>
  <w:style w:type="character" w:customStyle="1" w:styleId="CommentSubjectChar">
    <w:name w:val="Comment Subject Char"/>
    <w:basedOn w:val="CommentTextChar"/>
    <w:link w:val="CommentSubject"/>
    <w:uiPriority w:val="99"/>
    <w:semiHidden/>
    <w:rsid w:val="008B7966"/>
    <w:rPr>
      <w:b/>
      <w:bCs/>
      <w:sz w:val="20"/>
      <w:szCs w:val="20"/>
    </w:rPr>
  </w:style>
  <w:style w:type="character" w:customStyle="1" w:styleId="apple-style-span">
    <w:name w:val="apple-style-span"/>
    <w:basedOn w:val="DefaultParagraphFont"/>
    <w:rsid w:val="003539DC"/>
  </w:style>
  <w:style w:type="table" w:styleId="MediumShading2-Accent6">
    <w:name w:val="Medium Shading 2 Accent 6"/>
    <w:basedOn w:val="TableNormal"/>
    <w:uiPriority w:val="64"/>
    <w:rsid w:val="00552B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52B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52B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52B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52B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52B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552B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52B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52B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52B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52B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552B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86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92"/>
  </w:style>
  <w:style w:type="paragraph" w:styleId="Footer">
    <w:name w:val="footer"/>
    <w:basedOn w:val="Normal"/>
    <w:link w:val="FooterChar"/>
    <w:uiPriority w:val="99"/>
    <w:unhideWhenUsed/>
    <w:rsid w:val="0086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92"/>
  </w:style>
  <w:style w:type="paragraph" w:styleId="EndnoteText">
    <w:name w:val="endnote text"/>
    <w:basedOn w:val="Normal"/>
    <w:link w:val="EndnoteTextChar"/>
    <w:uiPriority w:val="99"/>
    <w:unhideWhenUsed/>
    <w:rsid w:val="009C6184"/>
    <w:pPr>
      <w:spacing w:after="0" w:line="240" w:lineRule="auto"/>
    </w:pPr>
    <w:rPr>
      <w:sz w:val="24"/>
      <w:szCs w:val="24"/>
    </w:rPr>
  </w:style>
  <w:style w:type="character" w:customStyle="1" w:styleId="EndnoteTextChar">
    <w:name w:val="Endnote Text Char"/>
    <w:basedOn w:val="DefaultParagraphFont"/>
    <w:link w:val="EndnoteText"/>
    <w:uiPriority w:val="99"/>
    <w:rsid w:val="009C6184"/>
    <w:rPr>
      <w:sz w:val="24"/>
      <w:szCs w:val="24"/>
    </w:rPr>
  </w:style>
  <w:style w:type="character" w:styleId="EndnoteReference">
    <w:name w:val="endnote reference"/>
    <w:basedOn w:val="DefaultParagraphFont"/>
    <w:uiPriority w:val="99"/>
    <w:unhideWhenUsed/>
    <w:rsid w:val="009C618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7479"/>
    <w:pPr>
      <w:spacing w:after="0" w:line="240" w:lineRule="auto"/>
    </w:pPr>
    <w:rPr>
      <w:sz w:val="20"/>
      <w:szCs w:val="20"/>
    </w:rPr>
  </w:style>
  <w:style w:type="character" w:customStyle="1" w:styleId="FootnoteTextChar">
    <w:name w:val="Footnote Text Char"/>
    <w:basedOn w:val="DefaultParagraphFont"/>
    <w:link w:val="FootnoteText"/>
    <w:uiPriority w:val="99"/>
    <w:rsid w:val="00BB7479"/>
    <w:rPr>
      <w:sz w:val="20"/>
      <w:szCs w:val="20"/>
    </w:rPr>
  </w:style>
  <w:style w:type="character" w:styleId="FootnoteReference">
    <w:name w:val="footnote reference"/>
    <w:basedOn w:val="DefaultParagraphFont"/>
    <w:uiPriority w:val="99"/>
    <w:semiHidden/>
    <w:unhideWhenUsed/>
    <w:rsid w:val="00BB7479"/>
    <w:rPr>
      <w:vertAlign w:val="superscript"/>
    </w:rPr>
  </w:style>
  <w:style w:type="table" w:styleId="TableGrid">
    <w:name w:val="Table Grid"/>
    <w:basedOn w:val="TableNormal"/>
    <w:uiPriority w:val="59"/>
    <w:rsid w:val="00BB7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BB747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1">
    <w:name w:val="Medium List 21"/>
    <w:basedOn w:val="TableNormal"/>
    <w:uiPriority w:val="66"/>
    <w:rsid w:val="00BB747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1">
    <w:name w:val="Medium Grid 11"/>
    <w:basedOn w:val="TableNormal"/>
    <w:uiPriority w:val="67"/>
    <w:rsid w:val="00BB747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BB747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F662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BF17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9F"/>
    <w:rPr>
      <w:rFonts w:ascii="Tahoma" w:hAnsi="Tahoma" w:cs="Tahoma"/>
      <w:sz w:val="16"/>
      <w:szCs w:val="16"/>
    </w:rPr>
  </w:style>
  <w:style w:type="character" w:styleId="Hyperlink">
    <w:name w:val="Hyperlink"/>
    <w:basedOn w:val="DefaultParagraphFont"/>
    <w:uiPriority w:val="99"/>
    <w:semiHidden/>
    <w:unhideWhenUsed/>
    <w:rsid w:val="00661B2E"/>
    <w:rPr>
      <w:color w:val="0000FF"/>
      <w:u w:val="single"/>
    </w:rPr>
  </w:style>
  <w:style w:type="paragraph" w:styleId="Caption">
    <w:name w:val="caption"/>
    <w:basedOn w:val="Normal"/>
    <w:next w:val="Normal"/>
    <w:uiPriority w:val="35"/>
    <w:unhideWhenUsed/>
    <w:qFormat/>
    <w:rsid w:val="00896D49"/>
    <w:pPr>
      <w:spacing w:line="240" w:lineRule="auto"/>
    </w:pPr>
    <w:rPr>
      <w:b/>
      <w:bCs/>
      <w:color w:val="4F81BD" w:themeColor="accent1"/>
      <w:sz w:val="18"/>
      <w:szCs w:val="18"/>
    </w:rPr>
  </w:style>
  <w:style w:type="paragraph" w:styleId="ListParagraph">
    <w:name w:val="List Paragraph"/>
    <w:basedOn w:val="Normal"/>
    <w:uiPriority w:val="34"/>
    <w:qFormat/>
    <w:rsid w:val="00E10067"/>
    <w:pPr>
      <w:ind w:left="720"/>
      <w:contextualSpacing/>
    </w:pPr>
  </w:style>
  <w:style w:type="paragraph" w:customStyle="1" w:styleId="DecimalAligned">
    <w:name w:val="Decimal Aligned"/>
    <w:basedOn w:val="Normal"/>
    <w:uiPriority w:val="40"/>
    <w:qFormat/>
    <w:rsid w:val="00D86506"/>
    <w:pPr>
      <w:tabs>
        <w:tab w:val="decimal" w:pos="360"/>
      </w:tabs>
    </w:pPr>
  </w:style>
  <w:style w:type="character" w:styleId="SubtleEmphasis">
    <w:name w:val="Subtle Emphasis"/>
    <w:basedOn w:val="DefaultParagraphFont"/>
    <w:uiPriority w:val="19"/>
    <w:qFormat/>
    <w:rsid w:val="00D86506"/>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86506"/>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2">
    <w:name w:val="Medium List 12"/>
    <w:basedOn w:val="TableNormal"/>
    <w:uiPriority w:val="65"/>
    <w:rsid w:val="0069735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8B7966"/>
    <w:rPr>
      <w:sz w:val="16"/>
      <w:szCs w:val="16"/>
    </w:rPr>
  </w:style>
  <w:style w:type="paragraph" w:styleId="CommentText">
    <w:name w:val="annotation text"/>
    <w:basedOn w:val="Normal"/>
    <w:link w:val="CommentTextChar"/>
    <w:uiPriority w:val="99"/>
    <w:semiHidden/>
    <w:unhideWhenUsed/>
    <w:rsid w:val="008B7966"/>
    <w:pPr>
      <w:spacing w:line="240" w:lineRule="auto"/>
    </w:pPr>
    <w:rPr>
      <w:sz w:val="20"/>
      <w:szCs w:val="20"/>
    </w:rPr>
  </w:style>
  <w:style w:type="character" w:customStyle="1" w:styleId="CommentTextChar">
    <w:name w:val="Comment Text Char"/>
    <w:basedOn w:val="DefaultParagraphFont"/>
    <w:link w:val="CommentText"/>
    <w:uiPriority w:val="99"/>
    <w:semiHidden/>
    <w:rsid w:val="008B7966"/>
    <w:rPr>
      <w:sz w:val="20"/>
      <w:szCs w:val="20"/>
    </w:rPr>
  </w:style>
  <w:style w:type="paragraph" w:styleId="CommentSubject">
    <w:name w:val="annotation subject"/>
    <w:basedOn w:val="CommentText"/>
    <w:next w:val="CommentText"/>
    <w:link w:val="CommentSubjectChar"/>
    <w:uiPriority w:val="99"/>
    <w:semiHidden/>
    <w:unhideWhenUsed/>
    <w:rsid w:val="008B7966"/>
    <w:rPr>
      <w:b/>
      <w:bCs/>
    </w:rPr>
  </w:style>
  <w:style w:type="character" w:customStyle="1" w:styleId="CommentSubjectChar">
    <w:name w:val="Comment Subject Char"/>
    <w:basedOn w:val="CommentTextChar"/>
    <w:link w:val="CommentSubject"/>
    <w:uiPriority w:val="99"/>
    <w:semiHidden/>
    <w:rsid w:val="008B7966"/>
    <w:rPr>
      <w:b/>
      <w:bCs/>
      <w:sz w:val="20"/>
      <w:szCs w:val="20"/>
    </w:rPr>
  </w:style>
  <w:style w:type="character" w:customStyle="1" w:styleId="apple-style-span">
    <w:name w:val="apple-style-span"/>
    <w:basedOn w:val="DefaultParagraphFont"/>
    <w:rsid w:val="003539DC"/>
  </w:style>
  <w:style w:type="table" w:styleId="MediumShading2-Accent6">
    <w:name w:val="Medium Shading 2 Accent 6"/>
    <w:basedOn w:val="TableNormal"/>
    <w:uiPriority w:val="64"/>
    <w:rsid w:val="00552B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52B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52B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52B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52B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52B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552B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52B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52B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52B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52B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552B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86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92"/>
  </w:style>
  <w:style w:type="paragraph" w:styleId="Footer">
    <w:name w:val="footer"/>
    <w:basedOn w:val="Normal"/>
    <w:link w:val="FooterChar"/>
    <w:uiPriority w:val="99"/>
    <w:unhideWhenUsed/>
    <w:rsid w:val="0086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92"/>
  </w:style>
  <w:style w:type="paragraph" w:styleId="EndnoteText">
    <w:name w:val="endnote text"/>
    <w:basedOn w:val="Normal"/>
    <w:link w:val="EndnoteTextChar"/>
    <w:uiPriority w:val="99"/>
    <w:unhideWhenUsed/>
    <w:rsid w:val="009C6184"/>
    <w:pPr>
      <w:spacing w:after="0" w:line="240" w:lineRule="auto"/>
    </w:pPr>
    <w:rPr>
      <w:sz w:val="24"/>
      <w:szCs w:val="24"/>
    </w:rPr>
  </w:style>
  <w:style w:type="character" w:customStyle="1" w:styleId="EndnoteTextChar">
    <w:name w:val="Endnote Text Char"/>
    <w:basedOn w:val="DefaultParagraphFont"/>
    <w:link w:val="EndnoteText"/>
    <w:uiPriority w:val="99"/>
    <w:rsid w:val="009C6184"/>
    <w:rPr>
      <w:sz w:val="24"/>
      <w:szCs w:val="24"/>
    </w:rPr>
  </w:style>
  <w:style w:type="character" w:styleId="EndnoteReference">
    <w:name w:val="endnote reference"/>
    <w:basedOn w:val="DefaultParagraphFont"/>
    <w:uiPriority w:val="99"/>
    <w:unhideWhenUsed/>
    <w:rsid w:val="009C6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7143">
      <w:bodyDiv w:val="1"/>
      <w:marLeft w:val="0"/>
      <w:marRight w:val="0"/>
      <w:marTop w:val="0"/>
      <w:marBottom w:val="0"/>
      <w:divBdr>
        <w:top w:val="none" w:sz="0" w:space="0" w:color="auto"/>
        <w:left w:val="none" w:sz="0" w:space="0" w:color="auto"/>
        <w:bottom w:val="none" w:sz="0" w:space="0" w:color="auto"/>
        <w:right w:val="none" w:sz="0" w:space="0" w:color="auto"/>
      </w:divBdr>
    </w:div>
    <w:div w:id="662007524">
      <w:bodyDiv w:val="1"/>
      <w:marLeft w:val="0"/>
      <w:marRight w:val="0"/>
      <w:marTop w:val="0"/>
      <w:marBottom w:val="0"/>
      <w:divBdr>
        <w:top w:val="none" w:sz="0" w:space="0" w:color="auto"/>
        <w:left w:val="none" w:sz="0" w:space="0" w:color="auto"/>
        <w:bottom w:val="none" w:sz="0" w:space="0" w:color="auto"/>
        <w:right w:val="none" w:sz="0" w:space="0" w:color="auto"/>
      </w:divBdr>
    </w:div>
    <w:div w:id="1310328360">
      <w:bodyDiv w:val="1"/>
      <w:marLeft w:val="0"/>
      <w:marRight w:val="0"/>
      <w:marTop w:val="0"/>
      <w:marBottom w:val="0"/>
      <w:divBdr>
        <w:top w:val="none" w:sz="0" w:space="0" w:color="auto"/>
        <w:left w:val="none" w:sz="0" w:space="0" w:color="auto"/>
        <w:bottom w:val="none" w:sz="0" w:space="0" w:color="auto"/>
        <w:right w:val="none" w:sz="0" w:space="0" w:color="auto"/>
      </w:divBdr>
    </w:div>
    <w:div w:id="1419911500">
      <w:bodyDiv w:val="1"/>
      <w:marLeft w:val="0"/>
      <w:marRight w:val="0"/>
      <w:marTop w:val="0"/>
      <w:marBottom w:val="0"/>
      <w:divBdr>
        <w:top w:val="none" w:sz="0" w:space="0" w:color="auto"/>
        <w:left w:val="none" w:sz="0" w:space="0" w:color="auto"/>
        <w:bottom w:val="none" w:sz="0" w:space="0" w:color="auto"/>
        <w:right w:val="none" w:sz="0" w:space="0" w:color="auto"/>
      </w:divBdr>
    </w:div>
    <w:div w:id="1500080398">
      <w:bodyDiv w:val="1"/>
      <w:marLeft w:val="0"/>
      <w:marRight w:val="0"/>
      <w:marTop w:val="0"/>
      <w:marBottom w:val="0"/>
      <w:divBdr>
        <w:top w:val="none" w:sz="0" w:space="0" w:color="auto"/>
        <w:left w:val="none" w:sz="0" w:space="0" w:color="auto"/>
        <w:bottom w:val="none" w:sz="0" w:space="0" w:color="auto"/>
        <w:right w:val="none" w:sz="0" w:space="0" w:color="auto"/>
      </w:divBdr>
    </w:div>
    <w:div w:id="1605766288">
      <w:bodyDiv w:val="1"/>
      <w:marLeft w:val="0"/>
      <w:marRight w:val="0"/>
      <w:marTop w:val="0"/>
      <w:marBottom w:val="0"/>
      <w:divBdr>
        <w:top w:val="none" w:sz="0" w:space="0" w:color="auto"/>
        <w:left w:val="none" w:sz="0" w:space="0" w:color="auto"/>
        <w:bottom w:val="none" w:sz="0" w:space="0" w:color="auto"/>
        <w:right w:val="none" w:sz="0" w:space="0" w:color="auto"/>
      </w:divBdr>
    </w:div>
    <w:div w:id="17614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579C2-67DD-8F4D-B4BB-1A4A28D3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11</Pages>
  <Words>2811</Words>
  <Characters>16025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Michael Grevera</cp:lastModifiedBy>
  <cp:revision>14</cp:revision>
  <cp:lastPrinted>2012-04-03T22:43:00Z</cp:lastPrinted>
  <dcterms:created xsi:type="dcterms:W3CDTF">2012-11-17T05:40:00Z</dcterms:created>
  <dcterms:modified xsi:type="dcterms:W3CDTF">2012-12-05T18:08:00Z</dcterms:modified>
</cp:coreProperties>
</file>