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7" w:rsidRDefault="001B59F7" w:rsidP="001B59F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2BFB10" wp14:editId="6F4B855A">
            <wp:extent cx="1135380" cy="640080"/>
            <wp:effectExtent l="0" t="0" r="7620" b="7620"/>
            <wp:docPr id="1" name="Picture 1" descr="Description: http://www.hallestill.com/images/hallestill/logo.png?1246918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hallestill.com/images/hallestill/logo.png?1246918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F7" w:rsidRDefault="001B59F7" w:rsidP="001B59F7">
      <w:pPr>
        <w:pStyle w:val="NoSpacing"/>
      </w:pPr>
    </w:p>
    <w:p w:rsidR="001B59F7" w:rsidRDefault="001B59F7" w:rsidP="001B59F7">
      <w:pPr>
        <w:pStyle w:val="NoSpacing"/>
        <w:rPr>
          <w:b/>
        </w:rPr>
      </w:pPr>
      <w:r>
        <w:rPr>
          <w:b/>
        </w:rPr>
        <w:t>FOR IMMEDIATE RELEASE:</w:t>
      </w:r>
    </w:p>
    <w:p w:rsidR="001B59F7" w:rsidRDefault="001B59F7" w:rsidP="001B59F7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Media Contact:</w:t>
      </w:r>
    </w:p>
    <w:p w:rsidR="001B59F7" w:rsidRDefault="001B59F7" w:rsidP="001B59F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Lari Gulley</w:t>
      </w:r>
    </w:p>
    <w:p w:rsidR="001B59F7" w:rsidRDefault="001B59F7" w:rsidP="001B59F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(918) 594-0552</w:t>
      </w:r>
    </w:p>
    <w:p w:rsidR="001B59F7" w:rsidRDefault="001B59F7" w:rsidP="001B59F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lgulley@hallestill.com</w:t>
      </w:r>
    </w:p>
    <w:p w:rsidR="001B59F7" w:rsidRDefault="001B59F7" w:rsidP="001B59F7">
      <w:pPr>
        <w:pStyle w:val="NoSpacing"/>
        <w:rPr>
          <w:sz w:val="24"/>
          <w:szCs w:val="24"/>
        </w:rPr>
      </w:pPr>
    </w:p>
    <w:p w:rsidR="001B59F7" w:rsidRDefault="00360107" w:rsidP="001B59F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Hall Estill Welcomes New Associate</w:t>
      </w:r>
    </w:p>
    <w:p w:rsidR="001B59F7" w:rsidRDefault="001B59F7" w:rsidP="001B59F7">
      <w:pPr>
        <w:pStyle w:val="NoSpacing"/>
        <w:rPr>
          <w:i/>
          <w:sz w:val="24"/>
          <w:szCs w:val="24"/>
        </w:rPr>
      </w:pPr>
    </w:p>
    <w:p w:rsidR="001B59F7" w:rsidRDefault="00F94AB3" w:rsidP="001B59F7">
      <w:pPr>
        <w:pStyle w:val="NoSpacing"/>
      </w:pPr>
      <w:r>
        <w:rPr>
          <w:b/>
        </w:rPr>
        <w:t>TULSA, Okla. (September</w:t>
      </w:r>
      <w:r w:rsidR="001B59F7">
        <w:rPr>
          <w:b/>
        </w:rPr>
        <w:t xml:space="preserve"> 4, 2012) –</w:t>
      </w:r>
      <w:r w:rsidR="001B59F7">
        <w:t xml:space="preserve"> Hall Estill</w:t>
      </w:r>
      <w:r w:rsidR="00CB6B30">
        <w:t xml:space="preserve">, Oklahoma’s leading law firm </w:t>
      </w:r>
      <w:r w:rsidR="001B59F7">
        <w:t xml:space="preserve">is pleased to announce the addition of Dustin Perry </w:t>
      </w:r>
      <w:r>
        <w:t>as an associate to the firm</w:t>
      </w:r>
      <w:r w:rsidR="001B59F7">
        <w:t xml:space="preserve">. Perry will primarily practice in the </w:t>
      </w:r>
      <w:r w:rsidR="002B431C">
        <w:t>l</w:t>
      </w:r>
      <w:r w:rsidR="001B59F7">
        <w:t>itigation arena.</w:t>
      </w:r>
    </w:p>
    <w:p w:rsidR="001B59F7" w:rsidRDefault="001B59F7" w:rsidP="001B59F7">
      <w:pPr>
        <w:pStyle w:val="NoSpacing"/>
      </w:pPr>
    </w:p>
    <w:p w:rsidR="001B59F7" w:rsidRDefault="00A9570E" w:rsidP="001B59F7">
      <w:pPr>
        <w:pStyle w:val="NoSpacing"/>
      </w:pPr>
      <w:r>
        <w:t xml:space="preserve">Perry attended University of Tulsa College of Law and graduated with honors in 2012. While in law school, he was a member of the Tulsa Law Review and Phi Alpha Delta Legal Fraternity. </w:t>
      </w:r>
    </w:p>
    <w:p w:rsidR="001B59F7" w:rsidRDefault="001B59F7" w:rsidP="001B59F7">
      <w:pPr>
        <w:pStyle w:val="NoSpacing"/>
      </w:pPr>
    </w:p>
    <w:p w:rsidR="00A9570E" w:rsidRDefault="001B59F7" w:rsidP="001B59F7">
      <w:pPr>
        <w:pStyle w:val="NoSpacing"/>
      </w:pPr>
      <w:r>
        <w:t>“As Hall Estill continues to expand in the Tulsa area, we are excited to have Dustin join our team</w:t>
      </w:r>
      <w:r w:rsidR="002B431C">
        <w:t>,”</w:t>
      </w:r>
      <w:r w:rsidR="00F94AB3">
        <w:t xml:space="preserve"> </w:t>
      </w:r>
      <w:r w:rsidR="002B431C">
        <w:t>said Mike Cooke, Hall Estill managing partner</w:t>
      </w:r>
      <w:r>
        <w:t>. “</w:t>
      </w:r>
      <w:r w:rsidR="00F94AB3">
        <w:t>We are confident that h</w:t>
      </w:r>
      <w:r>
        <w:t xml:space="preserve">is knowledge and professionalism will represent Hall Estill well.” </w:t>
      </w:r>
    </w:p>
    <w:p w:rsidR="00A9570E" w:rsidRDefault="00A9570E" w:rsidP="001B59F7">
      <w:pPr>
        <w:pStyle w:val="NoSpacing"/>
      </w:pPr>
    </w:p>
    <w:p w:rsidR="00A9570E" w:rsidRDefault="00A9570E" w:rsidP="001B59F7">
      <w:pPr>
        <w:pStyle w:val="NoSpacing"/>
      </w:pPr>
      <w:r>
        <w:t>Perry’s previous legal experience includes federal judicial internships with U.S. Magistrate Judges Paul J. Cleary and T. Lane Wilson in 2010 and serving as a summer associate for Hall Estill in 2011.</w:t>
      </w:r>
    </w:p>
    <w:p w:rsidR="001B59F7" w:rsidRDefault="001B59F7" w:rsidP="001B59F7">
      <w:pPr>
        <w:pStyle w:val="NoSpacing"/>
        <w:rPr>
          <w:rFonts w:asciiTheme="minorHAnsi" w:hAnsiTheme="minorHAnsi" w:cstheme="minorHAnsi"/>
          <w:b/>
          <w:i/>
        </w:rPr>
      </w:pPr>
    </w:p>
    <w:p w:rsidR="001B59F7" w:rsidRPr="00A9570E" w:rsidRDefault="001B59F7" w:rsidP="00A9570E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:rsidR="001B59F7" w:rsidRDefault="001B59F7" w:rsidP="001B59F7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1B59F7" w:rsidRDefault="001B59F7" w:rsidP="001B59F7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About Hall Estill:</w:t>
      </w:r>
      <w:r>
        <w:rPr>
          <w:rFonts w:asciiTheme="minorHAnsi" w:hAnsiTheme="minorHAnsi" w:cstheme="minorHAnsi"/>
          <w:i/>
        </w:rPr>
        <w:t xml:space="preserve"> </w:t>
      </w:r>
    </w:p>
    <w:p w:rsidR="001B59F7" w:rsidRDefault="001B59F7" w:rsidP="001B59F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Founded in 1967 in Tulsa, Oklahoma, Hall Estill is a full-service law firm with clients ranging from Fortune 500 corporations and medium-sized companies to nonprofit organizations, emerging businesses and individuals.  More than 150 legal professionals work in the firm at offices in Tulsa, Oklahoma City, Washington D.C., and northwest Arkansas, assisting a diversified base of local, regional, national and international clients.</w:t>
      </w:r>
    </w:p>
    <w:p w:rsidR="001B59F7" w:rsidRDefault="001B59F7" w:rsidP="001B59F7">
      <w:pPr>
        <w:pStyle w:val="NoSpacing"/>
      </w:pPr>
    </w:p>
    <w:p w:rsidR="001B59F7" w:rsidRDefault="001B59F7" w:rsidP="001B59F7"/>
    <w:p w:rsidR="00CF10C3" w:rsidRDefault="00CF10C3"/>
    <w:sectPr w:rsidR="00CF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7"/>
    <w:rsid w:val="001B59F7"/>
    <w:rsid w:val="002B431C"/>
    <w:rsid w:val="00321B94"/>
    <w:rsid w:val="00360107"/>
    <w:rsid w:val="00413349"/>
    <w:rsid w:val="00964495"/>
    <w:rsid w:val="00A9570E"/>
    <w:rsid w:val="00CB6B30"/>
    <w:rsid w:val="00CF10C3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9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9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Thomas</dc:creator>
  <cp:lastModifiedBy>Samantha Thomas</cp:lastModifiedBy>
  <cp:revision>2</cp:revision>
  <dcterms:created xsi:type="dcterms:W3CDTF">2012-09-05T13:22:00Z</dcterms:created>
  <dcterms:modified xsi:type="dcterms:W3CDTF">2012-09-05T13:22:00Z</dcterms:modified>
</cp:coreProperties>
</file>