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2D" w:rsidRPr="00315C25" w:rsidRDefault="00DE6D52">
      <w:pPr>
        <w:rPr>
          <w:b/>
        </w:rPr>
      </w:pPr>
      <w:r w:rsidRPr="00315C25">
        <w:rPr>
          <w:b/>
        </w:rPr>
        <w:t>Laura Verderber, Melanie Dam</w:t>
      </w:r>
      <w:bookmarkStart w:id="0" w:name="_GoBack"/>
      <w:bookmarkEnd w:id="0"/>
      <w:r w:rsidRPr="00315C25">
        <w:rPr>
          <w:b/>
        </w:rPr>
        <w:t>ore, Cassandra Pollock</w:t>
      </w:r>
    </w:p>
    <w:p w:rsidR="00DE6D52" w:rsidRPr="00315C25" w:rsidRDefault="00DE6D52">
      <w:pPr>
        <w:rPr>
          <w:b/>
        </w:rPr>
      </w:pPr>
    </w:p>
    <w:p w:rsidR="00DE6D52" w:rsidRPr="00315C25" w:rsidRDefault="00DE6D52" w:rsidP="00DE6D52">
      <w:pPr>
        <w:jc w:val="center"/>
        <w:rPr>
          <w:b/>
        </w:rPr>
      </w:pPr>
      <w:r w:rsidRPr="00315C25">
        <w:rPr>
          <w:b/>
        </w:rPr>
        <w:t>Lesson Plan</w:t>
      </w:r>
    </w:p>
    <w:p w:rsidR="00DE6D52" w:rsidRPr="00315C25" w:rsidRDefault="00DE6D52" w:rsidP="00DE6D52">
      <w:pPr>
        <w:rPr>
          <w:b/>
        </w:rPr>
      </w:pPr>
    </w:p>
    <w:p w:rsidR="00DE6D52" w:rsidRPr="00315C25" w:rsidRDefault="00DE6D52" w:rsidP="00DE6D52">
      <w:pPr>
        <w:rPr>
          <w:b/>
        </w:rPr>
      </w:pPr>
      <w:r w:rsidRPr="00315C25">
        <w:rPr>
          <w:b/>
        </w:rPr>
        <w:t>Lesson Title: Crayon Relief</w:t>
      </w:r>
    </w:p>
    <w:p w:rsidR="00DE6D52" w:rsidRPr="00315C25" w:rsidRDefault="00DE6D52" w:rsidP="00DE6D52">
      <w:pPr>
        <w:rPr>
          <w:b/>
        </w:rPr>
      </w:pPr>
    </w:p>
    <w:p w:rsidR="00DE6D52" w:rsidRPr="00315C25" w:rsidRDefault="00DE6D52" w:rsidP="00DE6D52">
      <w:pPr>
        <w:rPr>
          <w:b/>
        </w:rPr>
      </w:pPr>
      <w:r w:rsidRPr="00315C25">
        <w:rPr>
          <w:b/>
        </w:rPr>
        <w:t>Day: 1</w:t>
      </w:r>
    </w:p>
    <w:p w:rsidR="00DE6D52" w:rsidRPr="00DE6D52" w:rsidRDefault="00DE6D52" w:rsidP="00DE6D52"/>
    <w:p w:rsidR="00DE6D52" w:rsidRPr="00DE6D52" w:rsidRDefault="00DE6D52" w:rsidP="00DE6D52">
      <w:pPr>
        <w:rPr>
          <w:b/>
        </w:rPr>
      </w:pPr>
      <w:r w:rsidRPr="00DE6D52">
        <w:rPr>
          <w:b/>
        </w:rPr>
        <w:t>Objectives/ Adaptations/ Assessments</w:t>
      </w:r>
    </w:p>
    <w:tbl>
      <w:tblPr>
        <w:tblStyle w:val="TableGrid"/>
        <w:tblW w:w="0" w:type="auto"/>
        <w:tblLook w:val="04A0"/>
      </w:tblPr>
      <w:tblGrid>
        <w:gridCol w:w="2214"/>
        <w:gridCol w:w="2214"/>
        <w:gridCol w:w="2214"/>
        <w:gridCol w:w="2214"/>
      </w:tblGrid>
      <w:tr w:rsidR="00DE6D52" w:rsidRPr="00DE6D52">
        <w:tc>
          <w:tcPr>
            <w:tcW w:w="2214" w:type="dxa"/>
          </w:tcPr>
          <w:p w:rsidR="00DE6D52" w:rsidRPr="00DE6D52" w:rsidRDefault="00DE6D52" w:rsidP="00DE6D52">
            <w:r w:rsidRPr="00DE6D52">
              <w:rPr>
                <w:b/>
              </w:rPr>
              <w:t xml:space="preserve">Objective 1: </w:t>
            </w:r>
            <w:r w:rsidRPr="00DE6D52">
              <w:t xml:space="preserve">Students will </w:t>
            </w:r>
            <w:r>
              <w:t>experiment how separates from oil.</w:t>
            </w:r>
          </w:p>
        </w:tc>
        <w:tc>
          <w:tcPr>
            <w:tcW w:w="2214" w:type="dxa"/>
          </w:tcPr>
          <w:p w:rsidR="00DE6D52" w:rsidRPr="00DE6D52" w:rsidRDefault="00DE6D52" w:rsidP="00DE6D52">
            <w:pPr>
              <w:rPr>
                <w:b/>
              </w:rPr>
            </w:pPr>
            <w:r w:rsidRPr="00DE6D52">
              <w:rPr>
                <w:b/>
              </w:rPr>
              <w:t>Pre-Assessment</w:t>
            </w:r>
            <w:r>
              <w:rPr>
                <w:b/>
              </w:rPr>
              <w:t>:</w:t>
            </w:r>
          </w:p>
        </w:tc>
        <w:tc>
          <w:tcPr>
            <w:tcW w:w="2214" w:type="dxa"/>
          </w:tcPr>
          <w:p w:rsidR="00DE6D52" w:rsidRPr="00DE6D52" w:rsidRDefault="00DE6D52" w:rsidP="00AD0DCA">
            <w:r w:rsidRPr="00DE6D52">
              <w:rPr>
                <w:b/>
              </w:rPr>
              <w:t>Format:</w:t>
            </w:r>
            <w:r>
              <w:rPr>
                <w:b/>
              </w:rPr>
              <w:t xml:space="preserve"> </w:t>
            </w:r>
            <w:r w:rsidR="00AD0DCA">
              <w:t>We</w:t>
            </w:r>
            <w:r>
              <w:t xml:space="preserve"> will </w:t>
            </w:r>
            <w:r w:rsidR="00AD0DCA">
              <w:t>demonstrate</w:t>
            </w:r>
            <w:r>
              <w:t xml:space="preserve"> how water and oil separate. </w:t>
            </w:r>
          </w:p>
        </w:tc>
        <w:tc>
          <w:tcPr>
            <w:tcW w:w="2214" w:type="dxa"/>
          </w:tcPr>
          <w:p w:rsidR="00DE6D52" w:rsidRPr="00AD0DCA" w:rsidRDefault="00DE6D52" w:rsidP="00AD0DCA">
            <w:r w:rsidRPr="00DE6D52">
              <w:rPr>
                <w:b/>
              </w:rPr>
              <w:t>Adaptations:</w:t>
            </w:r>
            <w:r w:rsidR="00AD0DCA">
              <w:rPr>
                <w:b/>
              </w:rPr>
              <w:t xml:space="preserve"> </w:t>
            </w:r>
            <w:r w:rsidR="00AD0DCA">
              <w:t xml:space="preserve">Explain process in a different way. </w:t>
            </w:r>
          </w:p>
        </w:tc>
      </w:tr>
      <w:tr w:rsidR="00DE6D52" w:rsidRPr="00DE6D52">
        <w:tc>
          <w:tcPr>
            <w:tcW w:w="2214" w:type="dxa"/>
          </w:tcPr>
          <w:p w:rsidR="00DE6D52" w:rsidRPr="00AD0DCA" w:rsidRDefault="00DE6D52" w:rsidP="00DE6D52">
            <w:r w:rsidRPr="00DE6D52">
              <w:rPr>
                <w:b/>
              </w:rPr>
              <w:t>Standard:</w:t>
            </w:r>
            <w:r w:rsidR="00AD0DCA">
              <w:rPr>
                <w:b/>
              </w:rPr>
              <w:t xml:space="preserve"> 9.1.3.A: </w:t>
            </w:r>
            <w:r w:rsidR="00AD0DCA">
              <w:t xml:space="preserve">Know and use the elements and principles of each art form to create woks in the arts and humanities. </w:t>
            </w:r>
          </w:p>
        </w:tc>
        <w:tc>
          <w:tcPr>
            <w:tcW w:w="2214" w:type="dxa"/>
          </w:tcPr>
          <w:p w:rsidR="00DE6D52" w:rsidRPr="00AD0DCA" w:rsidRDefault="00DE6D52" w:rsidP="00DE6D52">
            <w:r w:rsidRPr="00DE6D52">
              <w:rPr>
                <w:b/>
              </w:rPr>
              <w:t>Formative Assessment:</w:t>
            </w:r>
            <w:r w:rsidR="00AD0DCA">
              <w:rPr>
                <w:b/>
              </w:rPr>
              <w:t xml:space="preserve"> </w:t>
            </w:r>
          </w:p>
        </w:tc>
        <w:tc>
          <w:tcPr>
            <w:tcW w:w="2214" w:type="dxa"/>
          </w:tcPr>
          <w:p w:rsidR="00DE6D52" w:rsidRPr="00DE6D52" w:rsidRDefault="00DE6D52" w:rsidP="00DE6D52">
            <w:r w:rsidRPr="00DE6D52">
              <w:t xml:space="preserve">Students will </w:t>
            </w:r>
            <w:r w:rsidR="00AD0DCA">
              <w:t xml:space="preserve">conduct their own experiment through crayons and paint. </w:t>
            </w:r>
          </w:p>
        </w:tc>
        <w:tc>
          <w:tcPr>
            <w:tcW w:w="2214" w:type="dxa"/>
          </w:tcPr>
          <w:p w:rsidR="00DE6D52" w:rsidRPr="00AD0DCA" w:rsidRDefault="00AD0DCA" w:rsidP="00DE6D52">
            <w:r>
              <w:t>Accommodate</w:t>
            </w:r>
            <w:r w:rsidRPr="00AD0DCA">
              <w:t xml:space="preserve"> when needed. </w:t>
            </w:r>
          </w:p>
        </w:tc>
      </w:tr>
    </w:tbl>
    <w:p w:rsidR="00DE6D52" w:rsidRPr="00DE6D52" w:rsidRDefault="00DE6D52" w:rsidP="00DE6D52">
      <w:pPr>
        <w:rPr>
          <w:b/>
        </w:rPr>
      </w:pPr>
    </w:p>
    <w:tbl>
      <w:tblPr>
        <w:tblStyle w:val="TableGrid"/>
        <w:tblW w:w="0" w:type="auto"/>
        <w:tblLook w:val="04A0"/>
      </w:tblPr>
      <w:tblGrid>
        <w:gridCol w:w="2214"/>
        <w:gridCol w:w="2214"/>
        <w:gridCol w:w="2214"/>
        <w:gridCol w:w="2214"/>
      </w:tblGrid>
      <w:tr w:rsidR="00DE6D52" w:rsidRPr="00DE6D52">
        <w:tc>
          <w:tcPr>
            <w:tcW w:w="2214" w:type="dxa"/>
          </w:tcPr>
          <w:p w:rsidR="00DE6D52" w:rsidRPr="00DE6D52" w:rsidRDefault="00DE6D52" w:rsidP="00DE6D52">
            <w:r w:rsidRPr="00DE6D52">
              <w:rPr>
                <w:b/>
              </w:rPr>
              <w:t xml:space="preserve">Objective 2: </w:t>
            </w:r>
            <w:r w:rsidRPr="00DE6D52">
              <w:t xml:space="preserve">Students will </w:t>
            </w:r>
            <w:r w:rsidRPr="00DE6D52">
              <w:rPr>
                <w:rFonts w:cs="Arial"/>
                <w:color w:val="363636"/>
              </w:rPr>
              <w:t>use crayons and paint to make crayon resist pictures.</w:t>
            </w:r>
          </w:p>
        </w:tc>
        <w:tc>
          <w:tcPr>
            <w:tcW w:w="2214" w:type="dxa"/>
          </w:tcPr>
          <w:p w:rsidR="00DE6D52" w:rsidRPr="00DE6D52" w:rsidRDefault="00DE6D52" w:rsidP="00DE6D52">
            <w:pPr>
              <w:rPr>
                <w:b/>
              </w:rPr>
            </w:pPr>
            <w:r w:rsidRPr="00DE6D52">
              <w:rPr>
                <w:b/>
              </w:rPr>
              <w:t>Pre-Assessment:</w:t>
            </w:r>
          </w:p>
        </w:tc>
        <w:tc>
          <w:tcPr>
            <w:tcW w:w="2214" w:type="dxa"/>
          </w:tcPr>
          <w:p w:rsidR="00DE6D52" w:rsidRPr="00AD0DCA" w:rsidRDefault="00DE6D52" w:rsidP="00DE6D52">
            <w:r w:rsidRPr="00DE6D52">
              <w:rPr>
                <w:b/>
              </w:rPr>
              <w:t>Format:</w:t>
            </w:r>
            <w:r w:rsidR="00AD0DCA">
              <w:rPr>
                <w:b/>
              </w:rPr>
              <w:t xml:space="preserve"> </w:t>
            </w:r>
            <w:r w:rsidR="00AD0DCA">
              <w:t xml:space="preserve">Hand out materials and give detailed instructions. </w:t>
            </w:r>
          </w:p>
        </w:tc>
        <w:tc>
          <w:tcPr>
            <w:tcW w:w="2214" w:type="dxa"/>
          </w:tcPr>
          <w:p w:rsidR="00AD0DCA" w:rsidRPr="00AD0DCA" w:rsidRDefault="00DE6D52" w:rsidP="00AD0DCA">
            <w:r w:rsidRPr="00DE6D52">
              <w:rPr>
                <w:b/>
              </w:rPr>
              <w:t>Adaptations:</w:t>
            </w:r>
            <w:r w:rsidR="00AD0DCA">
              <w:rPr>
                <w:b/>
              </w:rPr>
              <w:t xml:space="preserve"> </w:t>
            </w:r>
            <w:r w:rsidR="00AD0DCA">
              <w:t xml:space="preserve">Assist if needed. Adapt materials if necessary.  </w:t>
            </w:r>
          </w:p>
        </w:tc>
      </w:tr>
      <w:tr w:rsidR="00DE6D52" w:rsidRPr="00DE6D52">
        <w:tc>
          <w:tcPr>
            <w:tcW w:w="2214" w:type="dxa"/>
          </w:tcPr>
          <w:p w:rsidR="00DE6D52" w:rsidRPr="00AD0DCA" w:rsidRDefault="00DE6D52" w:rsidP="00DE6D52">
            <w:r w:rsidRPr="00DE6D52">
              <w:rPr>
                <w:b/>
              </w:rPr>
              <w:t xml:space="preserve">Standard: </w:t>
            </w:r>
            <w:r w:rsidR="00AD0DCA">
              <w:rPr>
                <w:b/>
              </w:rPr>
              <w:t xml:space="preserve">9.1.3.B: </w:t>
            </w:r>
            <w:r w:rsidR="00AD0DCA">
              <w:t xml:space="preserve">Recognize, know, use, and demonstrate a variety of appropriate arts elements and principles to produce, review and revise original works in the arts. </w:t>
            </w:r>
          </w:p>
        </w:tc>
        <w:tc>
          <w:tcPr>
            <w:tcW w:w="2214" w:type="dxa"/>
          </w:tcPr>
          <w:p w:rsidR="00DE6D52" w:rsidRPr="00DE6D52" w:rsidRDefault="00DE6D52" w:rsidP="00DE6D52">
            <w:pPr>
              <w:rPr>
                <w:b/>
              </w:rPr>
            </w:pPr>
            <w:r w:rsidRPr="00DE6D52">
              <w:rPr>
                <w:b/>
              </w:rPr>
              <w:t>Formative Assessment:</w:t>
            </w:r>
            <w:r w:rsidR="00AD0DCA">
              <w:rPr>
                <w:b/>
              </w:rPr>
              <w:t xml:space="preserve"> </w:t>
            </w:r>
          </w:p>
        </w:tc>
        <w:tc>
          <w:tcPr>
            <w:tcW w:w="2214" w:type="dxa"/>
          </w:tcPr>
          <w:p w:rsidR="00DE6D52" w:rsidRPr="00AD0DCA" w:rsidRDefault="00AD0DCA" w:rsidP="00DE6D52">
            <w:r w:rsidRPr="00AD0DCA">
              <w:t xml:space="preserve">Students create their </w:t>
            </w:r>
            <w:r>
              <w:t xml:space="preserve">design with crayons and then add a black wash. </w:t>
            </w:r>
          </w:p>
        </w:tc>
        <w:tc>
          <w:tcPr>
            <w:tcW w:w="2214" w:type="dxa"/>
          </w:tcPr>
          <w:p w:rsidR="00DE6D52" w:rsidRPr="00AD0DCA" w:rsidRDefault="00AD0DCA" w:rsidP="00DE6D52">
            <w:r>
              <w:t xml:space="preserve">Help with materials and creating a wash. </w:t>
            </w:r>
          </w:p>
        </w:tc>
      </w:tr>
    </w:tbl>
    <w:p w:rsidR="00DE6D52" w:rsidRPr="00DE6D52" w:rsidRDefault="00DE6D52" w:rsidP="00DE6D52">
      <w:pPr>
        <w:rPr>
          <w:b/>
        </w:rPr>
      </w:pPr>
    </w:p>
    <w:p w:rsidR="00952BC0" w:rsidRDefault="00952BC0" w:rsidP="00DE6D52"/>
    <w:p w:rsidR="00952BC0" w:rsidRDefault="00952BC0" w:rsidP="00DE6D52"/>
    <w:p w:rsidR="00952BC0" w:rsidRDefault="00952BC0" w:rsidP="00DE6D52"/>
    <w:p w:rsidR="00952BC0" w:rsidRDefault="00952BC0" w:rsidP="00DE6D52"/>
    <w:p w:rsidR="00952BC0" w:rsidRDefault="00952BC0" w:rsidP="00DE6D52"/>
    <w:p w:rsidR="00952BC0" w:rsidRDefault="00952BC0" w:rsidP="00DE6D52"/>
    <w:p w:rsidR="00952BC0" w:rsidRDefault="00952BC0" w:rsidP="00DE6D52"/>
    <w:p w:rsidR="00DE6D52" w:rsidRPr="00952BC0" w:rsidRDefault="00952BC0" w:rsidP="00DE6D52">
      <w:pPr>
        <w:rPr>
          <w:b/>
        </w:rPr>
      </w:pPr>
      <w:r w:rsidRPr="00952BC0">
        <w:rPr>
          <w:b/>
        </w:rPr>
        <w:t>Lesson Body</w:t>
      </w:r>
    </w:p>
    <w:p w:rsidR="00952BC0" w:rsidRPr="00952BC0" w:rsidRDefault="00952BC0" w:rsidP="00DE6D52">
      <w:pPr>
        <w:rPr>
          <w:b/>
        </w:rPr>
      </w:pPr>
    </w:p>
    <w:p w:rsidR="00952BC0" w:rsidRPr="00952BC0" w:rsidRDefault="00952BC0" w:rsidP="00DE6D52">
      <w:r w:rsidRPr="00952BC0">
        <w:rPr>
          <w:b/>
        </w:rPr>
        <w:t xml:space="preserve">Anticipatory Set: </w:t>
      </w:r>
      <w:r>
        <w:t xml:space="preserve">Show students oil and water separation process. </w:t>
      </w:r>
    </w:p>
    <w:p w:rsidR="00952BC0" w:rsidRPr="00952BC0" w:rsidRDefault="00952BC0" w:rsidP="00DE6D52">
      <w:pPr>
        <w:rPr>
          <w:b/>
        </w:rPr>
      </w:pPr>
    </w:p>
    <w:p w:rsidR="00952BC0" w:rsidRPr="00952BC0" w:rsidRDefault="00952BC0" w:rsidP="00DE6D52">
      <w:r w:rsidRPr="00952BC0">
        <w:rPr>
          <w:b/>
        </w:rPr>
        <w:t>Procedures:</w:t>
      </w:r>
      <w:r>
        <w:rPr>
          <w:b/>
        </w:rPr>
        <w:t xml:space="preserve"> </w:t>
      </w:r>
      <w:r>
        <w:t xml:space="preserve">Demonstrate water and oil separation. Have students participate in demonstration. Introduce the art project by showing examples. Have students draw an object or scene that makes them happy on the substrate given. Depending on when students finish, introduce how to make and apply a wash of black tempera paint. Have the students describe why the tempera paint did not cover up the crayon design. Have students begin to clean up their work areas, put away materials, and if time is left over have students present what they created. </w:t>
      </w:r>
    </w:p>
    <w:p w:rsidR="00952BC0" w:rsidRPr="00952BC0" w:rsidRDefault="00952BC0" w:rsidP="00DE6D52">
      <w:pPr>
        <w:rPr>
          <w:b/>
        </w:rPr>
      </w:pPr>
    </w:p>
    <w:p w:rsidR="00952BC0" w:rsidRPr="00952BC0" w:rsidRDefault="00952BC0" w:rsidP="00DE6D52">
      <w:pPr>
        <w:rPr>
          <w:b/>
        </w:rPr>
      </w:pPr>
      <w:r w:rsidRPr="00952BC0">
        <w:rPr>
          <w:b/>
        </w:rPr>
        <w:t>Materials:</w:t>
      </w:r>
      <w:r>
        <w:rPr>
          <w:b/>
        </w:rPr>
        <w:t xml:space="preserve"> </w:t>
      </w:r>
      <w:r w:rsidRPr="00952BC0">
        <w:t xml:space="preserve">Crayola crayons, oil, colored water, white paper, </w:t>
      </w:r>
      <w:r>
        <w:t xml:space="preserve">and </w:t>
      </w:r>
      <w:r w:rsidRPr="00952BC0">
        <w:t>large paintbrushes</w:t>
      </w:r>
      <w:r>
        <w:t>.</w:t>
      </w:r>
    </w:p>
    <w:p w:rsidR="00952BC0" w:rsidRPr="00952BC0" w:rsidRDefault="00952BC0" w:rsidP="00DE6D52">
      <w:pPr>
        <w:rPr>
          <w:b/>
        </w:rPr>
      </w:pPr>
    </w:p>
    <w:p w:rsidR="00952BC0" w:rsidRPr="00952BC0" w:rsidRDefault="00952BC0" w:rsidP="00DE6D52">
      <w:pPr>
        <w:rPr>
          <w:b/>
        </w:rPr>
      </w:pPr>
      <w:r w:rsidRPr="00952BC0">
        <w:rPr>
          <w:b/>
        </w:rPr>
        <w:t>Closure:</w:t>
      </w:r>
      <w:r>
        <w:rPr>
          <w:b/>
        </w:rPr>
        <w:t xml:space="preserve"> </w:t>
      </w:r>
      <w:r w:rsidRPr="00952BC0">
        <w:t>Have students describe to the class why the water separated from the oil.</w:t>
      </w:r>
      <w:r>
        <w:rPr>
          <w:b/>
        </w:rPr>
        <w:t xml:space="preserve"> </w:t>
      </w:r>
      <w:r w:rsidR="00315C25" w:rsidRPr="00315C25">
        <w:t>Have students present their design.</w:t>
      </w:r>
    </w:p>
    <w:p w:rsidR="00952BC0" w:rsidRPr="00952BC0" w:rsidRDefault="00952BC0" w:rsidP="00DE6D52">
      <w:pPr>
        <w:rPr>
          <w:b/>
        </w:rPr>
      </w:pPr>
    </w:p>
    <w:p w:rsidR="00952BC0" w:rsidRPr="00315C25" w:rsidRDefault="00952BC0" w:rsidP="00DE6D52">
      <w:r w:rsidRPr="00952BC0">
        <w:rPr>
          <w:b/>
        </w:rPr>
        <w:t>Clean-up:</w:t>
      </w:r>
      <w:r w:rsidR="00315C25">
        <w:rPr>
          <w:b/>
        </w:rPr>
        <w:t xml:space="preserve"> </w:t>
      </w:r>
      <w:r w:rsidR="00315C25">
        <w:t xml:space="preserve">Collect crayons while students are laying down their black wash. Have students put away materials and wipe of work areas when their project is completed.  </w:t>
      </w:r>
    </w:p>
    <w:p w:rsidR="00952BC0" w:rsidRPr="00952BC0" w:rsidRDefault="00952BC0" w:rsidP="00DE6D52">
      <w:pPr>
        <w:rPr>
          <w:b/>
        </w:rPr>
      </w:pPr>
    </w:p>
    <w:p w:rsidR="00952BC0" w:rsidRPr="00952BC0" w:rsidRDefault="00952BC0" w:rsidP="00DE6D52">
      <w:pPr>
        <w:rPr>
          <w:b/>
        </w:rPr>
      </w:pPr>
      <w:r w:rsidRPr="00952BC0">
        <w:rPr>
          <w:b/>
        </w:rPr>
        <w:t>Independent Practice:</w:t>
      </w:r>
      <w:r w:rsidR="00315C25">
        <w:rPr>
          <w:b/>
        </w:rPr>
        <w:t xml:space="preserve"> </w:t>
      </w:r>
      <w:r w:rsidR="00315C25" w:rsidRPr="00315C25">
        <w:t>None.</w:t>
      </w:r>
    </w:p>
    <w:p w:rsidR="00952BC0" w:rsidRPr="00952BC0" w:rsidRDefault="00952BC0" w:rsidP="00DE6D52">
      <w:pPr>
        <w:rPr>
          <w:b/>
        </w:rPr>
      </w:pPr>
    </w:p>
    <w:p w:rsidR="00952BC0" w:rsidRPr="00315C25" w:rsidRDefault="00952BC0" w:rsidP="00DE6D52">
      <w:r w:rsidRPr="00952BC0">
        <w:rPr>
          <w:b/>
        </w:rPr>
        <w:t>Safety Considerations:</w:t>
      </w:r>
      <w:r w:rsidR="00315C25">
        <w:rPr>
          <w:b/>
        </w:rPr>
        <w:t xml:space="preserve"> </w:t>
      </w:r>
      <w:r w:rsidR="00315C25">
        <w:t xml:space="preserve">Avoiding swallowing materials.  </w:t>
      </w:r>
    </w:p>
    <w:sectPr w:rsidR="00952BC0" w:rsidRPr="00315C25" w:rsidSect="00FD6A2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savePreviewPicture/>
  <w:compat>
    <w:useFELayout/>
  </w:compat>
  <w:rsids>
    <w:rsidRoot w:val="00DE6D52"/>
    <w:rsid w:val="00315C25"/>
    <w:rsid w:val="00952BC0"/>
    <w:rsid w:val="00A04B82"/>
    <w:rsid w:val="00AD0DCA"/>
    <w:rsid w:val="00B46F57"/>
    <w:rsid w:val="00DE6D52"/>
    <w:rsid w:val="00FD6A2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E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Macintosh Word</Application>
  <DocSecurity>0</DocSecurity>
  <Lines>15</Lines>
  <Paragraphs>3</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Damore</dc:creator>
  <cp:keywords/>
  <dc:description/>
  <cp:lastModifiedBy>Laura Verderber</cp:lastModifiedBy>
  <cp:revision>2</cp:revision>
  <dcterms:created xsi:type="dcterms:W3CDTF">2013-04-03T17:45:00Z</dcterms:created>
  <dcterms:modified xsi:type="dcterms:W3CDTF">2013-04-03T17:45:00Z</dcterms:modified>
</cp:coreProperties>
</file>