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FC" w:rsidRPr="005172FC" w:rsidRDefault="005172FC" w:rsidP="005172FC">
      <w:pPr>
        <w:rPr>
          <w:rFonts w:ascii="Times" w:hAnsi="Times" w:cs="Times New Roman"/>
          <w:color w:val="000000"/>
          <w:sz w:val="27"/>
          <w:szCs w:val="27"/>
        </w:rPr>
      </w:pPr>
      <w:r w:rsidRPr="005172FC">
        <w:rPr>
          <w:rFonts w:ascii="Arial" w:hAnsi="Arial" w:cs="Times New Roman"/>
          <w:color w:val="000000"/>
          <w:sz w:val="30"/>
          <w:szCs w:val="30"/>
        </w:rPr>
        <w:t>30 Sec. Ad: Horlacher Jewelers</w:t>
      </w:r>
    </w:p>
    <w:p w:rsidR="005172FC" w:rsidRPr="005172FC" w:rsidRDefault="005172FC" w:rsidP="005172FC">
      <w:pPr>
        <w:rPr>
          <w:rFonts w:ascii="Times" w:hAnsi="Times" w:cs="Times New Roman"/>
          <w:color w:val="000000"/>
          <w:sz w:val="27"/>
          <w:szCs w:val="27"/>
        </w:rPr>
      </w:pPr>
      <w:r w:rsidRPr="005172FC">
        <w:rPr>
          <w:rFonts w:ascii="Arial" w:hAnsi="Arial" w:cs="Times New Roman"/>
          <w:color w:val="000000"/>
          <w:sz w:val="30"/>
          <w:szCs w:val="30"/>
        </w:rPr>
        <w:t>Colby Community College</w:t>
      </w:r>
    </w:p>
    <w:p w:rsidR="005172FC" w:rsidRPr="005172FC" w:rsidRDefault="005172FC" w:rsidP="005172FC">
      <w:pPr>
        <w:rPr>
          <w:rFonts w:ascii="Times" w:hAnsi="Times" w:cs="Times New Roman"/>
          <w:color w:val="000000"/>
          <w:sz w:val="27"/>
          <w:szCs w:val="27"/>
        </w:rPr>
      </w:pPr>
      <w:r w:rsidRPr="005172FC">
        <w:rPr>
          <w:rFonts w:ascii="Arial" w:hAnsi="Arial" w:cs="Times New Roman"/>
          <w:color w:val="000000"/>
          <w:sz w:val="30"/>
          <w:szCs w:val="30"/>
        </w:rPr>
        <w:t>Spring 201</w:t>
      </w:r>
      <w:r w:rsidR="00DF397F">
        <w:rPr>
          <w:rFonts w:ascii="Arial" w:hAnsi="Arial" w:cs="Times New Roman"/>
          <w:color w:val="000000"/>
          <w:sz w:val="30"/>
          <w:szCs w:val="30"/>
        </w:rPr>
        <w:t>0</w:t>
      </w:r>
    </w:p>
    <w:p w:rsidR="005172FC" w:rsidRPr="005172FC" w:rsidRDefault="005172FC" w:rsidP="005172FC">
      <w:pPr>
        <w:spacing w:line="360" w:lineRule="auto"/>
        <w:rPr>
          <w:rFonts w:ascii="Times" w:hAnsi="Times"/>
          <w:color w:val="000000"/>
          <w:sz w:val="27"/>
          <w:szCs w:val="27"/>
        </w:rPr>
      </w:pPr>
      <w:r w:rsidRPr="005172FC">
        <w:rPr>
          <w:rFonts w:ascii="Times" w:hAnsi="Times"/>
          <w:color w:val="000000"/>
          <w:sz w:val="27"/>
          <w:szCs w:val="27"/>
        </w:rPr>
        <w:br/>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Brett:</w:t>
      </w:r>
      <w:r w:rsidRPr="005172FC">
        <w:rPr>
          <w:rFonts w:ascii="Arial" w:hAnsi="Arial" w:cs="Times New Roman"/>
          <w:color w:val="000000"/>
          <w:sz w:val="30"/>
          <w:szCs w:val="30"/>
        </w:rPr>
        <w:t xml:space="preserve"> Hey, hey guys! You know that girl I’ve been dating for a while?</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Lauren:</w:t>
      </w:r>
      <w:r w:rsidRPr="005172FC">
        <w:rPr>
          <w:rFonts w:ascii="Arial" w:hAnsi="Arial" w:cs="Times New Roman"/>
          <w:color w:val="000000"/>
          <w:sz w:val="30"/>
          <w:szCs w:val="30"/>
        </w:rPr>
        <w:t xml:space="preserve"> You mean the girl you met last week?</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Brett:</w:t>
      </w:r>
      <w:r w:rsidRPr="005172FC">
        <w:rPr>
          <w:rFonts w:ascii="Arial" w:hAnsi="Arial" w:cs="Times New Roman"/>
          <w:color w:val="000000"/>
          <w:sz w:val="30"/>
          <w:szCs w:val="30"/>
        </w:rPr>
        <w:t xml:space="preserve"> Yeah, her. Anyway. Look at the engagement ring I bought her!</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Shalee:</w:t>
      </w:r>
      <w:r w:rsidRPr="005172FC">
        <w:rPr>
          <w:rFonts w:ascii="Arial" w:hAnsi="Arial" w:cs="Times New Roman"/>
          <w:color w:val="000000"/>
          <w:sz w:val="30"/>
          <w:szCs w:val="30"/>
        </w:rPr>
        <w:t xml:space="preserve"> Brett! That’s a ring from a Cracker Jack box! You can’t give her that!</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Brett:</w:t>
      </w:r>
      <w:r w:rsidRPr="005172FC">
        <w:rPr>
          <w:rFonts w:ascii="Arial" w:hAnsi="Arial" w:cs="Times New Roman"/>
          <w:color w:val="000000"/>
          <w:sz w:val="30"/>
          <w:szCs w:val="30"/>
        </w:rPr>
        <w:t xml:space="preserve"> Yeah, but-</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Lauren:</w:t>
      </w:r>
      <w:r w:rsidRPr="005172FC">
        <w:rPr>
          <w:rFonts w:ascii="Arial" w:hAnsi="Arial" w:cs="Times New Roman"/>
          <w:color w:val="000000"/>
          <w:sz w:val="30"/>
          <w:szCs w:val="30"/>
        </w:rPr>
        <w:t xml:space="preserve"> Brett! You need to make a trip to Horlacher Jewelers, buddy.</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Jesse (voiceover):</w:t>
      </w:r>
      <w:r w:rsidRPr="005172FC">
        <w:rPr>
          <w:rFonts w:ascii="Arial" w:hAnsi="Arial" w:cs="Times New Roman"/>
          <w:color w:val="000000"/>
          <w:sz w:val="30"/>
          <w:szCs w:val="30"/>
        </w:rPr>
        <w:t xml:space="preserve"> Whether you’re getting engaged, or just looking for that special gift, Horlacher Jewelers has something for any sized pocketbook, from rings and necklaces, to personalized picture frames and clocks. They can custom create it to your liking. </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Brett:</w:t>
      </w:r>
      <w:r w:rsidRPr="005172FC">
        <w:rPr>
          <w:rFonts w:ascii="Arial" w:hAnsi="Arial" w:cs="Times New Roman"/>
          <w:color w:val="000000"/>
          <w:sz w:val="30"/>
          <w:szCs w:val="30"/>
        </w:rPr>
        <w:t xml:space="preserve"> Guys! She said yes!</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Shalee:</w:t>
      </w:r>
      <w:r w:rsidRPr="005172FC">
        <w:rPr>
          <w:rFonts w:ascii="Arial" w:hAnsi="Arial" w:cs="Times New Roman"/>
          <w:color w:val="000000"/>
          <w:sz w:val="30"/>
          <w:szCs w:val="30"/>
        </w:rPr>
        <w:t xml:space="preserve"> See, Brett, aren’t you glad you went to Horlacher Jewelers?</w:t>
      </w:r>
    </w:p>
    <w:p w:rsidR="005172FC" w:rsidRPr="005172FC" w:rsidRDefault="005172FC" w:rsidP="005172FC">
      <w:pPr>
        <w:spacing w:line="360" w:lineRule="auto"/>
        <w:rPr>
          <w:rFonts w:ascii="Times" w:hAnsi="Times" w:cs="Times New Roman"/>
          <w:color w:val="000000"/>
          <w:sz w:val="27"/>
          <w:szCs w:val="27"/>
        </w:rPr>
      </w:pPr>
      <w:r w:rsidRPr="005172FC">
        <w:rPr>
          <w:rFonts w:ascii="Arial Bold" w:hAnsi="Arial Bold" w:cs="Times New Roman"/>
          <w:b/>
          <w:color w:val="000000"/>
          <w:sz w:val="30"/>
          <w:szCs w:val="30"/>
        </w:rPr>
        <w:t>Jesse (voiceover):</w:t>
      </w:r>
      <w:r w:rsidRPr="005172FC">
        <w:rPr>
          <w:rFonts w:ascii="Arial" w:hAnsi="Arial" w:cs="Times New Roman"/>
          <w:color w:val="000000"/>
          <w:sz w:val="30"/>
          <w:szCs w:val="30"/>
        </w:rPr>
        <w:t xml:space="preserve"> Located downtown Colby, or at 462-2241</w:t>
      </w:r>
    </w:p>
    <w:p w:rsidR="005172FC" w:rsidRPr="005172FC" w:rsidRDefault="005172FC" w:rsidP="005172FC">
      <w:pPr>
        <w:rPr>
          <w:rFonts w:ascii="Times" w:hAnsi="Times"/>
          <w:sz w:val="20"/>
          <w:szCs w:val="20"/>
        </w:rPr>
      </w:pPr>
    </w:p>
    <w:p w:rsidR="00E545DB" w:rsidRDefault="00DF397F"/>
    <w:sectPr w:rsidR="00E545DB" w:rsidSect="00E545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172FC"/>
    <w:rsid w:val="00224B45"/>
    <w:rsid w:val="005172FC"/>
    <w:rsid w:val="00DF397F"/>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172F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0536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688</Characters>
  <Application>Microsoft Macintosh Word</Application>
  <DocSecurity>0</DocSecurity>
  <Lines>5</Lines>
  <Paragraphs>1</Paragraphs>
  <ScaleCrop>false</ScaleCrop>
  <Company>FHSU</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dc:creator>
  <cp:keywords/>
  <cp:lastModifiedBy>Office Computer</cp:lastModifiedBy>
  <cp:revision>2</cp:revision>
  <dcterms:created xsi:type="dcterms:W3CDTF">2013-05-01T01:41:00Z</dcterms:created>
  <dcterms:modified xsi:type="dcterms:W3CDTF">2013-05-01T01:52:00Z</dcterms:modified>
</cp:coreProperties>
</file>