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2A" w:rsidRDefault="008B552A">
      <w:pPr>
        <w:rPr>
          <w:rFonts w:ascii="Calibri" w:hAnsi="Calibri"/>
          <w:b/>
        </w:rPr>
      </w:pPr>
      <w:r>
        <w:rPr>
          <w:rFonts w:ascii="Calibri" w:hAnsi="Calibri"/>
          <w:b/>
        </w:rPr>
        <w:t>Conference Call: June 26, 2013</w:t>
      </w:r>
    </w:p>
    <w:p w:rsidR="008B552A" w:rsidRPr="008B552A" w:rsidRDefault="006B1601" w:rsidP="008B552A">
      <w:pPr>
        <w:rPr>
          <w:rFonts w:ascii="Calibri" w:hAnsi="Calibri"/>
          <w:b/>
        </w:rPr>
      </w:pPr>
      <w:proofErr w:type="spellStart"/>
      <w:r w:rsidRPr="008B552A">
        <w:rPr>
          <w:rFonts w:ascii="Calibri" w:hAnsi="Calibri"/>
          <w:b/>
        </w:rPr>
        <w:t>Boldt’s</w:t>
      </w:r>
      <w:proofErr w:type="spellEnd"/>
      <w:r w:rsidRPr="008B552A">
        <w:rPr>
          <w:rFonts w:ascii="Calibri" w:hAnsi="Calibri"/>
          <w:b/>
        </w:rPr>
        <w:t xml:space="preserve"> involvement with rebuilding Plaza Towers Elementary</w:t>
      </w:r>
      <w:r w:rsidR="008B552A">
        <w:t xml:space="preserve"> </w:t>
      </w:r>
    </w:p>
    <w:p w:rsidR="008B552A" w:rsidRPr="008B552A" w:rsidRDefault="008B552A">
      <w:pPr>
        <w:rPr>
          <w:rFonts w:ascii="Calibri" w:hAnsi="Calibri"/>
          <w:sz w:val="20"/>
        </w:rPr>
      </w:pPr>
    </w:p>
    <w:p w:rsidR="00395961" w:rsidRPr="008B552A" w:rsidRDefault="00411814">
      <w:p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 xml:space="preserve">As the construction company on this “sacred ground”, </w:t>
      </w:r>
      <w:proofErr w:type="spellStart"/>
      <w:r w:rsidRPr="008B552A">
        <w:rPr>
          <w:rFonts w:ascii="Calibri" w:hAnsi="Calibri"/>
          <w:sz w:val="20"/>
        </w:rPr>
        <w:t>Boldt</w:t>
      </w:r>
      <w:proofErr w:type="spellEnd"/>
      <w:r w:rsidRPr="008B552A">
        <w:rPr>
          <w:rFonts w:ascii="Calibri" w:hAnsi="Calibri"/>
          <w:sz w:val="20"/>
        </w:rPr>
        <w:t xml:space="preserve"> will not be the primary source of information, but they will be approached by media and will certainly be a part of the conversation.</w:t>
      </w:r>
      <w:r w:rsidR="00395961" w:rsidRPr="008B552A">
        <w:rPr>
          <w:rFonts w:ascii="Calibri" w:hAnsi="Calibri"/>
          <w:sz w:val="20"/>
        </w:rPr>
        <w:t xml:space="preserve"> </w:t>
      </w:r>
      <w:r w:rsidR="008B552A">
        <w:rPr>
          <w:rFonts w:ascii="Calibri" w:hAnsi="Calibri"/>
          <w:sz w:val="20"/>
        </w:rPr>
        <w:t>This c</w:t>
      </w:r>
      <w:r w:rsidR="00395961" w:rsidRPr="008B552A">
        <w:rPr>
          <w:rFonts w:ascii="Calibri" w:hAnsi="Calibri"/>
          <w:sz w:val="20"/>
        </w:rPr>
        <w:t xml:space="preserve">ould result in positive national conversation around </w:t>
      </w:r>
      <w:proofErr w:type="spellStart"/>
      <w:r w:rsidR="00395961" w:rsidRPr="008B552A">
        <w:rPr>
          <w:rFonts w:ascii="Calibri" w:hAnsi="Calibri"/>
          <w:sz w:val="20"/>
        </w:rPr>
        <w:t>Boldt</w:t>
      </w:r>
      <w:proofErr w:type="spellEnd"/>
      <w:r w:rsidR="00395961" w:rsidRPr="008B552A">
        <w:rPr>
          <w:rFonts w:ascii="Calibri" w:hAnsi="Calibri"/>
          <w:sz w:val="20"/>
        </w:rPr>
        <w:t xml:space="preserve"> brand. </w:t>
      </w:r>
    </w:p>
    <w:p w:rsidR="008B552A" w:rsidRDefault="008B552A">
      <w:pPr>
        <w:rPr>
          <w:rFonts w:ascii="Calibri" w:hAnsi="Calibri"/>
          <w:sz w:val="20"/>
        </w:rPr>
      </w:pPr>
    </w:p>
    <w:p w:rsidR="008B552A" w:rsidRDefault="008B552A">
      <w:pPr>
        <w:rPr>
          <w:rFonts w:asciiTheme="majorHAnsi" w:hAnsiTheme="majorHAnsi"/>
          <w:sz w:val="20"/>
        </w:rPr>
      </w:pPr>
      <w:proofErr w:type="spellStart"/>
      <w:r>
        <w:rPr>
          <w:rFonts w:ascii="Calibri" w:hAnsi="Calibri"/>
          <w:sz w:val="20"/>
        </w:rPr>
        <w:t>Boldt</w:t>
      </w:r>
      <w:proofErr w:type="spellEnd"/>
      <w:r>
        <w:rPr>
          <w:rFonts w:ascii="Calibri" w:hAnsi="Calibri"/>
          <w:sz w:val="20"/>
        </w:rPr>
        <w:t xml:space="preserve"> has expressed concern in wanting to avoid appearing opportunistic and</w:t>
      </w:r>
      <w:r w:rsidRPr="008B552A">
        <w:rPr>
          <w:rFonts w:asciiTheme="majorHAnsi" w:hAnsiTheme="majorHAnsi"/>
          <w:sz w:val="16"/>
        </w:rPr>
        <w:t xml:space="preserve"> </w:t>
      </w:r>
      <w:r w:rsidRPr="008B552A">
        <w:rPr>
          <w:rFonts w:asciiTheme="majorHAnsi" w:hAnsiTheme="majorHAnsi"/>
          <w:sz w:val="20"/>
        </w:rPr>
        <w:t xml:space="preserve">to show respect of the situation and handle with sensitivity. </w:t>
      </w:r>
    </w:p>
    <w:p w:rsidR="008B552A" w:rsidRPr="008B552A" w:rsidRDefault="008B552A">
      <w:pPr>
        <w:rPr>
          <w:rFonts w:ascii="Calibri" w:hAnsi="Calibri"/>
          <w:sz w:val="20"/>
        </w:rPr>
      </w:pPr>
    </w:p>
    <w:p w:rsidR="00411814" w:rsidRPr="008B552A" w:rsidRDefault="00411814">
      <w:p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 xml:space="preserve">The media knows </w:t>
      </w:r>
      <w:proofErr w:type="spellStart"/>
      <w:r w:rsidRPr="008B552A">
        <w:rPr>
          <w:rFonts w:ascii="Calibri" w:hAnsi="Calibri"/>
          <w:sz w:val="20"/>
        </w:rPr>
        <w:t>Boldt</w:t>
      </w:r>
      <w:proofErr w:type="spellEnd"/>
      <w:r w:rsidRPr="008B552A">
        <w:rPr>
          <w:rFonts w:ascii="Calibri" w:hAnsi="Calibri"/>
          <w:sz w:val="20"/>
        </w:rPr>
        <w:t xml:space="preserve"> will be the construction company to rebuild P</w:t>
      </w:r>
      <w:r w:rsidR="008B552A">
        <w:rPr>
          <w:rFonts w:ascii="Calibri" w:hAnsi="Calibri"/>
          <w:sz w:val="20"/>
        </w:rPr>
        <w:t xml:space="preserve">laza </w:t>
      </w:r>
      <w:r w:rsidRPr="008B552A">
        <w:rPr>
          <w:rFonts w:ascii="Calibri" w:hAnsi="Calibri"/>
          <w:sz w:val="20"/>
        </w:rPr>
        <w:t>T</w:t>
      </w:r>
      <w:r w:rsidR="008B552A">
        <w:rPr>
          <w:rFonts w:ascii="Calibri" w:hAnsi="Calibri"/>
          <w:sz w:val="20"/>
        </w:rPr>
        <w:t>owers</w:t>
      </w:r>
      <w:r w:rsidRPr="008B552A">
        <w:rPr>
          <w:rFonts w:ascii="Calibri" w:hAnsi="Calibri"/>
          <w:sz w:val="20"/>
        </w:rPr>
        <w:t xml:space="preserve">. They have approached </w:t>
      </w:r>
      <w:proofErr w:type="spellStart"/>
      <w:r w:rsidRPr="008B552A">
        <w:rPr>
          <w:rFonts w:ascii="Calibri" w:hAnsi="Calibri"/>
          <w:sz w:val="20"/>
        </w:rPr>
        <w:t>Boldt’s</w:t>
      </w:r>
      <w:proofErr w:type="spellEnd"/>
      <w:r w:rsidRPr="008B552A">
        <w:rPr>
          <w:rFonts w:ascii="Calibri" w:hAnsi="Calibri"/>
          <w:sz w:val="20"/>
        </w:rPr>
        <w:t xml:space="preserve"> community relations team with some questions. More will follow</w:t>
      </w:r>
      <w:r w:rsidR="00395961" w:rsidRPr="008B552A">
        <w:rPr>
          <w:rFonts w:ascii="Calibri" w:hAnsi="Calibri"/>
          <w:sz w:val="20"/>
        </w:rPr>
        <w:t>.</w:t>
      </w:r>
    </w:p>
    <w:p w:rsidR="00411814" w:rsidRPr="008B552A" w:rsidRDefault="00411814">
      <w:pPr>
        <w:rPr>
          <w:rFonts w:ascii="Calibri" w:hAnsi="Calibri"/>
          <w:sz w:val="20"/>
        </w:rPr>
      </w:pPr>
    </w:p>
    <w:p w:rsidR="00411814" w:rsidRPr="008B552A" w:rsidRDefault="00411814">
      <w:pPr>
        <w:rPr>
          <w:rFonts w:ascii="Calibri" w:hAnsi="Calibri"/>
          <w:b/>
          <w:sz w:val="20"/>
        </w:rPr>
      </w:pPr>
      <w:r w:rsidRPr="008B552A">
        <w:rPr>
          <w:rFonts w:ascii="Calibri" w:hAnsi="Calibri"/>
          <w:b/>
          <w:sz w:val="20"/>
        </w:rPr>
        <w:t xml:space="preserve">Anticipated press questions: </w:t>
      </w:r>
    </w:p>
    <w:p w:rsidR="00411814" w:rsidRPr="008B552A" w:rsidRDefault="00411814" w:rsidP="00411814">
      <w:pPr>
        <w:ind w:firstLine="720"/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>What is the timeline of the construction?</w:t>
      </w:r>
    </w:p>
    <w:p w:rsidR="00411814" w:rsidRPr="008B552A" w:rsidRDefault="00411814" w:rsidP="00411814">
      <w:pPr>
        <w:ind w:firstLine="720"/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>Will there be a memorial built?</w:t>
      </w:r>
    </w:p>
    <w:p w:rsidR="003D25B2" w:rsidRDefault="00411814" w:rsidP="003D25B2">
      <w:pPr>
        <w:ind w:left="720"/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 xml:space="preserve">What precautions are being take to fortify the school to prevent </w:t>
      </w:r>
      <w:r w:rsidR="003D25B2" w:rsidRPr="008B552A">
        <w:rPr>
          <w:rFonts w:ascii="Calibri" w:hAnsi="Calibri"/>
          <w:sz w:val="20"/>
        </w:rPr>
        <w:t xml:space="preserve">future disasters? (Gov. </w:t>
      </w:r>
      <w:proofErr w:type="spellStart"/>
      <w:r w:rsidR="003D25B2" w:rsidRPr="008B552A">
        <w:rPr>
          <w:rFonts w:ascii="Calibri" w:hAnsi="Calibri"/>
          <w:sz w:val="20"/>
        </w:rPr>
        <w:t>Fallin</w:t>
      </w:r>
      <w:proofErr w:type="spellEnd"/>
      <w:r w:rsidR="003D25B2" w:rsidRPr="008B552A">
        <w:rPr>
          <w:rFonts w:ascii="Calibri" w:hAnsi="Calibri"/>
          <w:sz w:val="20"/>
        </w:rPr>
        <w:t xml:space="preserve"> and others have discussed storm shelters)</w:t>
      </w:r>
    </w:p>
    <w:p w:rsidR="008B552A" w:rsidRPr="008B552A" w:rsidRDefault="008B552A" w:rsidP="003D25B2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How will </w:t>
      </w:r>
      <w:proofErr w:type="spellStart"/>
      <w:r>
        <w:rPr>
          <w:rFonts w:ascii="Calibri" w:hAnsi="Calibri"/>
          <w:sz w:val="20"/>
        </w:rPr>
        <w:t>Boldt</w:t>
      </w:r>
      <w:proofErr w:type="spellEnd"/>
      <w:r>
        <w:rPr>
          <w:rFonts w:ascii="Calibri" w:hAnsi="Calibri"/>
          <w:sz w:val="20"/>
        </w:rPr>
        <w:t xml:space="preserve"> and Timberlake Construction work together on the effort of rebuilding the two elementary schools that were destroyed?</w:t>
      </w:r>
    </w:p>
    <w:p w:rsidR="003D25B2" w:rsidRPr="008B552A" w:rsidRDefault="003D25B2" w:rsidP="003D25B2">
      <w:pPr>
        <w:rPr>
          <w:rFonts w:ascii="Calibri" w:hAnsi="Calibri"/>
          <w:sz w:val="20"/>
        </w:rPr>
      </w:pPr>
    </w:p>
    <w:p w:rsidR="008579C2" w:rsidRDefault="008B552A" w:rsidP="0039596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Communication with</w:t>
      </w:r>
      <w:r w:rsidR="00395961" w:rsidRPr="008B552A">
        <w:rPr>
          <w:rFonts w:ascii="Calibri" w:hAnsi="Calibri"/>
          <w:b/>
          <w:sz w:val="20"/>
        </w:rPr>
        <w:t xml:space="preserve"> Moore School District is </w:t>
      </w:r>
      <w:r>
        <w:rPr>
          <w:rFonts w:ascii="Calibri" w:hAnsi="Calibri"/>
          <w:b/>
          <w:sz w:val="20"/>
        </w:rPr>
        <w:t>first priority</w:t>
      </w:r>
    </w:p>
    <w:p w:rsidR="008B552A" w:rsidRPr="008B552A" w:rsidRDefault="008B552A" w:rsidP="00395961">
      <w:pPr>
        <w:rPr>
          <w:rFonts w:ascii="Calibri" w:hAnsi="Calibri"/>
          <w:b/>
          <w:sz w:val="20"/>
        </w:rPr>
      </w:pPr>
    </w:p>
    <w:p w:rsidR="008579C2" w:rsidRDefault="00395961" w:rsidP="00395961">
      <w:p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 xml:space="preserve">Make sure </w:t>
      </w:r>
      <w:proofErr w:type="spellStart"/>
      <w:r w:rsidRPr="008B552A">
        <w:rPr>
          <w:rFonts w:ascii="Calibri" w:hAnsi="Calibri"/>
          <w:sz w:val="20"/>
        </w:rPr>
        <w:t>Boldt</w:t>
      </w:r>
      <w:proofErr w:type="spellEnd"/>
      <w:r w:rsidRPr="008B552A">
        <w:rPr>
          <w:rFonts w:ascii="Calibri" w:hAnsi="Calibri"/>
          <w:sz w:val="20"/>
        </w:rPr>
        <w:t xml:space="preserve"> messaging compliments the information school di</w:t>
      </w:r>
      <w:r w:rsidR="006B08AC" w:rsidRPr="008B552A">
        <w:rPr>
          <w:rFonts w:ascii="Calibri" w:hAnsi="Calibri"/>
          <w:sz w:val="20"/>
        </w:rPr>
        <w:t xml:space="preserve">strict is providing. That said, Moore does not have permanent public relations team </w:t>
      </w:r>
      <w:r w:rsidR="008579C2" w:rsidRPr="008B552A">
        <w:rPr>
          <w:rFonts w:ascii="Calibri" w:hAnsi="Calibri"/>
          <w:sz w:val="20"/>
        </w:rPr>
        <w:t>(</w:t>
      </w:r>
      <w:r w:rsidR="006B08AC" w:rsidRPr="008B552A">
        <w:rPr>
          <w:rFonts w:ascii="Calibri" w:hAnsi="Calibri"/>
          <w:sz w:val="20"/>
        </w:rPr>
        <w:t>that we know of</w:t>
      </w:r>
      <w:r w:rsidR="008579C2" w:rsidRPr="008B552A">
        <w:rPr>
          <w:rFonts w:ascii="Calibri" w:hAnsi="Calibri"/>
          <w:sz w:val="20"/>
        </w:rPr>
        <w:t>)</w:t>
      </w:r>
      <w:r w:rsidR="006B08AC" w:rsidRPr="008B552A">
        <w:rPr>
          <w:rFonts w:ascii="Calibri" w:hAnsi="Calibri"/>
          <w:sz w:val="20"/>
        </w:rPr>
        <w:t xml:space="preserve"> and may apprec</w:t>
      </w:r>
      <w:r w:rsidR="008579C2" w:rsidRPr="008B552A">
        <w:rPr>
          <w:rFonts w:ascii="Calibri" w:hAnsi="Calibri"/>
          <w:sz w:val="20"/>
        </w:rPr>
        <w:t xml:space="preserve">iate public relations resources. May not recognize this opportunity for everything it can be. </w:t>
      </w:r>
      <w:r w:rsidR="008B552A">
        <w:rPr>
          <w:rFonts w:ascii="Calibri" w:hAnsi="Calibri"/>
          <w:sz w:val="20"/>
        </w:rPr>
        <w:t>Moore Public Schools</w:t>
      </w:r>
      <w:r w:rsidR="008579C2" w:rsidRPr="008B552A">
        <w:rPr>
          <w:rFonts w:ascii="Calibri" w:hAnsi="Calibri"/>
          <w:sz w:val="20"/>
        </w:rPr>
        <w:t xml:space="preserve"> </w:t>
      </w:r>
      <w:r w:rsidR="008B552A">
        <w:rPr>
          <w:rFonts w:ascii="Calibri" w:hAnsi="Calibri"/>
          <w:sz w:val="20"/>
        </w:rPr>
        <w:t>has</w:t>
      </w:r>
      <w:r w:rsidR="008579C2" w:rsidRPr="008B552A">
        <w:rPr>
          <w:rFonts w:ascii="Calibri" w:hAnsi="Calibri"/>
          <w:sz w:val="20"/>
        </w:rPr>
        <w:t xml:space="preserve"> yet to announce the construction project. </w:t>
      </w:r>
    </w:p>
    <w:p w:rsidR="008B552A" w:rsidRDefault="008B552A" w:rsidP="00395961">
      <w:pPr>
        <w:rPr>
          <w:rFonts w:ascii="Calibri" w:hAnsi="Calibri"/>
          <w:sz w:val="20"/>
        </w:rPr>
      </w:pPr>
    </w:p>
    <w:p w:rsidR="008B552A" w:rsidRPr="008B552A" w:rsidRDefault="008B552A" w:rsidP="008B552A">
      <w:pPr>
        <w:rPr>
          <w:rFonts w:asciiTheme="majorHAnsi" w:hAnsiTheme="majorHAnsi"/>
          <w:sz w:val="20"/>
        </w:rPr>
      </w:pPr>
      <w:r w:rsidRPr="008B552A">
        <w:rPr>
          <w:rFonts w:asciiTheme="majorHAnsi" w:hAnsiTheme="majorHAnsi"/>
          <w:sz w:val="20"/>
        </w:rPr>
        <w:t xml:space="preserve">Conversation with Moore Public Schools needs to become priority to discuss how we will handle the national attention on a strategic communications forefront. </w:t>
      </w:r>
    </w:p>
    <w:p w:rsidR="008B552A" w:rsidRPr="008B552A" w:rsidRDefault="008B552A" w:rsidP="00395961">
      <w:pPr>
        <w:rPr>
          <w:rFonts w:ascii="Calibri" w:hAnsi="Calibri"/>
          <w:b/>
          <w:sz w:val="20"/>
        </w:rPr>
      </w:pPr>
    </w:p>
    <w:p w:rsidR="00395961" w:rsidRPr="008B552A" w:rsidRDefault="00395961" w:rsidP="00395961">
      <w:pPr>
        <w:rPr>
          <w:rFonts w:ascii="Calibri" w:hAnsi="Calibri"/>
          <w:b/>
          <w:sz w:val="20"/>
        </w:rPr>
      </w:pPr>
    </w:p>
    <w:p w:rsidR="008579C2" w:rsidRPr="008B552A" w:rsidRDefault="008579C2" w:rsidP="00411814">
      <w:pPr>
        <w:rPr>
          <w:rFonts w:ascii="Calibri" w:hAnsi="Calibri"/>
          <w:b/>
          <w:sz w:val="20"/>
        </w:rPr>
      </w:pPr>
      <w:r w:rsidRPr="008B552A">
        <w:rPr>
          <w:rFonts w:ascii="Calibri" w:hAnsi="Calibri"/>
          <w:b/>
          <w:sz w:val="20"/>
        </w:rPr>
        <w:t xml:space="preserve">This is </w:t>
      </w:r>
      <w:r w:rsidR="00411814" w:rsidRPr="008B552A">
        <w:rPr>
          <w:rFonts w:ascii="Calibri" w:hAnsi="Calibri"/>
          <w:b/>
          <w:sz w:val="20"/>
        </w:rPr>
        <w:t xml:space="preserve">an opportunity to remember and reflect, but also to move forward and rebuild. </w:t>
      </w:r>
    </w:p>
    <w:p w:rsidR="008579C2" w:rsidRPr="008B552A" w:rsidRDefault="008579C2" w:rsidP="00411814">
      <w:pPr>
        <w:rPr>
          <w:rFonts w:ascii="Calibri" w:hAnsi="Calibri"/>
          <w:sz w:val="20"/>
        </w:rPr>
      </w:pPr>
      <w:proofErr w:type="spellStart"/>
      <w:r w:rsidRPr="008B552A">
        <w:rPr>
          <w:rFonts w:ascii="Calibri" w:hAnsi="Calibri"/>
          <w:sz w:val="20"/>
        </w:rPr>
        <w:lastRenderedPageBreak/>
        <w:t>Boldt</w:t>
      </w:r>
      <w:proofErr w:type="spellEnd"/>
      <w:r w:rsidRPr="008B552A">
        <w:rPr>
          <w:rFonts w:ascii="Calibri" w:hAnsi="Calibri"/>
          <w:sz w:val="20"/>
        </w:rPr>
        <w:t xml:space="preserve"> is an important part of this narrative: a respectful, </w:t>
      </w:r>
      <w:r w:rsidR="008B552A">
        <w:rPr>
          <w:rFonts w:ascii="Calibri" w:hAnsi="Calibri"/>
          <w:sz w:val="20"/>
        </w:rPr>
        <w:t>humble</w:t>
      </w:r>
      <w:r w:rsidRPr="008B552A">
        <w:rPr>
          <w:rFonts w:ascii="Calibri" w:hAnsi="Calibri"/>
          <w:sz w:val="20"/>
        </w:rPr>
        <w:t xml:space="preserve"> and capable company that is tasked with a building project that will be symbolic and encouraging to the community</w:t>
      </w:r>
      <w:r w:rsidR="008B552A">
        <w:rPr>
          <w:rFonts w:ascii="Calibri" w:hAnsi="Calibri"/>
          <w:sz w:val="20"/>
        </w:rPr>
        <w:t xml:space="preserve"> and the nation</w:t>
      </w:r>
      <w:r w:rsidRPr="008B552A">
        <w:rPr>
          <w:rFonts w:ascii="Calibri" w:hAnsi="Calibri"/>
          <w:sz w:val="20"/>
        </w:rPr>
        <w:t xml:space="preserve">. </w:t>
      </w:r>
    </w:p>
    <w:p w:rsidR="008579C2" w:rsidRPr="008B552A" w:rsidRDefault="008579C2" w:rsidP="00411814">
      <w:pPr>
        <w:rPr>
          <w:rFonts w:ascii="Calibri" w:hAnsi="Calibri"/>
          <w:sz w:val="20"/>
        </w:rPr>
      </w:pPr>
    </w:p>
    <w:p w:rsidR="00BE190F" w:rsidRDefault="00BE190F" w:rsidP="00411814">
      <w:pPr>
        <w:rPr>
          <w:rFonts w:ascii="Calibri" w:hAnsi="Calibri"/>
          <w:b/>
          <w:sz w:val="20"/>
        </w:rPr>
      </w:pPr>
      <w:r w:rsidRPr="008B552A">
        <w:rPr>
          <w:rFonts w:ascii="Calibri" w:hAnsi="Calibri"/>
          <w:b/>
          <w:sz w:val="20"/>
        </w:rPr>
        <w:t xml:space="preserve">Actions </w:t>
      </w:r>
    </w:p>
    <w:p w:rsidR="008B552A" w:rsidRDefault="008B552A" w:rsidP="00411814">
      <w:pPr>
        <w:rPr>
          <w:rFonts w:ascii="Calibri" w:hAnsi="Calibri"/>
          <w:b/>
          <w:sz w:val="20"/>
        </w:rPr>
      </w:pPr>
    </w:p>
    <w:p w:rsidR="008B552A" w:rsidRPr="008B552A" w:rsidRDefault="00BE190F" w:rsidP="00411814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</w:rPr>
      </w:pPr>
      <w:proofErr w:type="spellStart"/>
      <w:r w:rsidRPr="008B552A">
        <w:rPr>
          <w:rFonts w:ascii="Calibri" w:hAnsi="Calibri"/>
          <w:sz w:val="20"/>
        </w:rPr>
        <w:t>Boldt</w:t>
      </w:r>
      <w:proofErr w:type="spellEnd"/>
      <w:r w:rsidRPr="008B552A">
        <w:rPr>
          <w:rFonts w:ascii="Calibri" w:hAnsi="Calibri"/>
          <w:sz w:val="20"/>
        </w:rPr>
        <w:t xml:space="preserve"> approach</w:t>
      </w:r>
      <w:r w:rsidR="008B552A">
        <w:rPr>
          <w:rFonts w:ascii="Calibri" w:hAnsi="Calibri"/>
          <w:sz w:val="20"/>
        </w:rPr>
        <w:t>es</w:t>
      </w:r>
      <w:r w:rsidRPr="008B552A">
        <w:rPr>
          <w:rFonts w:ascii="Calibri" w:hAnsi="Calibri"/>
          <w:sz w:val="20"/>
        </w:rPr>
        <w:t xml:space="preserve"> school district with </w:t>
      </w:r>
      <w:r w:rsidR="008B552A">
        <w:rPr>
          <w:rFonts w:ascii="Calibri" w:hAnsi="Calibri"/>
          <w:sz w:val="20"/>
        </w:rPr>
        <w:t xml:space="preserve">strategic communications options. </w:t>
      </w:r>
    </w:p>
    <w:p w:rsidR="008B552A" w:rsidRPr="008B552A" w:rsidRDefault="006B1601" w:rsidP="008B552A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</w:rPr>
      </w:pPr>
      <w:r w:rsidRPr="008B552A">
        <w:rPr>
          <w:rFonts w:ascii="Calibri" w:hAnsi="Calibri"/>
          <w:sz w:val="20"/>
        </w:rPr>
        <w:t xml:space="preserve">Approach the topic by mentioning that we have rec’d a few inquiries from media, and that we believe the story is going to have a national </w:t>
      </w:r>
      <w:proofErr w:type="spellStart"/>
      <w:r w:rsidRPr="008B552A">
        <w:rPr>
          <w:rFonts w:ascii="Calibri" w:hAnsi="Calibri"/>
          <w:sz w:val="20"/>
        </w:rPr>
        <w:t>oppounity</w:t>
      </w:r>
      <w:proofErr w:type="spellEnd"/>
      <w:r w:rsidRPr="008B552A">
        <w:rPr>
          <w:rFonts w:ascii="Calibri" w:hAnsi="Calibri"/>
          <w:sz w:val="20"/>
        </w:rPr>
        <w:t xml:space="preserve">. </w:t>
      </w:r>
    </w:p>
    <w:p w:rsidR="008B552A" w:rsidRPr="008B552A" w:rsidRDefault="008B552A" w:rsidP="008B552A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</w:rPr>
      </w:pPr>
      <w:r w:rsidRPr="008B552A">
        <w:rPr>
          <w:rFonts w:ascii="Calibri" w:hAnsi="Calibri"/>
          <w:sz w:val="20"/>
        </w:rPr>
        <w:t>Clarify</w:t>
      </w:r>
      <w:r w:rsidR="006B1601" w:rsidRPr="008B552A">
        <w:rPr>
          <w:rFonts w:ascii="Calibri" w:hAnsi="Calibri"/>
          <w:sz w:val="20"/>
        </w:rPr>
        <w:t xml:space="preserve"> </w:t>
      </w:r>
      <w:r w:rsidRPr="008B552A">
        <w:rPr>
          <w:rFonts w:ascii="Calibri" w:hAnsi="Calibri"/>
          <w:sz w:val="20"/>
        </w:rPr>
        <w:t xml:space="preserve">our awareness of sensitivity. </w:t>
      </w:r>
      <w:r w:rsidR="006B1601" w:rsidRPr="008B552A">
        <w:rPr>
          <w:rFonts w:ascii="Calibri" w:hAnsi="Calibri"/>
          <w:sz w:val="20"/>
        </w:rPr>
        <w:t xml:space="preserve"> </w:t>
      </w:r>
    </w:p>
    <w:p w:rsidR="006B1601" w:rsidRPr="008B552A" w:rsidRDefault="0045216A" w:rsidP="0045216A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W</w:t>
      </w:r>
      <w:r w:rsidR="006B1601" w:rsidRPr="008B552A">
        <w:rPr>
          <w:rFonts w:ascii="Calibri" w:hAnsi="Calibri"/>
          <w:sz w:val="20"/>
        </w:rPr>
        <w:t>e want to move conversation toward hope for the future and be unified in messaging.</w:t>
      </w:r>
    </w:p>
    <w:p w:rsidR="006B1601" w:rsidRPr="008B552A" w:rsidRDefault="006B1601" w:rsidP="00411814">
      <w:pPr>
        <w:rPr>
          <w:rFonts w:ascii="Calibri" w:hAnsi="Calibri"/>
          <w:sz w:val="20"/>
        </w:rPr>
      </w:pPr>
    </w:p>
    <w:p w:rsidR="00BE190F" w:rsidRPr="008B552A" w:rsidRDefault="00BE190F" w:rsidP="00411814">
      <w:p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 xml:space="preserve">After this conversation — and taking it into consideration — decide how to structure </w:t>
      </w:r>
      <w:proofErr w:type="spellStart"/>
      <w:r w:rsidRPr="008B552A">
        <w:rPr>
          <w:rFonts w:ascii="Calibri" w:hAnsi="Calibri"/>
          <w:sz w:val="20"/>
        </w:rPr>
        <w:t>Boldt’s</w:t>
      </w:r>
      <w:proofErr w:type="spellEnd"/>
      <w:r w:rsidRPr="008B552A">
        <w:rPr>
          <w:rFonts w:ascii="Calibri" w:hAnsi="Calibri"/>
          <w:sz w:val="20"/>
        </w:rPr>
        <w:t xml:space="preserve"> PR strategy.</w:t>
      </w:r>
    </w:p>
    <w:p w:rsidR="00BE190F" w:rsidRPr="008B552A" w:rsidRDefault="00BE190F" w:rsidP="00411814">
      <w:pPr>
        <w:rPr>
          <w:rFonts w:ascii="Calibri" w:hAnsi="Calibri"/>
          <w:sz w:val="20"/>
        </w:rPr>
      </w:pPr>
    </w:p>
    <w:p w:rsidR="00BE190F" w:rsidRPr="008B552A" w:rsidRDefault="00BE190F" w:rsidP="00BE190F">
      <w:pPr>
        <w:rPr>
          <w:rFonts w:ascii="Calibri" w:hAnsi="Calibri"/>
          <w:b/>
          <w:sz w:val="20"/>
        </w:rPr>
      </w:pPr>
      <w:r w:rsidRPr="008B552A">
        <w:rPr>
          <w:rFonts w:ascii="Calibri" w:hAnsi="Calibri"/>
          <w:b/>
          <w:sz w:val="20"/>
        </w:rPr>
        <w:t>Potential storylines to develop</w:t>
      </w:r>
    </w:p>
    <w:p w:rsidR="00BE190F" w:rsidRPr="008B552A" w:rsidRDefault="00BE190F" w:rsidP="00BE190F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proofErr w:type="spellStart"/>
      <w:r w:rsidRPr="008B552A">
        <w:rPr>
          <w:rFonts w:ascii="Calibri" w:hAnsi="Calibri"/>
          <w:sz w:val="20"/>
        </w:rPr>
        <w:t>Boldt</w:t>
      </w:r>
      <w:proofErr w:type="spellEnd"/>
      <w:r w:rsidRPr="008B552A">
        <w:rPr>
          <w:rFonts w:ascii="Calibri" w:hAnsi="Calibri"/>
          <w:sz w:val="20"/>
        </w:rPr>
        <w:t xml:space="preserve">, sponsors, participates in or helps to organize a remembrance service as an alternative to a traditional “groundbreaking” ceremony. </w:t>
      </w:r>
    </w:p>
    <w:p w:rsidR="00BE190F" w:rsidRPr="008B552A" w:rsidRDefault="00BE190F" w:rsidP="00BE190F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>Construction workers wear lapel pins, or other article to signify awareness, respect</w:t>
      </w:r>
    </w:p>
    <w:p w:rsidR="00BE190F" w:rsidRPr="008B552A" w:rsidRDefault="00BE190F" w:rsidP="00BE190F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>Hans</w:t>
      </w:r>
      <w:r w:rsidR="006B1601" w:rsidRPr="008B552A">
        <w:rPr>
          <w:rFonts w:ascii="Calibri" w:hAnsi="Calibri"/>
          <w:sz w:val="20"/>
        </w:rPr>
        <w:t xml:space="preserve"> Architects, the same</w:t>
      </w:r>
      <w:r w:rsidRPr="008B552A">
        <w:rPr>
          <w:rFonts w:ascii="Calibri" w:hAnsi="Calibri"/>
          <w:sz w:val="20"/>
        </w:rPr>
        <w:t xml:space="preserve"> who designed the Oklahoma City Memorial, will design the memorial at Plaza Towers</w:t>
      </w:r>
    </w:p>
    <w:p w:rsidR="00BE190F" w:rsidRPr="008B552A" w:rsidRDefault="00BE190F" w:rsidP="00411814">
      <w:pPr>
        <w:rPr>
          <w:rFonts w:ascii="Calibri" w:hAnsi="Calibri"/>
          <w:sz w:val="20"/>
        </w:rPr>
      </w:pPr>
    </w:p>
    <w:p w:rsidR="00BE190F" w:rsidRPr="008B552A" w:rsidRDefault="006B1601" w:rsidP="00411814">
      <w:p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>Keep in mind</w:t>
      </w:r>
      <w:r w:rsidR="00BE190F" w:rsidRPr="008B552A">
        <w:rPr>
          <w:rFonts w:ascii="Calibri" w:hAnsi="Calibri"/>
          <w:sz w:val="20"/>
        </w:rPr>
        <w:t xml:space="preserve"> </w:t>
      </w:r>
    </w:p>
    <w:p w:rsidR="00BE190F" w:rsidRPr="008B552A" w:rsidRDefault="00BE190F" w:rsidP="00411814">
      <w:pPr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 xml:space="preserve">Timberlake Construction Company- </w:t>
      </w:r>
    </w:p>
    <w:p w:rsidR="00BE190F" w:rsidRPr="008B552A" w:rsidRDefault="00BE190F" w:rsidP="006B1601">
      <w:pPr>
        <w:ind w:left="720"/>
        <w:rPr>
          <w:rFonts w:ascii="Calibri" w:hAnsi="Calibri"/>
          <w:sz w:val="20"/>
        </w:rPr>
      </w:pPr>
      <w:r w:rsidRPr="008B552A">
        <w:rPr>
          <w:rFonts w:ascii="Calibri" w:hAnsi="Calibri"/>
          <w:sz w:val="20"/>
        </w:rPr>
        <w:t>Rebuilding Briarwood</w:t>
      </w:r>
      <w:r w:rsidR="006B1601" w:rsidRPr="008B552A">
        <w:rPr>
          <w:rFonts w:ascii="Calibri" w:hAnsi="Calibri"/>
          <w:sz w:val="20"/>
        </w:rPr>
        <w:t xml:space="preserve"> Elementary. We may coordinate </w:t>
      </w:r>
      <w:bookmarkStart w:id="0" w:name="_GoBack"/>
      <w:bookmarkEnd w:id="0"/>
      <w:r w:rsidRPr="008B552A">
        <w:rPr>
          <w:rFonts w:ascii="Calibri" w:hAnsi="Calibri"/>
          <w:sz w:val="20"/>
        </w:rPr>
        <w:t>with them on PR at some point down the road.</w:t>
      </w:r>
    </w:p>
    <w:sectPr w:rsidR="00BE190F" w:rsidRPr="008B552A" w:rsidSect="00570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54E"/>
    <w:multiLevelType w:val="hybridMultilevel"/>
    <w:tmpl w:val="CE7A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C3A3C"/>
    <w:multiLevelType w:val="hybridMultilevel"/>
    <w:tmpl w:val="995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001DD4"/>
    <w:rsid w:val="00001DD4"/>
    <w:rsid w:val="00395961"/>
    <w:rsid w:val="003D25B2"/>
    <w:rsid w:val="00411814"/>
    <w:rsid w:val="0045216A"/>
    <w:rsid w:val="00570615"/>
    <w:rsid w:val="006B08AC"/>
    <w:rsid w:val="006B1601"/>
    <w:rsid w:val="008579C2"/>
    <w:rsid w:val="008B552A"/>
    <w:rsid w:val="00BE190F"/>
    <w:rsid w:val="00D2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Texas, Austin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Knewtson</dc:creator>
  <cp:keywords/>
  <dc:description/>
  <cp:lastModifiedBy>emcclanahan</cp:lastModifiedBy>
  <cp:revision>2</cp:revision>
  <dcterms:created xsi:type="dcterms:W3CDTF">2013-06-26T21:02:00Z</dcterms:created>
  <dcterms:modified xsi:type="dcterms:W3CDTF">2013-06-26T21:02:00Z</dcterms:modified>
</cp:coreProperties>
</file>