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6E0552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>Merchants Mortgage – An Introduction to Self-Directed IRA Loans</w:t>
      </w:r>
    </w:p>
    <w:p w:rsidR="006E0552" w:rsidRDefault="006E0552">
      <w:r>
        <w:rPr>
          <w:rFonts w:ascii="Helvetica" w:hAnsi="Helvetica" w:cs="Helvetica"/>
          <w:color w:val="404040"/>
          <w:shd w:val="clear" w:color="auto" w:fill="FFFFFF"/>
        </w:rPr>
        <w:t xml:space="preserve">A prominent </w:t>
      </w:r>
      <w:hyperlink r:id="rId4" w:history="1">
        <w:r w:rsidRPr="006E0552">
          <w:rPr>
            <w:rStyle w:val="Hyperlink"/>
            <w:rFonts w:ascii="Helvetica" w:hAnsi="Helvetica" w:cs="Helvetica"/>
            <w:shd w:val="clear" w:color="auto" w:fill="FFFFFF"/>
          </w:rPr>
          <w:t>real-estate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financing company with office locations in Colorado and Arizona, Merchants Mortgage &amp; Trust offers a full range of mortgage products designed to meet the needs of any homeowner. In particular, the firm possesses considerable experience with self-directed IRA loans, a unique portfolio product that helps investors negotiate rehabilitation-based property loans. To meet the requirement governing self-directed IRAs, borrowers are typically underwritten instead of signing on the loan personally.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Unlike many other types of real-estate loans, self-directed IRA loans give the borrower a large measure of strategic control over the terms and recipients of loans. Borrowers have the opportunity to close loans in a highly efficient manner, allocate loans toward property repairs, and utilize flexible income underwriting standards. Self-directed IRA loans often feature a fixed interest, interest-only monthly payments, and an automatic six-month extension. More about self-directed IRA loans and other financial products offered by Merchants Mortgage &amp; Trust is available at www.merchantsmtg.com.</w:t>
      </w:r>
    </w:p>
    <w:sectPr w:rsidR="006E0552" w:rsidSect="009E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E0552"/>
    <w:rsid w:val="006E0552"/>
    <w:rsid w:val="009E67A7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0552"/>
  </w:style>
  <w:style w:type="character" w:styleId="Hyperlink">
    <w:name w:val="Hyperlink"/>
    <w:basedOn w:val="DefaultParagraphFont"/>
    <w:uiPriority w:val="99"/>
    <w:unhideWhenUsed/>
    <w:rsid w:val="006E0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Real_e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2013-10-04T14:58:00Z</dcterms:created>
  <dcterms:modified xsi:type="dcterms:W3CDTF">2013-10-04T14:59:00Z</dcterms:modified>
</cp:coreProperties>
</file>