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EC4298">
      <w:pPr>
        <w:rPr>
          <w:rFonts w:ascii="Helvetica" w:hAnsi="Helvetica" w:cs="Helvetica"/>
          <w:color w:val="404040"/>
          <w:shd w:val="clear" w:color="auto" w:fill="FFFFFF"/>
        </w:rPr>
      </w:pPr>
      <w:r>
        <w:rPr>
          <w:rFonts w:ascii="Helvetica" w:hAnsi="Helvetica" w:cs="Helvetica"/>
          <w:color w:val="404040"/>
          <w:shd w:val="clear" w:color="auto" w:fill="FFFFFF"/>
        </w:rPr>
        <w:t>How to Evaluate a Potential Realtor</w:t>
      </w:r>
    </w:p>
    <w:p w:rsidR="00EC4298" w:rsidRDefault="00EC4298">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EC4298">
        <w:rPr>
          <w:rFonts w:ascii="Helvetica" w:hAnsi="Helvetica" w:cs="Helvetica"/>
          <w:color w:val="404040"/>
          <w:shd w:val="clear" w:color="auto" w:fill="FFFFFF"/>
        </w:rPr>
        <w:t>Liz Clay</w:t>
      </w:r>
    </w:p>
    <w:p w:rsidR="00EC4298" w:rsidRDefault="00EC4298">
      <w:r>
        <w:rPr>
          <w:rFonts w:ascii="Helvetica" w:hAnsi="Helvetica" w:cs="Helvetica"/>
          <w:color w:val="404040"/>
          <w:shd w:val="clear" w:color="auto" w:fill="FFFFFF"/>
        </w:rPr>
        <w:t>Liz Clay is the owner of Emerge Realty in Vancouver. Emerge Realty offers three unique packages that help clients to avoid paying for unnecessary real estate services. Previously, Liz Clay served as a manager at both Household Finance and Canada Trust.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When choosing a realtor to sell a property or find a new home, a client should make sure that the realtor is a reputable professional. Most important of all, any hired agent should be a licensed, credible realtor. This information can be obtained from the governing realty agency in the client’s state.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Even when the agent is licensed, further evaluation is helpful. The client should check to see if the agent is part of the </w:t>
      </w:r>
      <w:hyperlink r:id="rId4" w:history="1">
        <w:r w:rsidRPr="00EC4298">
          <w:rPr>
            <w:rStyle w:val="Hyperlink"/>
            <w:rFonts w:ascii="Helvetica" w:hAnsi="Helvetica" w:cs="Helvetica"/>
            <w:shd w:val="clear" w:color="auto" w:fill="FFFFFF"/>
          </w:rPr>
          <w:t>Multiple Listing Service</w:t>
        </w:r>
      </w:hyperlink>
      <w:r>
        <w:rPr>
          <w:rFonts w:ascii="Helvetica" w:hAnsi="Helvetica" w:cs="Helvetica"/>
          <w:color w:val="404040"/>
          <w:shd w:val="clear" w:color="auto" w:fill="FFFFFF"/>
        </w:rPr>
        <w:t xml:space="preserve"> or some other reliable search network that provides information on realtors and regional house sales.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 simple question to ask upon first meeting a potential agent is whether he or she practices realty on a full-time or part-time basis. Additionally, the client should inquire about what real estate designations are held by the agent.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Once a client has determined that an agent is qualified for the position, the only thing left for the client to do is to decide whether the agent will be committed to serving the client’s needs until the process is complete.</w:t>
      </w:r>
    </w:p>
    <w:sectPr w:rsidR="00EC4298" w:rsidSect="009E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C4298"/>
    <w:rsid w:val="009E67A7"/>
    <w:rsid w:val="00E644C6"/>
    <w:rsid w:val="00EC4298"/>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298"/>
  </w:style>
  <w:style w:type="character" w:styleId="Hyperlink">
    <w:name w:val="Hyperlink"/>
    <w:basedOn w:val="DefaultParagraphFont"/>
    <w:uiPriority w:val="99"/>
    <w:unhideWhenUsed/>
    <w:rsid w:val="00EC42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3749188">
      <w:bodyDiv w:val="1"/>
      <w:marLeft w:val="0"/>
      <w:marRight w:val="0"/>
      <w:marTop w:val="0"/>
      <w:marBottom w:val="0"/>
      <w:divBdr>
        <w:top w:val="none" w:sz="0" w:space="0" w:color="auto"/>
        <w:left w:val="none" w:sz="0" w:space="0" w:color="auto"/>
        <w:bottom w:val="none" w:sz="0" w:space="0" w:color="auto"/>
        <w:right w:val="none" w:sz="0" w:space="0" w:color="auto"/>
      </w:divBdr>
      <w:divsChild>
        <w:div w:id="4376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ls.com/&#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Company>Microsoft</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2013-10-08T10:25:00Z</dcterms:created>
  <dcterms:modified xsi:type="dcterms:W3CDTF">2013-10-08T10:27:00Z</dcterms:modified>
</cp:coreProperties>
</file>