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2DDA" w14:textId="77777777" w:rsidR="009F6A70" w:rsidRDefault="009F6A70" w:rsidP="009F6A70">
      <w:pPr>
        <w:spacing w:line="480" w:lineRule="auto"/>
      </w:pPr>
      <w:r>
        <w:t>Jacob Noble</w:t>
      </w:r>
    </w:p>
    <w:p w14:paraId="7B61FD34" w14:textId="77777777" w:rsidR="009F6A70" w:rsidRDefault="009F6A70" w:rsidP="009F6A70">
      <w:pPr>
        <w:spacing w:line="480" w:lineRule="auto"/>
      </w:pPr>
      <w:r>
        <w:t>Dr. Stephen F. Pugh</w:t>
      </w:r>
    </w:p>
    <w:p w14:paraId="793B9B37" w14:textId="77777777" w:rsidR="009F6A70" w:rsidRDefault="009F6A70" w:rsidP="009F6A70">
      <w:pPr>
        <w:spacing w:line="480" w:lineRule="auto"/>
      </w:pPr>
      <w:r>
        <w:t>Orientation to Health and Physical Education</w:t>
      </w:r>
    </w:p>
    <w:p w14:paraId="7EBE7966" w14:textId="77777777" w:rsidR="009F6A70" w:rsidRDefault="006543FA" w:rsidP="009F6A70">
      <w:pPr>
        <w:spacing w:line="480" w:lineRule="auto"/>
      </w:pPr>
      <w:r>
        <w:t>25 March 2013</w:t>
      </w:r>
    </w:p>
    <w:p w14:paraId="6C4437F6" w14:textId="77777777" w:rsidR="006543FA" w:rsidRDefault="006543FA" w:rsidP="006543FA">
      <w:pPr>
        <w:spacing w:line="480" w:lineRule="auto"/>
        <w:jc w:val="center"/>
      </w:pPr>
      <w:r>
        <w:t>Personal Philosophy</w:t>
      </w:r>
    </w:p>
    <w:p w14:paraId="1023C697" w14:textId="03051E41" w:rsidR="00D10C8C" w:rsidRDefault="006543FA" w:rsidP="009F6A70">
      <w:pPr>
        <w:spacing w:line="480" w:lineRule="auto"/>
        <w:ind w:firstLine="720"/>
      </w:pPr>
      <w:r>
        <w:t>One definition of philosophy is defined as, “A system for guiding life</w:t>
      </w:r>
      <w:r w:rsidR="00912884">
        <w:t>”</w:t>
      </w:r>
      <w:r>
        <w:t xml:space="preserve"> (</w:t>
      </w:r>
      <w:r w:rsidR="00912884">
        <w:t>Freeman, p. 199).</w:t>
      </w:r>
      <w:r>
        <w:t xml:space="preserve"> Much like this definition, I enjoy the very basic, primordia</w:t>
      </w:r>
      <w:r w:rsidR="00797088">
        <w:t xml:space="preserve">l concepts of health education. More specifically, I enjoy </w:t>
      </w:r>
      <w:r>
        <w:t xml:space="preserve">the kind of foundational knowledge that breathes life into every </w:t>
      </w:r>
      <w:r w:rsidR="00797088">
        <w:t>other branch of health from the subject of study to the implementation.</w:t>
      </w:r>
      <w:r>
        <w:t xml:space="preserve"> </w:t>
      </w:r>
      <w:r w:rsidR="00744D78">
        <w:t xml:space="preserve">My life has always been </w:t>
      </w:r>
      <w:r>
        <w:t>shrouded</w:t>
      </w:r>
      <w:r w:rsidR="00744D78">
        <w:t xml:space="preserve"> in a sense of athleticism and </w:t>
      </w:r>
      <w:r w:rsidR="00213636">
        <w:t xml:space="preserve">a desire for </w:t>
      </w:r>
      <w:r w:rsidR="00744D78">
        <w:t xml:space="preserve">control. My primary sport, baseball, has </w:t>
      </w:r>
      <w:r w:rsidR="00923829">
        <w:t>proven</w:t>
      </w:r>
      <w:r>
        <w:t xml:space="preserve"> to be</w:t>
      </w:r>
      <w:r w:rsidR="00744D78">
        <w:t xml:space="preserve"> an effective foundation on which I began to establish my current fascination with the human body. I like helping people</w:t>
      </w:r>
      <w:r w:rsidR="0075708A">
        <w:t>,</w:t>
      </w:r>
      <w:r w:rsidR="00744D78">
        <w:t xml:space="preserve"> because I understand the significance of maintaining a healthy lifestyle and how this maintenance will yield a promising</w:t>
      </w:r>
      <w:r>
        <w:t>,</w:t>
      </w:r>
      <w:r w:rsidR="00744D78">
        <w:t xml:space="preserve"> foreseeable future. </w:t>
      </w:r>
    </w:p>
    <w:p w14:paraId="478649D3" w14:textId="3DC4344C" w:rsidR="00174DA6" w:rsidRDefault="00744D78" w:rsidP="009F6A70">
      <w:pPr>
        <w:spacing w:line="480" w:lineRule="auto"/>
        <w:ind w:firstLine="720"/>
      </w:pPr>
      <w:r>
        <w:t>When confronted with a job decision, people tend to always fall back on two tenets: what do I want to do and how much money will I make? While the concept of money is important in order to maintain a comfortable living, the more applicable the job is, the more enticing</w:t>
      </w:r>
      <w:r w:rsidR="0075708A">
        <w:t xml:space="preserve"> it is for me</w:t>
      </w:r>
      <w:r>
        <w:t xml:space="preserve">. This is why I </w:t>
      </w:r>
      <w:r w:rsidR="00923829">
        <w:t>have chosen the path</w:t>
      </w:r>
      <w:bookmarkStart w:id="0" w:name="_GoBack"/>
      <w:bookmarkEnd w:id="0"/>
      <w:r>
        <w:t xml:space="preserve"> to become a dietician. Focusing on the betterment of </w:t>
      </w:r>
      <w:r w:rsidR="0075708A">
        <w:t>an individual</w:t>
      </w:r>
      <w:r>
        <w:t xml:space="preserve"> is s</w:t>
      </w:r>
      <w:r w:rsidR="0075708A">
        <w:t>omething I feel is a worthy contribution to society</w:t>
      </w:r>
      <w:r>
        <w:t>.</w:t>
      </w:r>
      <w:r w:rsidR="0075708A">
        <w:t xml:space="preserve"> </w:t>
      </w:r>
      <w:r>
        <w:t xml:space="preserve"> </w:t>
      </w:r>
    </w:p>
    <w:p w14:paraId="05CAFB9F" w14:textId="77777777" w:rsidR="0075708A" w:rsidRDefault="008722E9" w:rsidP="009F6A70">
      <w:pPr>
        <w:spacing w:line="480" w:lineRule="auto"/>
        <w:ind w:firstLine="720"/>
      </w:pPr>
      <w:r>
        <w:t xml:space="preserve">What I want to accomplish as a nutritionist deals with more than just the variable outcomes of dietary decisions. I want to instill a sense of purpose and </w:t>
      </w:r>
      <w:r>
        <w:lastRenderedPageBreak/>
        <w:t>control in my clients. The quality and type of food yield a certain amount of power over health and body composition. Clients can manipulate these variables to achieve certain goals. Too often in the world, situations fall away to an external locust of control. The realization that clients h</w:t>
      </w:r>
      <w:r w:rsidR="00D10C8C">
        <w:t>ave some control over their day-to-</w:t>
      </w:r>
      <w:r>
        <w:t xml:space="preserve">day life choices is what brings joy to my profession. I’m simply a conduit </w:t>
      </w:r>
      <w:r w:rsidR="00FB0399">
        <w:t>through which clients have the opportunity to</w:t>
      </w:r>
      <w:r w:rsidR="00AD6202">
        <w:t xml:space="preserve"> </w:t>
      </w:r>
      <w:r w:rsidR="00D10C8C">
        <w:t>obtain</w:t>
      </w:r>
      <w:r>
        <w:t xml:space="preserve"> </w:t>
      </w:r>
      <w:r w:rsidR="00AD6202">
        <w:t xml:space="preserve">a certain level of </w:t>
      </w:r>
      <w:r w:rsidR="00FB0399">
        <w:t>influence</w:t>
      </w:r>
      <w:r w:rsidR="00AD6202">
        <w:t xml:space="preserve"> over</w:t>
      </w:r>
      <w:r>
        <w:t xml:space="preserve"> </w:t>
      </w:r>
      <w:r w:rsidR="00797088">
        <w:t>their</w:t>
      </w:r>
      <w:r>
        <w:t xml:space="preserve"> body. </w:t>
      </w:r>
    </w:p>
    <w:p w14:paraId="5723BFAD" w14:textId="77777777" w:rsidR="00D10C8C" w:rsidRDefault="00D10C8C" w:rsidP="009F6A70">
      <w:pPr>
        <w:spacing w:line="480" w:lineRule="auto"/>
        <w:ind w:firstLine="720"/>
      </w:pPr>
      <w:r>
        <w:t>The lifestyle changes associated with food consumption will noticeably be prevalent outside of the comfort of my office</w:t>
      </w:r>
      <w:r w:rsidR="00AD6202">
        <w:t xml:space="preserve">. I will try to convey to my clients the word “diet” does not exist. The </w:t>
      </w:r>
      <w:r w:rsidR="00FB0399">
        <w:t>current model</w:t>
      </w:r>
      <w:r w:rsidR="00AD6202">
        <w:t xml:space="preserve"> of a </w:t>
      </w:r>
      <w:r w:rsidR="00FB0399">
        <w:t>“</w:t>
      </w:r>
      <w:r w:rsidR="00AD6202">
        <w:t>diet</w:t>
      </w:r>
      <w:r w:rsidR="00FB0399">
        <w:t>”</w:t>
      </w:r>
      <w:r w:rsidR="00AD6202">
        <w:t xml:space="preserve"> is temporary in today’s cultural medium. I want </w:t>
      </w:r>
      <w:r w:rsidR="00FB0399">
        <w:t>to emphasize a lifestyle change -</w:t>
      </w:r>
      <w:r w:rsidR="00AD6202">
        <w:t xml:space="preserve"> something that can be adopted for the rest of </w:t>
      </w:r>
      <w:r w:rsidR="00FB0399">
        <w:t>a client’s life</w:t>
      </w:r>
      <w:r w:rsidR="00AD6202">
        <w:t xml:space="preserve"> with minimal limitations.  Most commercial diets overcomplicate and limit an individual’s understanding of the basic mechanisms that cause a diet to be a success or failure. I want to change this by introducing a foundation on which my clients and I build a sound </w:t>
      </w:r>
      <w:r w:rsidR="00FB0399">
        <w:t xml:space="preserve">structure of </w:t>
      </w:r>
      <w:r w:rsidR="00AD6202">
        <w:t xml:space="preserve">nutritional knowledge applicable to any situation. </w:t>
      </w:r>
      <w:r w:rsidR="00FB0399">
        <w:t>Ultimately</w:t>
      </w:r>
      <w:r w:rsidR="00AD6202">
        <w:t>, it is up to the clients to make these decisions outside of my guidance. For certain cases, implementing an accountability program with family members or friends may be beneficial. If this can be avoided, it is preferred</w:t>
      </w:r>
      <w:r w:rsidR="00CC5520">
        <w:t xml:space="preserve"> for the sake of maintaining maximal autonomy over one’s body.</w:t>
      </w:r>
      <w:r w:rsidR="00AD6202">
        <w:t xml:space="preserve"> </w:t>
      </w:r>
    </w:p>
    <w:p w14:paraId="117D438A" w14:textId="77777777" w:rsidR="00912884" w:rsidRDefault="00CC5520" w:rsidP="009F6A70">
      <w:pPr>
        <w:spacing w:line="480" w:lineRule="auto"/>
        <w:ind w:firstLine="720"/>
      </w:pPr>
      <w:r>
        <w:t xml:space="preserve">In the end, the goal is to improve one’s health and body composition. It is important to note </w:t>
      </w:r>
      <w:r w:rsidR="00FB0399">
        <w:t>t</w:t>
      </w:r>
      <w:r>
        <w:t>he means by which these are accomplis</w:t>
      </w:r>
      <w:r w:rsidR="00FB0399">
        <w:t>hed will never compromise one or</w:t>
      </w:r>
      <w:r>
        <w:t xml:space="preserve"> the other. This, however, is not the </w:t>
      </w:r>
      <w:r w:rsidR="00FB0399">
        <w:t>sole</w:t>
      </w:r>
      <w:r>
        <w:t xml:space="preserve"> outcome. A successful client will yield a greater understand</w:t>
      </w:r>
      <w:r w:rsidR="00FB0399">
        <w:t>ing</w:t>
      </w:r>
      <w:r>
        <w:t xml:space="preserve"> of the basic mechanisms behind dietary guidelines and why they work or fail. The client will understand the effectiveness of a minimalistic approach in order </w:t>
      </w:r>
      <w:proofErr w:type="gramStart"/>
      <w:r>
        <w:t>to</w:t>
      </w:r>
      <w:proofErr w:type="gramEnd"/>
      <w:r>
        <w:t xml:space="preserve"> not only maintain one’s sanity, but to distinguish the gimmicks behind marketed diets. Ultimately, the purpose is to alter one’s life through food consumption </w:t>
      </w:r>
      <w:r w:rsidR="00FB0399">
        <w:t>encouraging</w:t>
      </w:r>
      <w:r>
        <w:t xml:space="preserve"> a sense</w:t>
      </w:r>
      <w:r w:rsidR="00912884">
        <w:t xml:space="preserve"> of control</w:t>
      </w:r>
      <w:r>
        <w:t xml:space="preserve">. </w:t>
      </w:r>
      <w:r w:rsidR="00912884">
        <w:t xml:space="preserve">The American Dietetic Association </w:t>
      </w:r>
      <w:r w:rsidR="00797088">
        <w:t>comments</w:t>
      </w:r>
      <w:r w:rsidR="00912884">
        <w:t xml:space="preserve">, </w:t>
      </w:r>
      <w:r w:rsidR="00912884" w:rsidRPr="00912884">
        <w:t>“The challenge to dietitians is to teach persons how to be healthy without restriction and deprivation and to reverse the distorted cognitions regardin</w:t>
      </w:r>
      <w:r w:rsidR="00912884">
        <w:t>g food as ‘good’ and ‘bad’” (</w:t>
      </w:r>
      <w:r w:rsidR="00912884" w:rsidRPr="00912884">
        <w:t>p</w:t>
      </w:r>
      <w:r w:rsidR="00912884">
        <w:t>.</w:t>
      </w:r>
      <w:r w:rsidR="00912884" w:rsidRPr="00912884">
        <w:t xml:space="preserve"> 72).</w:t>
      </w:r>
      <w:r w:rsidR="00912884">
        <w:t xml:space="preserve"> This is the challenge I aim to absolve. </w:t>
      </w:r>
      <w:r w:rsidR="00912884">
        <w:br w:type="page"/>
      </w:r>
    </w:p>
    <w:p w14:paraId="0D94C9FF" w14:textId="77777777" w:rsidR="00CC5520" w:rsidRDefault="00912884" w:rsidP="00912884">
      <w:pPr>
        <w:spacing w:line="480" w:lineRule="auto"/>
        <w:ind w:firstLine="720"/>
        <w:jc w:val="center"/>
      </w:pPr>
      <w:r>
        <w:t>Works Cited</w:t>
      </w:r>
    </w:p>
    <w:p w14:paraId="2015EC58" w14:textId="77777777" w:rsidR="00797088" w:rsidRDefault="00797088" w:rsidP="00797088">
      <w:pPr>
        <w:spacing w:line="480" w:lineRule="auto"/>
        <w:rPr>
          <w:i/>
        </w:rPr>
      </w:pPr>
      <w:r>
        <w:t>Freeman, William H. (2012).</w:t>
      </w:r>
      <w:r w:rsidR="00912884">
        <w:t xml:space="preserve"> </w:t>
      </w:r>
      <w:r w:rsidR="00912884" w:rsidRPr="00912884">
        <w:rPr>
          <w:i/>
        </w:rPr>
        <w:t xml:space="preserve">Physical Education, Exercise, and Sport Science in a </w:t>
      </w:r>
    </w:p>
    <w:p w14:paraId="0418A1FF" w14:textId="77777777" w:rsidR="00912884" w:rsidRPr="00797088" w:rsidRDefault="00912884" w:rsidP="00797088">
      <w:pPr>
        <w:spacing w:line="480" w:lineRule="auto"/>
        <w:ind w:firstLine="720"/>
        <w:rPr>
          <w:i/>
        </w:rPr>
      </w:pPr>
      <w:r w:rsidRPr="00912884">
        <w:rPr>
          <w:i/>
        </w:rPr>
        <w:t>Changing Society.</w:t>
      </w:r>
      <w:r>
        <w:rPr>
          <w:i/>
        </w:rPr>
        <w:t xml:space="preserve"> </w:t>
      </w:r>
      <w:r w:rsidR="006D42A6">
        <w:t>7</w:t>
      </w:r>
      <w:r w:rsidR="006D42A6" w:rsidRPr="006D42A6">
        <w:rPr>
          <w:vertAlign w:val="superscript"/>
        </w:rPr>
        <w:t>th</w:t>
      </w:r>
      <w:r w:rsidR="006D42A6">
        <w:t xml:space="preserve"> Ed. Jones and </w:t>
      </w:r>
      <w:proofErr w:type="spellStart"/>
      <w:r w:rsidR="006D42A6">
        <w:t>Barlett</w:t>
      </w:r>
      <w:proofErr w:type="spellEnd"/>
      <w:r w:rsidR="006D42A6">
        <w:t xml:space="preserve"> Learning, LLC.</w:t>
      </w:r>
    </w:p>
    <w:p w14:paraId="400B65B0" w14:textId="77777777" w:rsidR="00912884" w:rsidRDefault="00912884" w:rsidP="00912884">
      <w:pPr>
        <w:spacing w:line="480" w:lineRule="auto"/>
      </w:pPr>
      <w:r>
        <w:t>Position of the American Dietetic Association: Weight Management</w:t>
      </w:r>
    </w:p>
    <w:p w14:paraId="1048F7AB" w14:textId="77777777" w:rsidR="00912884" w:rsidRDefault="00912884" w:rsidP="00912884">
      <w:pPr>
        <w:spacing w:line="480" w:lineRule="auto"/>
        <w:ind w:firstLine="720"/>
      </w:pPr>
      <w:r>
        <w:t>J Am Diet Assoc., 97 (1997), pp. 71–74</w:t>
      </w:r>
    </w:p>
    <w:p w14:paraId="5A520FB8" w14:textId="77777777" w:rsidR="00912884" w:rsidRDefault="00912884" w:rsidP="00912884">
      <w:pPr>
        <w:spacing w:line="480" w:lineRule="auto"/>
      </w:pPr>
    </w:p>
    <w:p w14:paraId="1931F351" w14:textId="77777777" w:rsidR="00912884" w:rsidRDefault="00912884" w:rsidP="00912884">
      <w:pPr>
        <w:spacing w:line="480" w:lineRule="auto"/>
      </w:pPr>
    </w:p>
    <w:sectPr w:rsidR="00912884" w:rsidSect="002D4F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8"/>
    <w:rsid w:val="00174DA6"/>
    <w:rsid w:val="00213636"/>
    <w:rsid w:val="002D4FEF"/>
    <w:rsid w:val="006543FA"/>
    <w:rsid w:val="006D42A6"/>
    <w:rsid w:val="006E082E"/>
    <w:rsid w:val="00744D78"/>
    <w:rsid w:val="0075708A"/>
    <w:rsid w:val="00797088"/>
    <w:rsid w:val="008722E9"/>
    <w:rsid w:val="00912884"/>
    <w:rsid w:val="00923829"/>
    <w:rsid w:val="009F6A70"/>
    <w:rsid w:val="00AD6202"/>
    <w:rsid w:val="00CC5520"/>
    <w:rsid w:val="00D10C8C"/>
    <w:rsid w:val="00FB03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2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611">
      <w:bodyDiv w:val="1"/>
      <w:marLeft w:val="0"/>
      <w:marRight w:val="0"/>
      <w:marTop w:val="0"/>
      <w:marBottom w:val="0"/>
      <w:divBdr>
        <w:top w:val="none" w:sz="0" w:space="0" w:color="auto"/>
        <w:left w:val="none" w:sz="0" w:space="0" w:color="auto"/>
        <w:bottom w:val="none" w:sz="0" w:space="0" w:color="auto"/>
        <w:right w:val="none" w:sz="0" w:space="0" w:color="auto"/>
      </w:divBdr>
    </w:div>
    <w:div w:id="848714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611</Words>
  <Characters>3484</Characters>
  <Application>Microsoft Macintosh Word</Application>
  <DocSecurity>0</DocSecurity>
  <Lines>29</Lines>
  <Paragraphs>8</Paragraphs>
  <ScaleCrop>false</ScaleCrop>
  <Company>Central Alabama Community College</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Noble</dc:creator>
  <cp:keywords/>
  <dc:description/>
  <cp:lastModifiedBy>Jacob Noble</cp:lastModifiedBy>
  <cp:revision>3</cp:revision>
  <dcterms:created xsi:type="dcterms:W3CDTF">2013-03-22T20:13:00Z</dcterms:created>
  <dcterms:modified xsi:type="dcterms:W3CDTF">2013-10-08T23:44:00Z</dcterms:modified>
</cp:coreProperties>
</file>