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B8" w:rsidRDefault="001D1E0E">
      <w:r>
        <w:rPr>
          <w:rFonts w:ascii="Helvetica" w:hAnsi="Helvetica" w:cs="Helvetica"/>
          <w:color w:val="404040"/>
          <w:shd w:val="clear" w:color="auto" w:fill="FFFFFF"/>
        </w:rPr>
        <w:t xml:space="preserve">The Father Fred Foundation by </w:t>
      </w:r>
      <w:r w:rsidRPr="001D1E0E">
        <w:rPr>
          <w:rFonts w:ascii="Helvetica" w:hAnsi="Helvetica" w:cs="Helvetica"/>
          <w:color w:val="404040"/>
          <w:shd w:val="clear" w:color="auto" w:fill="FFFFFF"/>
        </w:rPr>
        <w:t>Adam Greene CPA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The </w:t>
      </w:r>
      <w:hyperlink r:id="rId4" w:history="1">
        <w:r w:rsidRPr="001D1E0E">
          <w:rPr>
            <w:rStyle w:val="Hyperlink"/>
            <w:rFonts w:ascii="Helvetica" w:hAnsi="Helvetica" w:cs="Helvetica"/>
            <w:shd w:val="clear" w:color="auto" w:fill="FFFFFF"/>
          </w:rPr>
          <w:t>Father Fred Foundation</w:t>
        </w:r>
      </w:hyperlink>
      <w:r>
        <w:rPr>
          <w:rFonts w:ascii="Helvetica" w:hAnsi="Helvetica" w:cs="Helvetica"/>
          <w:color w:val="404040"/>
          <w:shd w:val="clear" w:color="auto" w:fill="FFFFFF"/>
        </w:rPr>
        <w:t xml:space="preserve"> provides financial assistance, as well as basic necessities such as food, clothing, and household goods to families in need throughout communities in a five-county area of Michigan. Adam Greene, a resident of Melville, New York, supports the work of the Father Fred Foundation in addition to his work as a CPA and partner with Greene &amp; Company LLP.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 xml:space="preserve">Through a number of initiatives, the Father Fred Foundation collaborates with other organizations in the fight to end poverty. The foundation provides free assistance such as a food pantry; </w:t>
      </w:r>
      <w:proofErr w:type="gramStart"/>
      <w:r>
        <w:rPr>
          <w:rFonts w:ascii="Helvetica" w:hAnsi="Helvetica" w:cs="Helvetica"/>
          <w:color w:val="404040"/>
          <w:shd w:val="clear" w:color="auto" w:fill="FFFFFF"/>
        </w:rPr>
        <w:t>a clothing</w:t>
      </w:r>
      <w:proofErr w:type="gramEnd"/>
      <w:r>
        <w:rPr>
          <w:rFonts w:ascii="Helvetica" w:hAnsi="Helvetica" w:cs="Helvetica"/>
          <w:color w:val="404040"/>
          <w:shd w:val="clear" w:color="auto" w:fill="FFFFFF"/>
        </w:rPr>
        <w:t xml:space="preserve"> and household goods department; furniture; and financial assistance. The Father Fred Frostbite Food Drive, which just completed its 19th year, is one example of the organization's work.</w:t>
      </w:r>
      <w:r>
        <w:rPr>
          <w:rStyle w:val="apple-converted-space"/>
          <w:rFonts w:ascii="Helvetica" w:hAnsi="Helvetica" w:cs="Helvetica"/>
          <w:color w:val="404040"/>
          <w:shd w:val="clear" w:color="auto" w:fill="FFFFFF"/>
        </w:rPr>
        <w:t> </w:t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</w:rPr>
        <w:br/>
      </w:r>
      <w:r>
        <w:rPr>
          <w:rFonts w:ascii="Helvetica" w:hAnsi="Helvetica" w:cs="Helvetica"/>
          <w:color w:val="404040"/>
          <w:shd w:val="clear" w:color="auto" w:fill="FFFFFF"/>
        </w:rPr>
        <w:t>Volunteer opportunities with the Father Fred Foundation include office and administrative tasks; positions with the food pantry, clothing and household goods department, and the furniture warehouse; and service in special events and projects. A resident of Melville, New York, CPA Adam Greene is an example of one such volunteer who believes in the mission of the Father Fred Foundation.</w:t>
      </w:r>
    </w:p>
    <w:sectPr w:rsidR="00BE75B8" w:rsidSect="00716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1D1E0E"/>
    <w:rsid w:val="001D1E0E"/>
    <w:rsid w:val="00716ABE"/>
    <w:rsid w:val="00E644C6"/>
    <w:rsid w:val="00F1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D1E0E"/>
  </w:style>
  <w:style w:type="character" w:styleId="Hyperlink">
    <w:name w:val="Hyperlink"/>
    <w:basedOn w:val="DefaultParagraphFont"/>
    <w:uiPriority w:val="99"/>
    <w:unhideWhenUsed/>
    <w:rsid w:val="001D1E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therfredfoundation.com/&#8206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Shekinah</dc:creator>
  <cp:lastModifiedBy>Shekinah</cp:lastModifiedBy>
  <cp:revision>1</cp:revision>
  <dcterms:created xsi:type="dcterms:W3CDTF">2013-11-27T20:07:00Z</dcterms:created>
  <dcterms:modified xsi:type="dcterms:W3CDTF">2013-11-27T20:07:00Z</dcterms:modified>
</cp:coreProperties>
</file>