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F" w:rsidRDefault="00202C40" w:rsidP="00202C40">
      <w:pPr>
        <w:pStyle w:val="Title"/>
        <w:jc w:val="center"/>
      </w:pPr>
      <w:bookmarkStart w:id="0" w:name="_GoBack"/>
      <w:r>
        <w:t>Choosing the Best College Value</w:t>
      </w:r>
    </w:p>
    <w:bookmarkEnd w:id="0"/>
    <w:p w:rsidR="00202C40" w:rsidRDefault="00202C40" w:rsidP="00202C40">
      <w:pPr>
        <w:jc w:val="center"/>
      </w:pPr>
      <w:proofErr w:type="gramStart"/>
      <w:r>
        <w:t>by</w:t>
      </w:r>
      <w:proofErr w:type="gramEnd"/>
      <w:r>
        <w:t xml:space="preserve"> Stephen F. Been</w:t>
      </w:r>
    </w:p>
    <w:p w:rsidR="00202C40" w:rsidRDefault="00202C40" w:rsidP="00202C40">
      <w:pPr>
        <w:jc w:val="center"/>
      </w:pPr>
    </w:p>
    <w:p w:rsidR="00202C40" w:rsidRPr="00202C40" w:rsidRDefault="00202C40" w:rsidP="00202C40">
      <w:pPr>
        <w:jc w:val="center"/>
        <w:rPr>
          <w:sz w:val="28"/>
          <w:szCs w:val="28"/>
        </w:rPr>
      </w:pPr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It is important to consider the long-term costs and benefits when choosing a college and career. In the difficult economic climate of the last few years, many Americans have come to question whether a college education is even the surest path to financial security.</w:t>
      </w:r>
      <w:r w:rsidRPr="00202C40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Prestigious private universities are attractive to many prospective students, but public universities are often a much more cost-effective means to achieving a four-year degree. The </w:t>
      </w:r>
      <w:hyperlink r:id="rId5" w:history="1">
        <w:r w:rsidRPr="00202C40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University System of Georgia</w:t>
        </w:r>
      </w:hyperlink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, for example, offers some of the best educational value in the nation.</w:t>
      </w:r>
      <w:r w:rsidRPr="00202C40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A recent study by </w:t>
      </w:r>
      <w:proofErr w:type="spellStart"/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SmartMoney</w:t>
      </w:r>
      <w:proofErr w:type="spellEnd"/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evaluated the earnings of college graduates and compared them with their four-year tuition expenditures. The Georgia Institute of Technology was identified as the best deal in the study, and the University of Georgia ranked fifth out of fifty institutions evaluated.</w:t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</w:rPr>
        <w:br/>
      </w:r>
      <w:r w:rsidRPr="00202C4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About the author: Stephen F. Been earned his Bachelor’s degree in Finance at the University of Georgia. He is the CEO of Legacy Communities, a real estate development and construction company in Atlanta.</w:t>
      </w:r>
    </w:p>
    <w:sectPr w:rsidR="00202C40" w:rsidRPr="0020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4"/>
    <w:rsid w:val="001B5F2F"/>
    <w:rsid w:val="00202C40"/>
    <w:rsid w:val="002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02C40"/>
  </w:style>
  <w:style w:type="character" w:styleId="Hyperlink">
    <w:name w:val="Hyperlink"/>
    <w:basedOn w:val="DefaultParagraphFont"/>
    <w:uiPriority w:val="99"/>
    <w:unhideWhenUsed/>
    <w:rsid w:val="0020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2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02C40"/>
  </w:style>
  <w:style w:type="character" w:styleId="Hyperlink">
    <w:name w:val="Hyperlink"/>
    <w:basedOn w:val="DefaultParagraphFont"/>
    <w:uiPriority w:val="99"/>
    <w:unhideWhenUsed/>
    <w:rsid w:val="0020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g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2013-12-16T21:55:00Z</dcterms:created>
  <dcterms:modified xsi:type="dcterms:W3CDTF">2013-12-16T21:55:00Z</dcterms:modified>
</cp:coreProperties>
</file>