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C7AEC" w:rsidRPr="00DD132B" w:rsidRDefault="007C7AEC" w:rsidP="007C7AEC">
      <w:pPr>
        <w:spacing w:after="0" w:line="360" w:lineRule="auto"/>
        <w:rPr>
          <w:rFonts w:ascii="Arial" w:hAnsi="Arial" w:cs="Arial"/>
          <w:b/>
          <w:sz w:val="20"/>
          <w:szCs w:val="20"/>
          <w:lang w:val="en-ZA"/>
        </w:rPr>
      </w:pPr>
      <w:r w:rsidRPr="00FF2DD5">
        <w:rPr>
          <w:rFonts w:ascii="Arial" w:hAnsi="Arial" w:cs="Arial"/>
          <w:b/>
          <w:sz w:val="20"/>
          <w:szCs w:val="20"/>
          <w:lang w:val="en-ZA"/>
        </w:rPr>
        <w:t>Garth Greubel</w:t>
      </w:r>
    </w:p>
    <w:p w:rsidR="007C7AEC" w:rsidRPr="00DD132B" w:rsidRDefault="007C7AEC" w:rsidP="007C7AEC">
      <w:pPr>
        <w:spacing w:after="0" w:line="360" w:lineRule="auto"/>
        <w:rPr>
          <w:rFonts w:ascii="Arial" w:hAnsi="Arial" w:cs="Arial"/>
          <w:sz w:val="20"/>
          <w:szCs w:val="20"/>
          <w:lang w:val="en-ZA"/>
        </w:rPr>
      </w:pPr>
    </w:p>
    <w:p w:rsidR="00041333" w:rsidRDefault="007C7AEC" w:rsidP="007C7AEC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n-ZA"/>
        </w:rPr>
      </w:pPr>
      <w:r w:rsidRPr="00FF2DD5">
        <w:rPr>
          <w:rFonts w:ascii="Arial" w:hAnsi="Arial" w:cs="Arial"/>
          <w:color w:val="000000"/>
          <w:sz w:val="20"/>
          <w:szCs w:val="20"/>
          <w:lang w:val="en-ZA"/>
        </w:rPr>
        <w:t>Garth</w:t>
      </w:r>
      <w:r>
        <w:rPr>
          <w:rFonts w:ascii="Arial" w:hAnsi="Arial" w:cs="Arial"/>
          <w:color w:val="000000"/>
          <w:sz w:val="20"/>
          <w:szCs w:val="20"/>
          <w:lang w:val="en-ZA"/>
        </w:rPr>
        <w:t> </w:t>
      </w:r>
      <w:r w:rsidRPr="00FF2DD5">
        <w:rPr>
          <w:rFonts w:ascii="Arial" w:hAnsi="Arial" w:cs="Arial"/>
          <w:color w:val="000000"/>
          <w:sz w:val="20"/>
          <w:szCs w:val="20"/>
          <w:lang w:val="en-ZA"/>
        </w:rPr>
        <w:t xml:space="preserve">Greubel joined Genesis Analytics in </w:t>
      </w:r>
      <w:r>
        <w:rPr>
          <w:rFonts w:ascii="Arial" w:hAnsi="Arial" w:cs="Arial"/>
          <w:color w:val="000000"/>
          <w:sz w:val="20"/>
          <w:szCs w:val="20"/>
          <w:lang w:val="en-ZA"/>
        </w:rPr>
        <w:t xml:space="preserve">early </w:t>
      </w:r>
      <w:r w:rsidRPr="00FF2DD5">
        <w:rPr>
          <w:rFonts w:ascii="Arial" w:hAnsi="Arial" w:cs="Arial"/>
          <w:color w:val="000000"/>
          <w:sz w:val="20"/>
          <w:szCs w:val="20"/>
          <w:lang w:val="en-ZA"/>
        </w:rPr>
        <w:t>2010, and is responsible for growing the capital markets practice. He has a strong background in banking and financial services and, most recently, was the Chief Executive of the Bond Exchange of South Africa.</w:t>
      </w:r>
      <w:r>
        <w:rPr>
          <w:rFonts w:ascii="Arial" w:hAnsi="Arial" w:cs="Arial"/>
          <w:color w:val="000000"/>
          <w:sz w:val="20"/>
          <w:szCs w:val="20"/>
          <w:lang w:val="en-ZA"/>
        </w:rPr>
        <w:t> </w:t>
      </w:r>
      <w:r w:rsidRPr="00FF2DD5">
        <w:rPr>
          <w:rFonts w:ascii="Arial" w:hAnsi="Arial" w:cs="Arial"/>
          <w:color w:val="000000"/>
          <w:sz w:val="20"/>
          <w:szCs w:val="20"/>
          <w:lang w:val="en-ZA"/>
        </w:rPr>
        <w:t>In this role, he was involved in bringing new capital market products to market</w:t>
      </w:r>
      <w:r>
        <w:rPr>
          <w:rFonts w:ascii="Arial" w:hAnsi="Arial" w:cs="Arial"/>
          <w:color w:val="000000"/>
          <w:sz w:val="20"/>
          <w:szCs w:val="20"/>
          <w:lang w:val="en-ZA"/>
        </w:rPr>
        <w:t xml:space="preserve">, as well as in </w:t>
      </w:r>
      <w:r w:rsidRPr="00FF2DD5">
        <w:rPr>
          <w:rFonts w:ascii="Arial" w:hAnsi="Arial" w:cs="Arial"/>
          <w:color w:val="000000"/>
          <w:sz w:val="20"/>
          <w:szCs w:val="20"/>
          <w:lang w:val="en-ZA"/>
        </w:rPr>
        <w:t>developing new markets</w:t>
      </w:r>
      <w:r>
        <w:rPr>
          <w:rFonts w:ascii="Arial" w:hAnsi="Arial" w:cs="Arial"/>
          <w:color w:val="000000"/>
          <w:sz w:val="20"/>
          <w:szCs w:val="20"/>
          <w:lang w:val="en-ZA"/>
        </w:rPr>
        <w:t xml:space="preserve"> in both </w:t>
      </w:r>
      <w:r w:rsidRPr="00FF2DD5">
        <w:rPr>
          <w:rFonts w:ascii="Arial" w:hAnsi="Arial" w:cs="Arial"/>
          <w:color w:val="000000"/>
          <w:sz w:val="20"/>
          <w:szCs w:val="20"/>
          <w:lang w:val="en-ZA"/>
        </w:rPr>
        <w:t xml:space="preserve">South Africa and other African countries. </w:t>
      </w:r>
    </w:p>
    <w:p w:rsidR="007C7AEC" w:rsidRDefault="007C7AEC" w:rsidP="007C7AEC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n-ZA"/>
        </w:rPr>
      </w:pPr>
    </w:p>
    <w:p w:rsidR="007C7AEC" w:rsidRDefault="007C7AEC" w:rsidP="007C7AEC">
      <w:pPr>
        <w:spacing w:after="0" w:line="360" w:lineRule="auto"/>
        <w:rPr>
          <w:rFonts w:ascii="Arial" w:hAnsi="Arial" w:cs="Arial"/>
          <w:sz w:val="20"/>
          <w:szCs w:val="20"/>
          <w:lang w:val="en-ZA"/>
        </w:rPr>
      </w:pPr>
      <w:r w:rsidRPr="00FF2DD5">
        <w:rPr>
          <w:rFonts w:ascii="Arial" w:hAnsi="Arial" w:cs="Arial"/>
          <w:color w:val="000000"/>
          <w:sz w:val="20"/>
          <w:szCs w:val="20"/>
          <w:lang w:val="en-ZA"/>
        </w:rPr>
        <w:t xml:space="preserve">Prior to working for </w:t>
      </w:r>
      <w:r>
        <w:rPr>
          <w:rFonts w:ascii="Arial" w:hAnsi="Arial" w:cs="Arial"/>
          <w:color w:val="000000"/>
          <w:sz w:val="20"/>
          <w:szCs w:val="20"/>
          <w:lang w:val="en-ZA"/>
        </w:rPr>
        <w:t xml:space="preserve">the </w:t>
      </w:r>
      <w:r w:rsidRPr="00FF2DD5">
        <w:rPr>
          <w:rFonts w:ascii="Arial" w:hAnsi="Arial" w:cs="Arial"/>
          <w:color w:val="000000"/>
          <w:sz w:val="20"/>
          <w:szCs w:val="20"/>
          <w:lang w:val="en-ZA"/>
        </w:rPr>
        <w:t xml:space="preserve">Bond Exchange, Garth worked for Nedcor and Deloitte, where he was a partner. He is on the steering committee of the OECD Africa Debt Management and Bond Markets </w:t>
      </w:r>
      <w:r>
        <w:rPr>
          <w:rFonts w:ascii="Arial" w:hAnsi="Arial" w:cs="Arial"/>
          <w:color w:val="000000"/>
          <w:sz w:val="20"/>
          <w:szCs w:val="20"/>
          <w:lang w:val="en-ZA"/>
        </w:rPr>
        <w:t>programme</w:t>
      </w:r>
      <w:r w:rsidRPr="00FF2DD5">
        <w:rPr>
          <w:rFonts w:ascii="Arial" w:hAnsi="Arial" w:cs="Arial"/>
          <w:color w:val="000000"/>
          <w:sz w:val="20"/>
          <w:szCs w:val="20"/>
          <w:lang w:val="en-ZA"/>
        </w:rPr>
        <w:t>, and is active</w:t>
      </w:r>
      <w:r>
        <w:rPr>
          <w:rFonts w:ascii="Arial" w:hAnsi="Arial" w:cs="Arial"/>
          <w:color w:val="000000"/>
          <w:sz w:val="20"/>
          <w:szCs w:val="20"/>
          <w:lang w:val="en-ZA"/>
        </w:rPr>
        <w:t> </w:t>
      </w:r>
      <w:r w:rsidRPr="00FF2DD5">
        <w:rPr>
          <w:rFonts w:ascii="Arial" w:hAnsi="Arial" w:cs="Arial"/>
          <w:color w:val="000000"/>
          <w:sz w:val="20"/>
          <w:szCs w:val="20"/>
          <w:lang w:val="en-ZA"/>
        </w:rPr>
        <w:t>in developing the capacity of African capital markets. He has also been appointed to the Financial Markets Advisory Board by the Minister of Finance.</w:t>
      </w:r>
      <w:r w:rsidR="00041333">
        <w:rPr>
          <w:rFonts w:ascii="Arial" w:hAnsi="Arial" w:cs="Arial"/>
          <w:color w:val="000000"/>
          <w:sz w:val="20"/>
          <w:szCs w:val="20"/>
          <w:lang w:val="en-ZA"/>
        </w:rPr>
        <w:t xml:space="preserve">  He is also a frequent speaker at conferences relating to the financial markets, and an occasional lecturer.</w:t>
      </w:r>
    </w:p>
    <w:p w:rsidR="007C7AEC" w:rsidRDefault="007C7AEC" w:rsidP="007C7AEC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en-ZA"/>
        </w:rPr>
      </w:pPr>
    </w:p>
    <w:p w:rsidR="007C7AEC" w:rsidRDefault="007C7AEC" w:rsidP="007C7AEC">
      <w:pPr>
        <w:spacing w:after="0" w:line="360" w:lineRule="auto"/>
        <w:rPr>
          <w:rFonts w:ascii="Arial" w:hAnsi="Arial" w:cs="Arial"/>
          <w:sz w:val="20"/>
          <w:szCs w:val="20"/>
          <w:lang w:val="en-ZA"/>
        </w:rPr>
      </w:pPr>
      <w:r w:rsidRPr="00FF2DD5">
        <w:rPr>
          <w:rFonts w:ascii="Arial" w:hAnsi="Arial" w:cs="Arial"/>
          <w:color w:val="000000"/>
          <w:sz w:val="20"/>
          <w:szCs w:val="20"/>
          <w:lang w:val="en-ZA"/>
        </w:rPr>
        <w:t>Garth has experience in both start-ups and turn-arounds, and has worked on many</w:t>
      </w:r>
      <w:r>
        <w:rPr>
          <w:rFonts w:ascii="Arial" w:hAnsi="Arial" w:cs="Arial"/>
          <w:color w:val="000000"/>
          <w:sz w:val="20"/>
          <w:szCs w:val="20"/>
          <w:lang w:val="en-ZA"/>
        </w:rPr>
        <w:t>  </w:t>
      </w:r>
      <w:r w:rsidRPr="00FF2DD5">
        <w:rPr>
          <w:rFonts w:ascii="Arial" w:hAnsi="Arial" w:cs="Arial"/>
          <w:color w:val="000000"/>
          <w:sz w:val="20"/>
          <w:szCs w:val="20"/>
          <w:lang w:val="en-ZA"/>
        </w:rPr>
        <w:t>cross-border transactions, both as an advisor and as</w:t>
      </w:r>
      <w:r>
        <w:rPr>
          <w:rFonts w:ascii="Arial" w:hAnsi="Arial" w:cs="Arial"/>
          <w:color w:val="000000"/>
          <w:sz w:val="20"/>
          <w:szCs w:val="20"/>
          <w:lang w:val="en-ZA"/>
        </w:rPr>
        <w:t> principal</w:t>
      </w:r>
      <w:r w:rsidRPr="00FF2DD5">
        <w:rPr>
          <w:rFonts w:ascii="Arial" w:hAnsi="Arial" w:cs="Arial"/>
          <w:color w:val="000000"/>
          <w:sz w:val="20"/>
          <w:szCs w:val="20"/>
          <w:lang w:val="en-ZA"/>
        </w:rPr>
        <w:t xml:space="preserve">. Much of his career has involved strategy formulation and </w:t>
      </w:r>
      <w:r>
        <w:rPr>
          <w:rFonts w:ascii="Arial" w:hAnsi="Arial" w:cs="Arial"/>
          <w:color w:val="000000"/>
          <w:sz w:val="20"/>
          <w:szCs w:val="20"/>
          <w:lang w:val="en-ZA"/>
        </w:rPr>
        <w:t>implementation</w:t>
      </w:r>
      <w:r w:rsidRPr="00FF2DD5">
        <w:rPr>
          <w:rFonts w:ascii="Arial" w:hAnsi="Arial" w:cs="Arial"/>
          <w:color w:val="000000"/>
          <w:sz w:val="20"/>
          <w:szCs w:val="20"/>
          <w:lang w:val="en-ZA"/>
        </w:rPr>
        <w:t>.</w:t>
      </w:r>
      <w:r>
        <w:rPr>
          <w:rFonts w:ascii="Arial" w:hAnsi="Arial" w:cs="Arial"/>
          <w:color w:val="000000"/>
          <w:sz w:val="20"/>
          <w:szCs w:val="20"/>
          <w:lang w:val="en-ZA"/>
        </w:rPr>
        <w:t> </w:t>
      </w:r>
    </w:p>
    <w:p w:rsidR="007C7AEC" w:rsidRDefault="007C7AEC" w:rsidP="007C7AEC">
      <w:pPr>
        <w:spacing w:after="0" w:line="360" w:lineRule="auto"/>
        <w:rPr>
          <w:rFonts w:ascii="Arial" w:hAnsi="Arial" w:cs="Arial"/>
          <w:sz w:val="20"/>
          <w:szCs w:val="20"/>
          <w:lang w:val="en-ZA"/>
        </w:rPr>
      </w:pPr>
    </w:p>
    <w:p w:rsidR="007C7AEC" w:rsidRDefault="007C7AEC" w:rsidP="007C7AEC">
      <w:pPr>
        <w:spacing w:after="0" w:line="360" w:lineRule="auto"/>
        <w:rPr>
          <w:rFonts w:ascii="Arial" w:hAnsi="Arial" w:cs="Arial"/>
          <w:sz w:val="20"/>
          <w:szCs w:val="20"/>
          <w:lang w:val="en-ZA"/>
        </w:rPr>
      </w:pPr>
      <w:r w:rsidRPr="00FF2DD5">
        <w:rPr>
          <w:rFonts w:ascii="Arial" w:hAnsi="Arial" w:cs="Arial"/>
          <w:color w:val="000000"/>
          <w:sz w:val="20"/>
          <w:szCs w:val="20"/>
          <w:lang w:val="en-ZA"/>
        </w:rPr>
        <w:t>Garth</w:t>
      </w:r>
      <w:r>
        <w:rPr>
          <w:rFonts w:ascii="Arial" w:hAnsi="Arial" w:cs="Arial"/>
          <w:color w:val="000000"/>
          <w:sz w:val="20"/>
          <w:szCs w:val="20"/>
          <w:lang w:val="en-ZA"/>
        </w:rPr>
        <w:t> </w:t>
      </w:r>
      <w:r w:rsidRPr="00FF2DD5">
        <w:rPr>
          <w:rFonts w:ascii="Arial" w:hAnsi="Arial" w:cs="Arial"/>
          <w:color w:val="000000"/>
          <w:sz w:val="20"/>
          <w:szCs w:val="20"/>
          <w:lang w:val="en-ZA"/>
        </w:rPr>
        <w:t>is currently working on a PhD, with</w:t>
      </w:r>
      <w:r>
        <w:rPr>
          <w:rFonts w:ascii="Arial" w:hAnsi="Arial" w:cs="Arial"/>
          <w:color w:val="000000"/>
          <w:sz w:val="20"/>
          <w:szCs w:val="20"/>
          <w:lang w:val="en-ZA"/>
        </w:rPr>
        <w:t> </w:t>
      </w:r>
      <w:r w:rsidRPr="00FF2DD5">
        <w:rPr>
          <w:rFonts w:ascii="Arial" w:hAnsi="Arial" w:cs="Arial"/>
          <w:color w:val="000000"/>
          <w:sz w:val="20"/>
          <w:szCs w:val="20"/>
          <w:lang w:val="en-ZA"/>
        </w:rPr>
        <w:t xml:space="preserve">a focus on </w:t>
      </w:r>
      <w:r>
        <w:rPr>
          <w:rFonts w:ascii="Arial" w:hAnsi="Arial" w:cs="Arial"/>
          <w:color w:val="000000"/>
          <w:sz w:val="20"/>
          <w:szCs w:val="20"/>
          <w:lang w:val="en-ZA"/>
        </w:rPr>
        <w:t>concentration</w:t>
      </w:r>
      <w:r w:rsidRPr="00FF2DD5">
        <w:rPr>
          <w:rFonts w:ascii="Arial" w:hAnsi="Arial" w:cs="Arial"/>
          <w:color w:val="000000"/>
          <w:sz w:val="20"/>
          <w:szCs w:val="20"/>
          <w:lang w:val="en-ZA"/>
        </w:rPr>
        <w:t xml:space="preserve"> risks in central counterparties and Extreme Value Theory.</w:t>
      </w:r>
      <w:r>
        <w:rPr>
          <w:rFonts w:ascii="Arial" w:hAnsi="Arial" w:cs="Arial"/>
          <w:color w:val="000000"/>
          <w:sz w:val="20"/>
          <w:szCs w:val="20"/>
          <w:lang w:val="en-ZA"/>
        </w:rPr>
        <w:t>  </w:t>
      </w:r>
      <w:r w:rsidRPr="00FF2DD5">
        <w:rPr>
          <w:rFonts w:ascii="Arial" w:hAnsi="Arial" w:cs="Arial"/>
          <w:color w:val="000000"/>
          <w:sz w:val="20"/>
          <w:szCs w:val="20"/>
          <w:lang w:val="en-ZA"/>
        </w:rPr>
        <w:t>He holds a BA and an LLB from</w:t>
      </w:r>
      <w:r>
        <w:rPr>
          <w:rFonts w:ascii="Arial" w:hAnsi="Arial" w:cs="Arial"/>
          <w:color w:val="000000"/>
          <w:sz w:val="20"/>
          <w:szCs w:val="20"/>
          <w:lang w:val="en-ZA"/>
        </w:rPr>
        <w:t> </w:t>
      </w:r>
      <w:r w:rsidRPr="00FF2DD5">
        <w:rPr>
          <w:rFonts w:ascii="Arial" w:hAnsi="Arial" w:cs="Arial"/>
          <w:color w:val="000000"/>
          <w:sz w:val="20"/>
          <w:szCs w:val="20"/>
          <w:lang w:val="en-ZA"/>
        </w:rPr>
        <w:t>the University of Witwatersrand,</w:t>
      </w:r>
      <w:r>
        <w:rPr>
          <w:rFonts w:ascii="Arial" w:hAnsi="Arial" w:cs="Arial"/>
          <w:color w:val="000000"/>
          <w:sz w:val="20"/>
          <w:szCs w:val="20"/>
          <w:lang w:val="en-ZA"/>
        </w:rPr>
        <w:t> </w:t>
      </w:r>
      <w:r w:rsidRPr="00FF2DD5">
        <w:rPr>
          <w:rFonts w:ascii="Arial" w:hAnsi="Arial" w:cs="Arial"/>
          <w:color w:val="000000"/>
          <w:sz w:val="20"/>
          <w:szCs w:val="20"/>
          <w:lang w:val="en-ZA"/>
        </w:rPr>
        <w:t>and an LLM in Tax from the University of Johannesburg.</w:t>
      </w:r>
    </w:p>
    <w:p w:rsidR="00FB057B" w:rsidRDefault="00FB057B"/>
    <w:sectPr w:rsidR="00FB057B" w:rsidSect="00FB057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compat/>
  <w:rsids>
    <w:rsidRoot w:val="007C7AEC"/>
    <w:rsid w:val="00041333"/>
    <w:rsid w:val="003A1404"/>
    <w:rsid w:val="007C7AEC"/>
    <w:rsid w:val="00926EAF"/>
    <w:rsid w:val="00D53504"/>
    <w:rsid w:val="00FB057B"/>
  </w:rsids>
  <m:mathPr>
    <m:mathFont m:val="Univer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EC"/>
    <w:rPr>
      <w:rFonts w:ascii="Calibri" w:eastAsia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Word 12.1.0</Application>
  <DocSecurity>0</DocSecurity>
  <Lines>8</Lines>
  <Paragraphs>2</Paragraphs>
  <ScaleCrop>false</ScaleCrop>
  <Company/>
  <LinksUpToDate>false</LinksUpToDate>
  <CharactersWithSpaces>1284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Jackyk</dc:creator>
  <cp:lastModifiedBy>Garth Greubel</cp:lastModifiedBy>
  <cp:revision>2</cp:revision>
  <dcterms:created xsi:type="dcterms:W3CDTF">2010-05-17T08:45:00Z</dcterms:created>
  <dcterms:modified xsi:type="dcterms:W3CDTF">2010-05-20T08:12:00Z</dcterms:modified>
</cp:coreProperties>
</file>