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48A39" w14:textId="149682EC" w:rsidR="007439C3" w:rsidRDefault="00882D00" w:rsidP="002672A7">
      <w:pPr>
        <w:pStyle w:val="APA"/>
      </w:pPr>
      <w:r>
        <w:t xml:space="preserve">                                                                                                                                                                                                                                                                 </w:t>
      </w:r>
      <w:r w:rsidR="003F1377">
        <w:tab/>
      </w:r>
    </w:p>
    <w:p w14:paraId="33275D30" w14:textId="77777777" w:rsidR="002672A7" w:rsidRDefault="002672A7" w:rsidP="002672A7">
      <w:pPr>
        <w:pStyle w:val="APA"/>
      </w:pPr>
    </w:p>
    <w:p w14:paraId="082EC1EC" w14:textId="77777777" w:rsidR="002672A7" w:rsidRDefault="002672A7" w:rsidP="002672A7">
      <w:pPr>
        <w:pStyle w:val="APA"/>
      </w:pPr>
    </w:p>
    <w:p w14:paraId="04D23927" w14:textId="77777777" w:rsidR="002672A7" w:rsidRDefault="002672A7" w:rsidP="002672A7">
      <w:pPr>
        <w:pStyle w:val="APA"/>
      </w:pPr>
    </w:p>
    <w:p w14:paraId="0FE74C69" w14:textId="77777777" w:rsidR="002672A7" w:rsidRDefault="002672A7" w:rsidP="002672A7">
      <w:pPr>
        <w:pStyle w:val="APA"/>
      </w:pPr>
    </w:p>
    <w:p w14:paraId="376B174F" w14:textId="77777777" w:rsidR="002672A7" w:rsidRDefault="002672A7" w:rsidP="002672A7">
      <w:pPr>
        <w:pStyle w:val="APA"/>
      </w:pPr>
    </w:p>
    <w:p w14:paraId="226A1043" w14:textId="77777777" w:rsidR="002672A7" w:rsidRDefault="002672A7" w:rsidP="00CF3B78">
      <w:pPr>
        <w:pStyle w:val="APA"/>
        <w:jc w:val="center"/>
      </w:pPr>
    </w:p>
    <w:p w14:paraId="59FE96A8" w14:textId="0E0FBC1A" w:rsidR="002672A7" w:rsidRDefault="007C0C7F" w:rsidP="00CF3B78">
      <w:pPr>
        <w:pStyle w:val="APAHeadingCenter"/>
      </w:pPr>
      <w:bookmarkStart w:id="0" w:name="bmTitlePageTitle"/>
      <w:r>
        <w:t>An Integrative</w:t>
      </w:r>
      <w:r w:rsidR="009666F1">
        <w:t xml:space="preserve"> Literature</w:t>
      </w:r>
      <w:r>
        <w:t xml:space="preserve"> Review: </w:t>
      </w:r>
      <w:r w:rsidR="002672A7">
        <w:t>Two-Month Vaccines for Infants in the Neonatal Intensive Care Unit</w:t>
      </w:r>
      <w:bookmarkEnd w:id="0"/>
    </w:p>
    <w:p w14:paraId="75E2A1E4" w14:textId="77777777" w:rsidR="00A668E2" w:rsidRPr="00A668E2" w:rsidRDefault="00A668E2" w:rsidP="00A668E2">
      <w:pPr>
        <w:pStyle w:val="APA"/>
      </w:pPr>
    </w:p>
    <w:p w14:paraId="16E68D57" w14:textId="5A572B1D" w:rsidR="002672A7" w:rsidRDefault="002672A7" w:rsidP="00CF3B78">
      <w:pPr>
        <w:pStyle w:val="APAHeadingCenter"/>
      </w:pPr>
      <w:bookmarkStart w:id="1" w:name="bmTitlePageName"/>
      <w:r>
        <w:t>Catherine C. Wilson</w:t>
      </w:r>
      <w:bookmarkEnd w:id="1"/>
      <w:r w:rsidR="00AA6356">
        <w:t>, MSN, NNP-BC, FNP-BC</w:t>
      </w:r>
    </w:p>
    <w:p w14:paraId="75D7D2DE" w14:textId="64A636B3" w:rsidR="00CF3B78" w:rsidRDefault="00CF3B78" w:rsidP="00CF3B78">
      <w:pPr>
        <w:pStyle w:val="APA"/>
      </w:pPr>
      <w:r>
        <w:t xml:space="preserve">                                           Greenville Hospital System</w:t>
      </w:r>
    </w:p>
    <w:p w14:paraId="73C177C5" w14:textId="0EF83F6F" w:rsidR="00CF3B78" w:rsidRDefault="00CF3B78" w:rsidP="00CF3B78">
      <w:pPr>
        <w:pStyle w:val="APA"/>
      </w:pPr>
      <w:r>
        <w:t xml:space="preserve">                                                    Greenville, SC</w:t>
      </w:r>
    </w:p>
    <w:p w14:paraId="45927FF4" w14:textId="77777777" w:rsidR="00A668E2" w:rsidRDefault="00A668E2" w:rsidP="00A668E2">
      <w:pPr>
        <w:pStyle w:val="APA"/>
        <w:ind w:left="2880"/>
      </w:pPr>
      <w:r>
        <w:t>504 Reedy Fork Rd.</w:t>
      </w:r>
    </w:p>
    <w:p w14:paraId="204385B0" w14:textId="77777777" w:rsidR="00A668E2" w:rsidRPr="00A668E2" w:rsidRDefault="00A668E2" w:rsidP="00A668E2">
      <w:pPr>
        <w:pStyle w:val="APA"/>
        <w:ind w:left="2880"/>
      </w:pPr>
      <w:r>
        <w:t>Piedmont, SC 29673</w:t>
      </w:r>
    </w:p>
    <w:p w14:paraId="12698F88" w14:textId="77777777" w:rsidR="00A668E2" w:rsidRPr="00CF3B78" w:rsidRDefault="00A668E2" w:rsidP="00CF3B78">
      <w:pPr>
        <w:pStyle w:val="APA"/>
      </w:pPr>
    </w:p>
    <w:p w14:paraId="725B9273" w14:textId="578D65C4" w:rsidR="002672A7" w:rsidRDefault="00CF3B78" w:rsidP="00CF3B78">
      <w:pPr>
        <w:pStyle w:val="APAHeadingCenter"/>
        <w:ind w:left="2160" w:firstLine="720"/>
        <w:jc w:val="left"/>
        <w:rPr>
          <w:rFonts w:ascii="Times" w:hAnsi="Times"/>
        </w:rPr>
      </w:pPr>
      <w:bookmarkStart w:id="2" w:name="bmTitleAdd3"/>
      <w:r>
        <w:rPr>
          <w:rFonts w:ascii="Times" w:hAnsi="Times"/>
        </w:rPr>
        <w:t xml:space="preserve">      </w:t>
      </w:r>
      <w:r w:rsidR="00AA6356">
        <w:rPr>
          <w:rFonts w:ascii="Times" w:hAnsi="Times"/>
        </w:rPr>
        <w:t>Barbara</w:t>
      </w:r>
      <w:r w:rsidR="002672A7" w:rsidRPr="00B47491">
        <w:rPr>
          <w:rFonts w:ascii="Times" w:hAnsi="Times"/>
        </w:rPr>
        <w:t xml:space="preserve"> Graves</w:t>
      </w:r>
      <w:bookmarkEnd w:id="2"/>
      <w:r w:rsidR="00AA6356">
        <w:rPr>
          <w:rFonts w:ascii="Times" w:hAnsi="Times"/>
        </w:rPr>
        <w:t>, PhD, RN</w:t>
      </w:r>
    </w:p>
    <w:p w14:paraId="3CB6212B" w14:textId="2B6B9ABB" w:rsidR="00CF3B78" w:rsidRDefault="00CF3B78" w:rsidP="00CF3B78">
      <w:pPr>
        <w:pStyle w:val="APA"/>
        <w:ind w:left="720"/>
      </w:pPr>
      <w:r>
        <w:t xml:space="preserve">                             The University of Alabama</w:t>
      </w:r>
    </w:p>
    <w:p w14:paraId="671D063C" w14:textId="3A6AB9ED" w:rsidR="00CF3B78" w:rsidRDefault="00CF3B78" w:rsidP="00CF3B78">
      <w:r>
        <w:rPr>
          <w:rFonts w:ascii="Times" w:eastAsia="Times New Roman" w:hAnsi="Times" w:cs="Arial"/>
          <w:bCs/>
          <w:color w:val="545454"/>
          <w:shd w:val="clear" w:color="auto" w:fill="FFFFFF"/>
        </w:rPr>
        <w:t xml:space="preserve">                                                              </w:t>
      </w:r>
      <w:r w:rsidRPr="00CF3B78">
        <w:rPr>
          <w:rFonts w:ascii="Times" w:eastAsia="Times New Roman" w:hAnsi="Times" w:cs="Arial"/>
          <w:bCs/>
          <w:color w:val="545454"/>
          <w:shd w:val="clear" w:color="auto" w:fill="FFFFFF"/>
        </w:rPr>
        <w:t>Tuscaloosa</w:t>
      </w:r>
      <w:r>
        <w:t>, AL</w:t>
      </w:r>
    </w:p>
    <w:p w14:paraId="05F7D021" w14:textId="77777777" w:rsidR="00CF3B78" w:rsidRPr="00CF3B78" w:rsidRDefault="00CF3B78" w:rsidP="00CF3B78">
      <w:pPr>
        <w:ind w:left="3600" w:firstLine="720"/>
        <w:jc w:val="center"/>
        <w:rPr>
          <w:rFonts w:ascii="Times" w:eastAsia="Times New Roman" w:hAnsi="Times" w:cs="Times New Roman"/>
        </w:rPr>
      </w:pPr>
    </w:p>
    <w:p w14:paraId="444F038D" w14:textId="77777777" w:rsidR="002672A7" w:rsidRPr="00B47491" w:rsidRDefault="002672A7" w:rsidP="002672A7">
      <w:pPr>
        <w:pStyle w:val="APA"/>
        <w:rPr>
          <w:rFonts w:ascii="Times" w:hAnsi="Times"/>
        </w:rPr>
        <w:sectPr w:rsidR="002672A7" w:rsidRPr="00B47491" w:rsidSect="002672A7">
          <w:headerReference w:type="default" r:id="rId9"/>
          <w:headerReference w:type="first" r:id="rId10"/>
          <w:pgSz w:w="12240" w:h="15840" w:code="1"/>
          <w:pgMar w:top="1440" w:right="1440" w:bottom="1440" w:left="1440" w:header="720" w:footer="720" w:gutter="0"/>
          <w:cols w:space="720"/>
          <w:titlePg/>
          <w:docGrid w:linePitch="360"/>
        </w:sectPr>
      </w:pPr>
    </w:p>
    <w:p w14:paraId="264818E2" w14:textId="77777777" w:rsidR="002672A7" w:rsidRPr="00B47491" w:rsidRDefault="002672A7" w:rsidP="002672A7">
      <w:pPr>
        <w:pStyle w:val="APAHeadingCenterIncludedInTOC"/>
        <w:rPr>
          <w:rFonts w:ascii="Times" w:hAnsi="Times"/>
        </w:rPr>
      </w:pPr>
      <w:r w:rsidRPr="00B47491">
        <w:rPr>
          <w:rFonts w:ascii="Times" w:hAnsi="Times"/>
        </w:rPr>
        <w:lastRenderedPageBreak/>
        <w:t>Abstract</w:t>
      </w:r>
    </w:p>
    <w:p w14:paraId="3302985E" w14:textId="26F7D1C8" w:rsidR="002672A7" w:rsidRPr="00B47491" w:rsidRDefault="00381121" w:rsidP="00B4500F">
      <w:pPr>
        <w:spacing w:line="480" w:lineRule="auto"/>
        <w:rPr>
          <w:rFonts w:ascii="Times" w:eastAsia="Times New Roman" w:hAnsi="Times" w:cs="Times New Roman"/>
        </w:rPr>
        <w:sectPr w:rsidR="002672A7" w:rsidRPr="00B47491" w:rsidSect="002672A7">
          <w:headerReference w:type="first" r:id="rId11"/>
          <w:pgSz w:w="12240" w:h="15840" w:code="1"/>
          <w:pgMar w:top="1440" w:right="1440" w:bottom="1440" w:left="1440" w:header="720" w:footer="720" w:gutter="0"/>
          <w:cols w:space="720"/>
          <w:titlePg/>
          <w:docGrid w:linePitch="360"/>
        </w:sectPr>
      </w:pPr>
      <w:r>
        <w:rPr>
          <w:rFonts w:ascii="Times" w:hAnsi="Times" w:cs="Courier New"/>
        </w:rPr>
        <w:t>Background</w:t>
      </w:r>
      <w:r w:rsidR="0008084D">
        <w:rPr>
          <w:rFonts w:ascii="Times" w:hAnsi="Times" w:cs="Courier New"/>
        </w:rPr>
        <w:t xml:space="preserve">: </w:t>
      </w:r>
      <w:r w:rsidR="007C0C7F">
        <w:rPr>
          <w:rFonts w:ascii="Times" w:hAnsi="Times" w:cs="Courier New"/>
        </w:rPr>
        <w:t>Published studie</w:t>
      </w:r>
      <w:r w:rsidR="00CB4C76">
        <w:rPr>
          <w:rFonts w:ascii="Times" w:hAnsi="Times" w:cs="Courier New"/>
        </w:rPr>
        <w:t>s report a variance in adverse side effects</w:t>
      </w:r>
      <w:r w:rsidR="007C0C7F">
        <w:rPr>
          <w:rFonts w:ascii="Times" w:hAnsi="Times" w:cs="Courier New"/>
        </w:rPr>
        <w:t xml:space="preserve"> for</w:t>
      </w:r>
      <w:r w:rsidR="006049D4">
        <w:rPr>
          <w:rFonts w:ascii="Times" w:hAnsi="Times" w:cs="Courier New"/>
        </w:rPr>
        <w:t xml:space="preserve"> premature</w:t>
      </w:r>
      <w:r w:rsidR="007066CD">
        <w:rPr>
          <w:rFonts w:ascii="Times" w:hAnsi="Times" w:cs="Courier New"/>
        </w:rPr>
        <w:t xml:space="preserve"> infants</w:t>
      </w:r>
      <w:r w:rsidR="007C0C7F">
        <w:rPr>
          <w:rFonts w:ascii="Times" w:hAnsi="Times" w:cs="Courier New"/>
        </w:rPr>
        <w:t xml:space="preserve"> post-vaccination</w:t>
      </w:r>
      <w:r w:rsidR="006049D4">
        <w:rPr>
          <w:rFonts w:ascii="Times" w:hAnsi="Times" w:cs="Courier New"/>
        </w:rPr>
        <w:t xml:space="preserve">. </w:t>
      </w:r>
      <w:r w:rsidR="00F31834" w:rsidRPr="00B47491">
        <w:rPr>
          <w:rFonts w:ascii="Times" w:hAnsi="Times" w:cs="Courier New"/>
        </w:rPr>
        <w:t xml:space="preserve"> The American Academy of Pediatrics</w:t>
      </w:r>
      <w:r w:rsidR="00C21013">
        <w:rPr>
          <w:rFonts w:ascii="Times" w:hAnsi="Times" w:cs="Courier New"/>
        </w:rPr>
        <w:t xml:space="preserve"> (APA)</w:t>
      </w:r>
      <w:r w:rsidR="00F31834" w:rsidRPr="00B47491">
        <w:rPr>
          <w:rFonts w:ascii="Times" w:hAnsi="Times" w:cs="Courier New"/>
        </w:rPr>
        <w:t xml:space="preserve"> guideline for premature infants recommends giving two-month vaccines based on chronological age. </w:t>
      </w:r>
      <w:r w:rsidR="008D5926" w:rsidRPr="00A668E2">
        <w:rPr>
          <w:rFonts w:ascii="Times" w:hAnsi="Times" w:cs="Courier New"/>
        </w:rPr>
        <w:t xml:space="preserve"> </w:t>
      </w:r>
      <w:r w:rsidRPr="00A668E2">
        <w:rPr>
          <w:rFonts w:ascii="Times" w:eastAsia="Times New Roman" w:hAnsi="Times" w:cs="Times New Roman"/>
        </w:rPr>
        <w:t>P</w:t>
      </w:r>
      <w:r w:rsidR="00B47491" w:rsidRPr="00A668E2">
        <w:rPr>
          <w:rFonts w:ascii="Times" w:eastAsia="Times New Roman" w:hAnsi="Times" w:cs="Times New Roman"/>
        </w:rPr>
        <w:t>urpose</w:t>
      </w:r>
      <w:r>
        <w:rPr>
          <w:rFonts w:ascii="Times" w:eastAsia="Times New Roman" w:hAnsi="Times" w:cs="Times New Roman"/>
        </w:rPr>
        <w:t>:</w:t>
      </w:r>
      <w:r w:rsidR="00F669AE">
        <w:rPr>
          <w:rFonts w:ascii="Times" w:eastAsia="Times New Roman" w:hAnsi="Times" w:cs="Times New Roman"/>
        </w:rPr>
        <w:t xml:space="preserve"> T</w:t>
      </w:r>
      <w:r w:rsidR="00B47491" w:rsidRPr="00B47491">
        <w:rPr>
          <w:rFonts w:ascii="Times" w:eastAsia="Times New Roman" w:hAnsi="Times" w:cs="Times New Roman"/>
        </w:rPr>
        <w:t>o examine current literature to determine how evidence informs practice regar</w:t>
      </w:r>
      <w:r w:rsidR="002F758E">
        <w:rPr>
          <w:rFonts w:ascii="Times" w:eastAsia="Times New Roman" w:hAnsi="Times" w:cs="Times New Roman"/>
        </w:rPr>
        <w:t>ding the administration of the two</w:t>
      </w:r>
      <w:r w:rsidR="00B47491" w:rsidRPr="00B47491">
        <w:rPr>
          <w:rFonts w:ascii="Times" w:eastAsia="Times New Roman" w:hAnsi="Times" w:cs="Times New Roman"/>
        </w:rPr>
        <w:t xml:space="preserve">-month vaccines to premature infants in the neonatal intensive care unit (NICU). </w:t>
      </w:r>
      <w:r w:rsidR="00BC7E25">
        <w:rPr>
          <w:rFonts w:ascii="Times" w:hAnsi="Times"/>
        </w:rPr>
        <w:t xml:space="preserve"> Design</w:t>
      </w:r>
      <w:r w:rsidR="00B47491" w:rsidRPr="00B47491">
        <w:rPr>
          <w:rFonts w:ascii="Times" w:hAnsi="Times"/>
        </w:rPr>
        <w:t xml:space="preserve">: </w:t>
      </w:r>
      <w:r w:rsidR="00477277">
        <w:rPr>
          <w:rFonts w:ascii="Times" w:hAnsi="Times"/>
        </w:rPr>
        <w:t xml:space="preserve">An </w:t>
      </w:r>
      <w:r w:rsidR="00321E41">
        <w:rPr>
          <w:rFonts w:ascii="Times" w:hAnsi="Times"/>
        </w:rPr>
        <w:t>Integrative literature review (</w:t>
      </w:r>
      <w:r w:rsidR="00477277">
        <w:rPr>
          <w:rFonts w:ascii="Times" w:hAnsi="Times"/>
        </w:rPr>
        <w:t>ILR</w:t>
      </w:r>
      <w:r w:rsidR="00321E41">
        <w:rPr>
          <w:rFonts w:ascii="Times" w:hAnsi="Times"/>
        </w:rPr>
        <w:t>)</w:t>
      </w:r>
      <w:r w:rsidR="00A00405">
        <w:rPr>
          <w:rFonts w:ascii="Times" w:hAnsi="Times"/>
        </w:rPr>
        <w:t xml:space="preserve"> was performed</w:t>
      </w:r>
      <w:r w:rsidR="00BC7E25">
        <w:rPr>
          <w:rFonts w:ascii="Times" w:eastAsia="Times New Roman" w:hAnsi="Times" w:cs="Times New Roman"/>
        </w:rPr>
        <w:t xml:space="preserve"> of</w:t>
      </w:r>
      <w:r w:rsidR="00CF5C11">
        <w:rPr>
          <w:rFonts w:ascii="Times" w:eastAsia="Times New Roman" w:hAnsi="Times" w:cs="Times New Roman"/>
        </w:rPr>
        <w:t xml:space="preserve"> </w:t>
      </w:r>
      <w:r w:rsidR="00A00405">
        <w:rPr>
          <w:rFonts w:ascii="Times" w:eastAsia="Times New Roman" w:hAnsi="Times" w:cs="Times New Roman"/>
        </w:rPr>
        <w:t>studies</w:t>
      </w:r>
      <w:r w:rsidR="00BC7E25">
        <w:rPr>
          <w:rFonts w:ascii="Times" w:eastAsia="Times New Roman" w:hAnsi="Times" w:cs="Times New Roman"/>
        </w:rPr>
        <w:t xml:space="preserve"> done between 2003 and 2014</w:t>
      </w:r>
      <w:r w:rsidR="00321E41">
        <w:rPr>
          <w:rFonts w:ascii="Times" w:eastAsia="Times New Roman" w:hAnsi="Times" w:cs="Times New Roman"/>
        </w:rPr>
        <w:t>,</w:t>
      </w:r>
      <w:r w:rsidR="00A00405">
        <w:rPr>
          <w:rFonts w:ascii="Times" w:eastAsia="Times New Roman" w:hAnsi="Times" w:cs="Times New Roman"/>
        </w:rPr>
        <w:t xml:space="preserve"> involving two-month vaccines administered in the NICU</w:t>
      </w:r>
      <w:r w:rsidR="00A00405" w:rsidRPr="00B47491">
        <w:rPr>
          <w:rFonts w:ascii="Times" w:eastAsia="Times New Roman" w:hAnsi="Times" w:cs="Times New Roman"/>
        </w:rPr>
        <w:t xml:space="preserve">. </w:t>
      </w:r>
      <w:r w:rsidR="00A00405">
        <w:rPr>
          <w:rFonts w:ascii="Times" w:eastAsia="Times New Roman" w:hAnsi="Times" w:cs="Times New Roman"/>
        </w:rPr>
        <w:t xml:space="preserve"> </w:t>
      </w:r>
      <w:r w:rsidR="00A00405" w:rsidRPr="00B47491">
        <w:rPr>
          <w:rFonts w:ascii="Times" w:hAnsi="Times"/>
        </w:rPr>
        <w:t>PRISMA</w:t>
      </w:r>
      <w:r w:rsidR="00A00405">
        <w:rPr>
          <w:rFonts w:ascii="Times" w:hAnsi="Times"/>
        </w:rPr>
        <w:t xml:space="preserve">, reporting tool was used.  </w:t>
      </w:r>
      <w:r w:rsidR="00BC7E25">
        <w:rPr>
          <w:rFonts w:ascii="Times" w:eastAsia="Times New Roman" w:hAnsi="Times" w:cs="Times New Roman"/>
        </w:rPr>
        <w:t>Results</w:t>
      </w:r>
      <w:r w:rsidR="00A00405">
        <w:rPr>
          <w:rFonts w:ascii="Times" w:eastAsia="Times New Roman" w:hAnsi="Times" w:cs="Times New Roman"/>
        </w:rPr>
        <w:t>: Ten</w:t>
      </w:r>
      <w:r w:rsidR="00F31834" w:rsidRPr="00B47491">
        <w:rPr>
          <w:rFonts w:ascii="Times" w:eastAsia="Times New Roman" w:hAnsi="Times" w:cs="Times New Roman"/>
        </w:rPr>
        <w:t xml:space="preserve"> articles me</w:t>
      </w:r>
      <w:r w:rsidR="00B4500F">
        <w:rPr>
          <w:rFonts w:ascii="Times" w:eastAsia="Times New Roman" w:hAnsi="Times" w:cs="Times New Roman"/>
        </w:rPr>
        <w:t>t criteria for inclusion</w:t>
      </w:r>
      <w:r w:rsidR="00F31834" w:rsidRPr="00B47491">
        <w:rPr>
          <w:rFonts w:ascii="Times" w:eastAsia="Times New Roman" w:hAnsi="Times" w:cs="Times New Roman"/>
        </w:rPr>
        <w:t>.  Apnea an</w:t>
      </w:r>
      <w:r w:rsidR="00A00405">
        <w:rPr>
          <w:rFonts w:ascii="Times" w:eastAsia="Times New Roman" w:hAnsi="Times" w:cs="Times New Roman"/>
        </w:rPr>
        <w:t>d bradycardia were found</w:t>
      </w:r>
      <w:r w:rsidR="00F31834" w:rsidRPr="00B47491">
        <w:rPr>
          <w:rFonts w:ascii="Times" w:eastAsia="Times New Roman" w:hAnsi="Times" w:cs="Times New Roman"/>
        </w:rPr>
        <w:t xml:space="preserve"> potential adverse reaction</w:t>
      </w:r>
      <w:r w:rsidR="00321E41">
        <w:rPr>
          <w:rFonts w:ascii="Times" w:eastAsia="Times New Roman" w:hAnsi="Times" w:cs="Times New Roman"/>
        </w:rPr>
        <w:t xml:space="preserve">s </w:t>
      </w:r>
      <w:r w:rsidR="00F31834" w:rsidRPr="00B47491">
        <w:rPr>
          <w:rFonts w:ascii="Times" w:eastAsia="Times New Roman" w:hAnsi="Times" w:cs="Times New Roman"/>
        </w:rPr>
        <w:t>after vaccines especially</w:t>
      </w:r>
      <w:r w:rsidR="00321E41">
        <w:rPr>
          <w:rFonts w:ascii="Times" w:eastAsia="Times New Roman" w:hAnsi="Times" w:cs="Times New Roman"/>
        </w:rPr>
        <w:t xml:space="preserve"> for certain populations</w:t>
      </w:r>
      <w:r w:rsidR="00A00405">
        <w:rPr>
          <w:rFonts w:ascii="Times" w:eastAsia="Times New Roman" w:hAnsi="Times" w:cs="Times New Roman"/>
        </w:rPr>
        <w:t>.</w:t>
      </w:r>
      <w:r w:rsidR="0003294B">
        <w:rPr>
          <w:rFonts w:ascii="Times" w:eastAsia="Times New Roman" w:hAnsi="Times" w:cs="Times New Roman"/>
        </w:rPr>
        <w:t xml:space="preserve"> </w:t>
      </w:r>
      <w:r w:rsidR="00A00405">
        <w:rPr>
          <w:rFonts w:ascii="Times" w:eastAsia="Times New Roman" w:hAnsi="Times" w:cs="Times New Roman"/>
        </w:rPr>
        <w:t xml:space="preserve"> D</w:t>
      </w:r>
      <w:r w:rsidR="00477277">
        <w:rPr>
          <w:rFonts w:ascii="Times" w:eastAsia="Times New Roman" w:hAnsi="Times" w:cs="Times New Roman"/>
        </w:rPr>
        <w:t>iscussion: This ILR</w:t>
      </w:r>
      <w:r w:rsidR="00F31834" w:rsidRPr="00B47491">
        <w:rPr>
          <w:rFonts w:ascii="Times" w:eastAsia="Times New Roman" w:hAnsi="Times" w:cs="Times New Roman"/>
        </w:rPr>
        <w:t xml:space="preserve"> suggest</w:t>
      </w:r>
      <w:r w:rsidR="00987FC6">
        <w:rPr>
          <w:rFonts w:ascii="Times" w:eastAsia="Times New Roman" w:hAnsi="Times" w:cs="Times New Roman"/>
        </w:rPr>
        <w:t>s</w:t>
      </w:r>
      <w:r w:rsidR="00F31834" w:rsidRPr="00B47491">
        <w:rPr>
          <w:rFonts w:ascii="Times" w:eastAsia="Times New Roman" w:hAnsi="Times" w:cs="Times New Roman"/>
        </w:rPr>
        <w:t xml:space="preserve"> that two-month vaccines in the NICU </w:t>
      </w:r>
      <w:r w:rsidR="00052657">
        <w:rPr>
          <w:rFonts w:ascii="Times" w:eastAsia="Times New Roman" w:hAnsi="Times" w:cs="Times New Roman"/>
        </w:rPr>
        <w:t>for s</w:t>
      </w:r>
      <w:r w:rsidR="00A00405">
        <w:rPr>
          <w:rFonts w:ascii="Times" w:eastAsia="Times New Roman" w:hAnsi="Times" w:cs="Times New Roman"/>
        </w:rPr>
        <w:t>ome of the smallest sickest baby may have less apnea and bradycardia if the DTaP and Prevar are separated by 48 hours</w:t>
      </w:r>
      <w:r w:rsidR="008D5926">
        <w:rPr>
          <w:rFonts w:ascii="Times" w:eastAsia="Times New Roman" w:hAnsi="Times" w:cs="Times New Roman"/>
        </w:rPr>
        <w:t xml:space="preserve"> and infants</w:t>
      </w:r>
      <w:r w:rsidR="00052657">
        <w:rPr>
          <w:rFonts w:ascii="Times" w:eastAsia="Times New Roman" w:hAnsi="Times" w:cs="Times New Roman"/>
        </w:rPr>
        <w:t xml:space="preserve"> </w:t>
      </w:r>
      <w:r w:rsidR="00F31834" w:rsidRPr="00B47491">
        <w:rPr>
          <w:rFonts w:ascii="Times" w:eastAsia="Times New Roman" w:hAnsi="Times" w:cs="Times New Roman"/>
        </w:rPr>
        <w:t>should be monitored</w:t>
      </w:r>
      <w:r w:rsidR="00477277">
        <w:rPr>
          <w:rFonts w:ascii="Times" w:eastAsia="Times New Roman" w:hAnsi="Times" w:cs="Times New Roman"/>
        </w:rPr>
        <w:t xml:space="preserve"> 48 hours after vaccines.</w:t>
      </w:r>
    </w:p>
    <w:p w14:paraId="059C0C58" w14:textId="7A4B7C8A" w:rsidR="002672A7" w:rsidRDefault="00C70CB5" w:rsidP="00B47491">
      <w:pPr>
        <w:pStyle w:val="APAHeadingCenter"/>
        <w:jc w:val="left"/>
        <w:rPr>
          <w:rFonts w:ascii="Times" w:hAnsi="Times"/>
        </w:rPr>
      </w:pPr>
      <w:bookmarkStart w:id="3" w:name="bmFirstPageTitle"/>
      <w:r>
        <w:rPr>
          <w:rFonts w:ascii="Times" w:hAnsi="Times"/>
        </w:rPr>
        <w:lastRenderedPageBreak/>
        <w:t xml:space="preserve">An Integrative Literature Review: </w:t>
      </w:r>
      <w:r w:rsidR="002672A7" w:rsidRPr="00B47491">
        <w:rPr>
          <w:rFonts w:ascii="Times" w:hAnsi="Times"/>
        </w:rPr>
        <w:t xml:space="preserve"> Two-Month Vaccines for Infants in the Neonatal Intensive Care Unit</w:t>
      </w:r>
      <w:bookmarkEnd w:id="3"/>
    </w:p>
    <w:p w14:paraId="3CF5C008" w14:textId="3AD4BD29" w:rsidR="00C70CB5" w:rsidRPr="00C70CB5" w:rsidRDefault="00C70CB5" w:rsidP="00C70CB5">
      <w:pPr>
        <w:pStyle w:val="APA"/>
        <w:jc w:val="center"/>
        <w:rPr>
          <w:b/>
        </w:rPr>
      </w:pPr>
      <w:r w:rsidRPr="00C70CB5">
        <w:rPr>
          <w:b/>
        </w:rPr>
        <w:t>Background</w:t>
      </w:r>
    </w:p>
    <w:p w14:paraId="02D57D3A" w14:textId="1137F798" w:rsidR="00B47491" w:rsidRPr="00B47491" w:rsidRDefault="00B47491" w:rsidP="00B47491">
      <w:pPr>
        <w:widowControl w:val="0"/>
        <w:spacing w:line="480" w:lineRule="auto"/>
        <w:ind w:firstLine="720"/>
        <w:rPr>
          <w:rFonts w:ascii="Times" w:hAnsi="Times"/>
        </w:rPr>
      </w:pPr>
      <w:r w:rsidRPr="00B47491">
        <w:rPr>
          <w:rFonts w:ascii="Times" w:hAnsi="Times"/>
        </w:rPr>
        <w:t>Infancy is an important time for vaccinations</w:t>
      </w:r>
      <w:r w:rsidR="00306DB2">
        <w:rPr>
          <w:rFonts w:ascii="Times" w:hAnsi="Times"/>
        </w:rPr>
        <w:t>.  Vaccinations are especially important for the</w:t>
      </w:r>
      <w:r w:rsidR="00DD0A71">
        <w:rPr>
          <w:rFonts w:ascii="Times" w:hAnsi="Times"/>
        </w:rPr>
        <w:t xml:space="preserve"> premature infant</w:t>
      </w:r>
      <w:r w:rsidRPr="00B47491">
        <w:rPr>
          <w:rFonts w:ascii="Times" w:hAnsi="Times"/>
        </w:rPr>
        <w:t xml:space="preserve">.  Infants acquire the vast majority of passive immunity in the form of </w:t>
      </w:r>
      <w:r w:rsidR="00CC41CC">
        <w:rPr>
          <w:rFonts w:ascii="Times" w:hAnsi="Times"/>
        </w:rPr>
        <w:t>immunoglobulin G (</w:t>
      </w:r>
      <w:r w:rsidRPr="00B47491">
        <w:rPr>
          <w:rFonts w:ascii="Times" w:hAnsi="Times"/>
        </w:rPr>
        <w:t>IgG</w:t>
      </w:r>
      <w:r w:rsidR="00CC41CC">
        <w:rPr>
          <w:rFonts w:ascii="Times" w:hAnsi="Times"/>
        </w:rPr>
        <w:t>)</w:t>
      </w:r>
      <w:r w:rsidRPr="00B47491">
        <w:rPr>
          <w:rFonts w:ascii="Times" w:hAnsi="Times"/>
        </w:rPr>
        <w:t xml:space="preserve"> in the last trimester of pregnancy</w:t>
      </w:r>
      <w:r w:rsidR="00AC5ABC">
        <w:rPr>
          <w:rFonts w:ascii="Times" w:hAnsi="Times"/>
        </w:rPr>
        <w:t>.</w:t>
      </w:r>
      <w:r w:rsidR="00CA6CDB">
        <w:rPr>
          <w:rFonts w:ascii="Times" w:hAnsi="Times"/>
          <w:vertAlign w:val="superscript"/>
        </w:rPr>
        <w:t>1,2</w:t>
      </w:r>
      <w:r w:rsidRPr="00B47491">
        <w:rPr>
          <w:rFonts w:ascii="Times" w:hAnsi="Times"/>
        </w:rPr>
        <w:t xml:space="preserve">  Maternally acquired passive immunity</w:t>
      </w:r>
      <w:r w:rsidR="00C70CB5">
        <w:rPr>
          <w:rFonts w:ascii="Times" w:hAnsi="Times"/>
        </w:rPr>
        <w:t xml:space="preserve"> has been shown to decline</w:t>
      </w:r>
      <w:r w:rsidRPr="00B47491">
        <w:rPr>
          <w:rFonts w:ascii="Times" w:hAnsi="Times"/>
        </w:rPr>
        <w:t xml:space="preserve"> in infants during the first year of life.  The premature infant</w:t>
      </w:r>
      <w:r w:rsidR="009C5C31">
        <w:rPr>
          <w:rFonts w:ascii="Times" w:hAnsi="Times"/>
        </w:rPr>
        <w:t xml:space="preserve"> is at a disadvantage due to</w:t>
      </w:r>
      <w:r w:rsidRPr="00B47491">
        <w:rPr>
          <w:rFonts w:ascii="Times" w:hAnsi="Times"/>
        </w:rPr>
        <w:t xml:space="preserve"> limited passive i</w:t>
      </w:r>
      <w:r w:rsidR="00DD0A71">
        <w:rPr>
          <w:rFonts w:ascii="Times" w:hAnsi="Times"/>
        </w:rPr>
        <w:t>mmunity acquisition and</w:t>
      </w:r>
      <w:r w:rsidR="00C70CB5">
        <w:rPr>
          <w:rFonts w:ascii="Times" w:hAnsi="Times"/>
        </w:rPr>
        <w:t xml:space="preserve"> </w:t>
      </w:r>
      <w:r w:rsidR="009C5C31">
        <w:rPr>
          <w:rFonts w:ascii="Times" w:hAnsi="Times"/>
        </w:rPr>
        <w:t>because</w:t>
      </w:r>
      <w:r w:rsidRPr="00B47491">
        <w:rPr>
          <w:rFonts w:ascii="Times" w:hAnsi="Times"/>
        </w:rPr>
        <w:t xml:space="preserve"> existing passive immunity declines </w:t>
      </w:r>
      <w:bookmarkStart w:id="4" w:name="C416379456365741I0T416379557754630"/>
      <w:r w:rsidR="002F758E">
        <w:rPr>
          <w:rFonts w:ascii="Times" w:hAnsi="Times"/>
        </w:rPr>
        <w:t>faster</w:t>
      </w:r>
      <w:r w:rsidRPr="00B47491">
        <w:rPr>
          <w:rFonts w:ascii="Times" w:hAnsi="Times"/>
        </w:rPr>
        <w:t xml:space="preserve"> in</w:t>
      </w:r>
      <w:r w:rsidR="00DD0A71">
        <w:rPr>
          <w:rFonts w:ascii="Times" w:hAnsi="Times"/>
        </w:rPr>
        <w:t xml:space="preserve"> the preterm infant as compared to</w:t>
      </w:r>
      <w:r w:rsidRPr="00B47491">
        <w:rPr>
          <w:rFonts w:ascii="Times" w:hAnsi="Times"/>
        </w:rPr>
        <w:t xml:space="preserve"> the full term infant</w:t>
      </w:r>
      <w:r w:rsidR="00AC5ABC">
        <w:rPr>
          <w:rFonts w:ascii="Times" w:hAnsi="Times"/>
        </w:rPr>
        <w:t>.</w:t>
      </w:r>
      <w:r w:rsidR="00F137B4">
        <w:rPr>
          <w:rFonts w:ascii="Times" w:hAnsi="Times"/>
          <w:vertAlign w:val="superscript"/>
        </w:rPr>
        <w:t>1,2</w:t>
      </w:r>
      <w:r w:rsidR="00AC5ABC">
        <w:rPr>
          <w:rFonts w:ascii="Times" w:hAnsi="Times"/>
        </w:rPr>
        <w:t xml:space="preserve"> </w:t>
      </w:r>
      <w:r w:rsidRPr="00B47491">
        <w:rPr>
          <w:rFonts w:ascii="Times" w:hAnsi="Times"/>
        </w:rPr>
        <w:t xml:space="preserve">Therefore, premature infants are at </w:t>
      </w:r>
      <w:r w:rsidR="009C5C31">
        <w:rPr>
          <w:rFonts w:ascii="Times" w:hAnsi="Times"/>
        </w:rPr>
        <w:t xml:space="preserve">increased </w:t>
      </w:r>
      <w:r w:rsidRPr="00B47491">
        <w:rPr>
          <w:rFonts w:ascii="Times" w:hAnsi="Times"/>
        </w:rPr>
        <w:t>risk for vaccine preventable illnesses.  For ex</w:t>
      </w:r>
      <w:r w:rsidR="00C70CB5">
        <w:rPr>
          <w:rFonts w:ascii="Times" w:hAnsi="Times"/>
        </w:rPr>
        <w:t>ample, more tha</w:t>
      </w:r>
      <w:r w:rsidR="00306DB2">
        <w:rPr>
          <w:rFonts w:ascii="Times" w:hAnsi="Times"/>
        </w:rPr>
        <w:t>n</w:t>
      </w:r>
      <w:r w:rsidR="00DD0A71">
        <w:rPr>
          <w:rFonts w:ascii="Times" w:hAnsi="Times"/>
        </w:rPr>
        <w:t xml:space="preserve"> 50</w:t>
      </w:r>
      <w:r w:rsidRPr="00B47491">
        <w:rPr>
          <w:rFonts w:ascii="Times" w:hAnsi="Times"/>
        </w:rPr>
        <w:t>% of pertussis occurs in infants</w:t>
      </w:r>
      <w:bookmarkStart w:id="5" w:name="C416388853587963I0T416388918981481"/>
      <w:r w:rsidRPr="00B47491">
        <w:rPr>
          <w:rFonts w:ascii="Times" w:hAnsi="Times"/>
        </w:rPr>
        <w:t xml:space="preserve"> with </w:t>
      </w:r>
      <w:r w:rsidR="00DD0A71">
        <w:rPr>
          <w:rFonts w:ascii="Times" w:hAnsi="Times"/>
        </w:rPr>
        <w:t xml:space="preserve">the </w:t>
      </w:r>
      <w:r w:rsidRPr="00B47491">
        <w:rPr>
          <w:rFonts w:ascii="Times" w:hAnsi="Times"/>
        </w:rPr>
        <w:t>preterm infants at greatest risk</w:t>
      </w:r>
      <w:r w:rsidR="00AE5A13">
        <w:rPr>
          <w:rFonts w:ascii="Times" w:hAnsi="Times"/>
        </w:rPr>
        <w:t>.</w:t>
      </w:r>
      <w:r w:rsidR="00F46991">
        <w:rPr>
          <w:rFonts w:ascii="Times" w:hAnsi="Times"/>
          <w:vertAlign w:val="superscript"/>
        </w:rPr>
        <w:t>3</w:t>
      </w:r>
      <w:bookmarkEnd w:id="5"/>
      <w:r w:rsidRPr="00B47491">
        <w:rPr>
          <w:rFonts w:ascii="Times" w:hAnsi="Times"/>
        </w:rPr>
        <w:t xml:space="preserve"> The preterm infant is also at greater risk for pneumococcal </w:t>
      </w:r>
      <w:r w:rsidR="009C5C31" w:rsidRPr="00B47491">
        <w:rPr>
          <w:rFonts w:ascii="Times" w:hAnsi="Times"/>
        </w:rPr>
        <w:t>infections</w:t>
      </w:r>
      <w:r w:rsidR="009C5C31">
        <w:rPr>
          <w:rFonts w:ascii="Times" w:hAnsi="Times"/>
        </w:rPr>
        <w:t xml:space="preserve"> that account</w:t>
      </w:r>
      <w:r w:rsidRPr="00B47491">
        <w:rPr>
          <w:rFonts w:ascii="Times" w:hAnsi="Times"/>
        </w:rPr>
        <w:t xml:space="preserve"> for 11% of all neonatal sepsis </w:t>
      </w:r>
      <w:bookmarkStart w:id="6" w:name="C416379456365741I0T416386826736111"/>
      <w:r w:rsidRPr="00B47491">
        <w:rPr>
          <w:rFonts w:ascii="Times" w:hAnsi="Times"/>
        </w:rPr>
        <w:t>(Bonhoeffer et al., 2005)</w:t>
      </w:r>
      <w:bookmarkEnd w:id="6"/>
      <w:r w:rsidR="00AE5A13">
        <w:rPr>
          <w:rFonts w:ascii="Times" w:hAnsi="Times"/>
        </w:rPr>
        <w:t>.</w:t>
      </w:r>
      <w:r w:rsidR="00F137B4">
        <w:rPr>
          <w:rFonts w:ascii="Times" w:hAnsi="Times"/>
          <w:vertAlign w:val="superscript"/>
        </w:rPr>
        <w:t>1</w:t>
      </w:r>
      <w:r w:rsidRPr="00B47491">
        <w:rPr>
          <w:rFonts w:ascii="Times" w:hAnsi="Times"/>
        </w:rPr>
        <w:t xml:space="preserve">  Despite the need for vaccines, parents and some health care providers are reluctant to vaccinate premature infan</w:t>
      </w:r>
      <w:r w:rsidR="00CB4C76">
        <w:rPr>
          <w:rFonts w:ascii="Times" w:hAnsi="Times"/>
        </w:rPr>
        <w:t>ts</w:t>
      </w:r>
      <w:r w:rsidRPr="00B47491">
        <w:rPr>
          <w:rFonts w:ascii="Times" w:hAnsi="Times"/>
        </w:rPr>
        <w:t xml:space="preserve"> </w:t>
      </w:r>
      <w:r w:rsidR="00C70CB5">
        <w:rPr>
          <w:rFonts w:ascii="Times" w:hAnsi="Times"/>
        </w:rPr>
        <w:t xml:space="preserve">based </w:t>
      </w:r>
      <w:r w:rsidR="00CB4C76">
        <w:rPr>
          <w:rFonts w:ascii="Times" w:hAnsi="Times"/>
        </w:rPr>
        <w:t xml:space="preserve">solely </w:t>
      </w:r>
      <w:r w:rsidR="00C70CB5">
        <w:rPr>
          <w:rFonts w:ascii="Times" w:hAnsi="Times"/>
        </w:rPr>
        <w:t xml:space="preserve">on chronological age </w:t>
      </w:r>
      <w:r w:rsidR="00CB4C76">
        <w:rPr>
          <w:rFonts w:ascii="Times" w:hAnsi="Times"/>
        </w:rPr>
        <w:t>without regard to</w:t>
      </w:r>
      <w:r w:rsidR="0008084D">
        <w:rPr>
          <w:rFonts w:ascii="Times" w:hAnsi="Times"/>
        </w:rPr>
        <w:t xml:space="preserve"> </w:t>
      </w:r>
      <w:r w:rsidR="009C5C31">
        <w:rPr>
          <w:rFonts w:ascii="Times" w:hAnsi="Times"/>
        </w:rPr>
        <w:t>the child’s size,</w:t>
      </w:r>
      <w:r w:rsidRPr="00B47491">
        <w:rPr>
          <w:rFonts w:ascii="Times" w:hAnsi="Times"/>
        </w:rPr>
        <w:t xml:space="preserve"> chronic illnesses, or fear of adverse effects.  Therefore, the prematurely born infant may be behind on vaccines at two years of age as compared to full term infants</w:t>
      </w:r>
      <w:r w:rsidR="00AE5A13">
        <w:rPr>
          <w:rFonts w:ascii="Times" w:hAnsi="Times"/>
        </w:rPr>
        <w:t>.</w:t>
      </w:r>
      <w:r w:rsidR="00AE5A13" w:rsidRPr="00AE5A13">
        <w:rPr>
          <w:rFonts w:ascii="Times" w:hAnsi="Times"/>
          <w:vertAlign w:val="superscript"/>
        </w:rPr>
        <w:t>4</w:t>
      </w:r>
    </w:p>
    <w:bookmarkEnd w:id="4"/>
    <w:p w14:paraId="3E9753BA" w14:textId="5FB72D65" w:rsidR="00DD0A71" w:rsidRPr="00DD0A71" w:rsidRDefault="00CB4C76" w:rsidP="00DD0A71">
      <w:pPr>
        <w:pStyle w:val="APA"/>
        <w:ind w:firstLine="0"/>
        <w:rPr>
          <w:rFonts w:ascii="Times" w:hAnsi="Times"/>
          <w:b/>
          <w:szCs w:val="24"/>
        </w:rPr>
      </w:pPr>
      <w:r>
        <w:rPr>
          <w:rFonts w:ascii="Times" w:eastAsiaTheme="minorEastAsia" w:hAnsi="Times" w:cstheme="minorBidi"/>
          <w:b/>
          <w:szCs w:val="24"/>
        </w:rPr>
        <w:t>Present G</w:t>
      </w:r>
      <w:r w:rsidR="00DD0A71" w:rsidRPr="00DD0A71">
        <w:rPr>
          <w:rFonts w:ascii="Times" w:eastAsiaTheme="minorEastAsia" w:hAnsi="Times" w:cstheme="minorBidi"/>
          <w:b/>
          <w:szCs w:val="24"/>
        </w:rPr>
        <w:t>uidelines</w:t>
      </w:r>
      <w:r>
        <w:rPr>
          <w:rFonts w:ascii="Times" w:eastAsiaTheme="minorEastAsia" w:hAnsi="Times" w:cstheme="minorBidi"/>
          <w:b/>
          <w:szCs w:val="24"/>
        </w:rPr>
        <w:t xml:space="preserve"> and P</w:t>
      </w:r>
      <w:r w:rsidR="0049338A">
        <w:rPr>
          <w:rFonts w:ascii="Times" w:eastAsiaTheme="minorEastAsia" w:hAnsi="Times" w:cstheme="minorBidi"/>
          <w:b/>
          <w:szCs w:val="24"/>
        </w:rPr>
        <w:t>roblems</w:t>
      </w:r>
    </w:p>
    <w:p w14:paraId="39763C39" w14:textId="6934645B" w:rsidR="00B47491" w:rsidRPr="0045507B" w:rsidRDefault="00B47491" w:rsidP="00B47491">
      <w:pPr>
        <w:pStyle w:val="APA"/>
        <w:rPr>
          <w:rFonts w:ascii="Times" w:hAnsi="Times"/>
          <w:szCs w:val="24"/>
        </w:rPr>
      </w:pPr>
      <w:r w:rsidRPr="00B47491">
        <w:rPr>
          <w:rFonts w:ascii="Times" w:hAnsi="Times"/>
          <w:szCs w:val="24"/>
        </w:rPr>
        <w:lastRenderedPageBreak/>
        <w:t>The Centers for Disease Control (C</w:t>
      </w:r>
      <w:r w:rsidR="00C70CB5">
        <w:rPr>
          <w:rFonts w:ascii="Times" w:hAnsi="Times"/>
          <w:szCs w:val="24"/>
        </w:rPr>
        <w:t>DC) has develope</w:t>
      </w:r>
      <w:r w:rsidR="002F7F3E">
        <w:rPr>
          <w:rFonts w:ascii="Times" w:hAnsi="Times"/>
          <w:szCs w:val="24"/>
        </w:rPr>
        <w:t>d guidelines for vaccination of</w:t>
      </w:r>
      <w:r w:rsidR="002F758E">
        <w:rPr>
          <w:rFonts w:ascii="Times" w:hAnsi="Times"/>
          <w:szCs w:val="24"/>
        </w:rPr>
        <w:t xml:space="preserve"> infants at two, four, and six</w:t>
      </w:r>
      <w:r w:rsidRPr="00B47491">
        <w:rPr>
          <w:rFonts w:ascii="Times" w:hAnsi="Times"/>
          <w:szCs w:val="24"/>
        </w:rPr>
        <w:t xml:space="preserve"> months of age, allowing the infant to develop active immunity during the time period wh</w:t>
      </w:r>
      <w:r w:rsidR="00821A92">
        <w:rPr>
          <w:rFonts w:ascii="Times" w:hAnsi="Times"/>
          <w:szCs w:val="24"/>
        </w:rPr>
        <w:t>en passive immunity naturally falls</w:t>
      </w:r>
      <w:r w:rsidR="009C5C31">
        <w:rPr>
          <w:rFonts w:ascii="Times" w:hAnsi="Times"/>
          <w:szCs w:val="24"/>
        </w:rPr>
        <w:t>.</w:t>
      </w:r>
      <w:r w:rsidR="00AE5A13">
        <w:rPr>
          <w:rFonts w:ascii="Times" w:hAnsi="Times"/>
          <w:szCs w:val="24"/>
          <w:vertAlign w:val="superscript"/>
        </w:rPr>
        <w:t>5,6</w:t>
      </w:r>
      <w:r w:rsidR="009C5C31">
        <w:rPr>
          <w:rFonts w:ascii="Times" w:hAnsi="Times"/>
          <w:szCs w:val="24"/>
        </w:rPr>
        <w:t xml:space="preserve">  At two</w:t>
      </w:r>
      <w:r w:rsidRPr="00B47491">
        <w:rPr>
          <w:rFonts w:ascii="Times" w:hAnsi="Times"/>
          <w:szCs w:val="24"/>
        </w:rPr>
        <w:t xml:space="preserve"> months of age, many premature infants are still in the neonatal intensive care units (NICU).  In 2003, the American Academy of Pediatrics (AAP) developed vaccination guidelines for </w:t>
      </w:r>
      <w:r w:rsidR="000257CB">
        <w:rPr>
          <w:rFonts w:ascii="Times" w:hAnsi="Times"/>
          <w:szCs w:val="24"/>
        </w:rPr>
        <w:t xml:space="preserve">infants cared for in an </w:t>
      </w:r>
      <w:r w:rsidR="00C70CB5">
        <w:rPr>
          <w:rFonts w:ascii="Times" w:hAnsi="Times"/>
          <w:szCs w:val="24"/>
        </w:rPr>
        <w:t>NIC</w:t>
      </w:r>
      <w:r w:rsidR="00C9279E">
        <w:rPr>
          <w:rFonts w:ascii="Times" w:hAnsi="Times"/>
          <w:szCs w:val="24"/>
        </w:rPr>
        <w:t>U</w:t>
      </w:r>
      <w:r w:rsidRPr="00B47491">
        <w:rPr>
          <w:rFonts w:ascii="Times" w:hAnsi="Times"/>
          <w:szCs w:val="24"/>
        </w:rPr>
        <w:t>.</w:t>
      </w:r>
      <w:r w:rsidR="00BA4A2E">
        <w:rPr>
          <w:rFonts w:ascii="Times" w:hAnsi="Times"/>
          <w:szCs w:val="24"/>
          <w:vertAlign w:val="superscript"/>
        </w:rPr>
        <w:t>7</w:t>
      </w:r>
      <w:r w:rsidR="00AC0EEF">
        <w:rPr>
          <w:rFonts w:ascii="Times" w:hAnsi="Times"/>
          <w:szCs w:val="24"/>
        </w:rPr>
        <w:t xml:space="preserve"> </w:t>
      </w:r>
      <w:r w:rsidRPr="00B47491">
        <w:rPr>
          <w:rFonts w:ascii="Times" w:hAnsi="Times"/>
          <w:szCs w:val="24"/>
        </w:rPr>
        <w:t xml:space="preserve"> </w:t>
      </w:r>
      <w:r w:rsidR="00BC41DE">
        <w:rPr>
          <w:rFonts w:ascii="Times" w:hAnsi="Times"/>
          <w:szCs w:val="24"/>
        </w:rPr>
        <w:t>The guideline state that vaccines should be given to infants in the NICU</w:t>
      </w:r>
      <w:r w:rsidR="00BC41DE" w:rsidRPr="00B47491">
        <w:rPr>
          <w:rFonts w:ascii="Times" w:hAnsi="Times" w:cs="Courier New"/>
        </w:rPr>
        <w:t xml:space="preserve"> based on chronological age</w:t>
      </w:r>
      <w:r w:rsidR="00BC41DE" w:rsidRPr="00B47491">
        <w:rPr>
          <w:rFonts w:ascii="Times" w:hAnsi="Times"/>
          <w:szCs w:val="24"/>
        </w:rPr>
        <w:t xml:space="preserve"> </w:t>
      </w:r>
      <w:r w:rsidR="00BC41DE">
        <w:rPr>
          <w:rFonts w:ascii="Times" w:hAnsi="Times"/>
          <w:szCs w:val="24"/>
        </w:rPr>
        <w:t xml:space="preserve">and not adjusted age. </w:t>
      </w:r>
      <w:r w:rsidRPr="00B47491">
        <w:rPr>
          <w:rFonts w:ascii="Times" w:hAnsi="Times"/>
          <w:szCs w:val="24"/>
        </w:rPr>
        <w:t xml:space="preserve">The guidelines were written </w:t>
      </w:r>
      <w:r w:rsidR="00BC3AFB">
        <w:rPr>
          <w:rFonts w:ascii="Times" w:hAnsi="Times"/>
          <w:szCs w:val="24"/>
        </w:rPr>
        <w:t xml:space="preserve">at a time </w:t>
      </w:r>
      <w:r w:rsidRPr="00B47491">
        <w:rPr>
          <w:rFonts w:ascii="Times" w:hAnsi="Times"/>
          <w:szCs w:val="24"/>
        </w:rPr>
        <w:t>when the evidence showed</w:t>
      </w:r>
      <w:r w:rsidRPr="00B47491">
        <w:rPr>
          <w:rFonts w:ascii="Times" w:hAnsi="Times"/>
          <w:color w:val="F79646" w:themeColor="accent6"/>
          <w:szCs w:val="24"/>
        </w:rPr>
        <w:t xml:space="preserve"> </w:t>
      </w:r>
      <w:r w:rsidR="00DD0A71">
        <w:rPr>
          <w:rFonts w:ascii="Times" w:hAnsi="Times"/>
          <w:szCs w:val="24"/>
        </w:rPr>
        <w:t>that mild vaccine-</w:t>
      </w:r>
      <w:r w:rsidRPr="00B47491">
        <w:rPr>
          <w:rFonts w:ascii="Times" w:hAnsi="Times"/>
          <w:szCs w:val="24"/>
        </w:rPr>
        <w:t>attributable adverse events were similar for full-term and preterm infants</w:t>
      </w:r>
      <w:r w:rsidR="00C9279E">
        <w:rPr>
          <w:rFonts w:ascii="Times" w:hAnsi="Times"/>
          <w:szCs w:val="24"/>
        </w:rPr>
        <w:t xml:space="preserve"> also</w:t>
      </w:r>
      <w:r w:rsidRPr="00B47491">
        <w:rPr>
          <w:rFonts w:ascii="Times" w:hAnsi="Times"/>
          <w:szCs w:val="24"/>
        </w:rPr>
        <w:t xml:space="preserve"> reports of apnea after administration of acellular pertussis containing vaccines to extremely low weight </w:t>
      </w:r>
      <w:r w:rsidR="00C70CB5">
        <w:rPr>
          <w:rFonts w:ascii="Times" w:hAnsi="Times"/>
          <w:szCs w:val="24"/>
        </w:rPr>
        <w:t xml:space="preserve">infants (ELBW [&lt;1000 g]) were </w:t>
      </w:r>
      <w:r w:rsidR="00821A92">
        <w:rPr>
          <w:rFonts w:ascii="Times" w:hAnsi="Times"/>
          <w:szCs w:val="24"/>
        </w:rPr>
        <w:t xml:space="preserve">not </w:t>
      </w:r>
      <w:r w:rsidR="00C9279E">
        <w:rPr>
          <w:rFonts w:ascii="Times" w:hAnsi="Times"/>
          <w:szCs w:val="24"/>
        </w:rPr>
        <w:t>apparent</w:t>
      </w:r>
      <w:r w:rsidRPr="00B47491">
        <w:rPr>
          <w:rFonts w:ascii="Times" w:hAnsi="Times"/>
          <w:szCs w:val="24"/>
        </w:rPr>
        <w:t>.</w:t>
      </w:r>
      <w:r w:rsidR="00C9279E" w:rsidRPr="00637E99">
        <w:rPr>
          <w:rFonts w:ascii="Times" w:hAnsi="Times"/>
          <w:szCs w:val="24"/>
          <w:vertAlign w:val="superscript"/>
        </w:rPr>
        <w:t>7</w:t>
      </w:r>
      <w:r w:rsidRPr="00B47491">
        <w:rPr>
          <w:rFonts w:ascii="Times" w:hAnsi="Times"/>
          <w:szCs w:val="24"/>
        </w:rPr>
        <w:t xml:space="preserve"> Apnea in the neonatal population is defined as pauses in breathing that last for at least 20 seconds or &gt; 10</w:t>
      </w:r>
      <w:r w:rsidR="00C70CB5">
        <w:rPr>
          <w:rFonts w:ascii="Times" w:hAnsi="Times"/>
          <w:szCs w:val="24"/>
        </w:rPr>
        <w:t xml:space="preserve"> seconds</w:t>
      </w:r>
      <w:r w:rsidRPr="00B47491">
        <w:rPr>
          <w:rFonts w:ascii="Times" w:hAnsi="Times"/>
          <w:szCs w:val="24"/>
        </w:rPr>
        <w:t xml:space="preserve"> if associated with bradycardia (&lt;80 </w:t>
      </w:r>
      <w:r w:rsidR="00C70CB5">
        <w:rPr>
          <w:rFonts w:ascii="Times" w:hAnsi="Times"/>
          <w:szCs w:val="24"/>
        </w:rPr>
        <w:t xml:space="preserve">heart </w:t>
      </w:r>
      <w:r w:rsidRPr="00B47491">
        <w:rPr>
          <w:rFonts w:ascii="Times" w:hAnsi="Times"/>
          <w:szCs w:val="24"/>
        </w:rPr>
        <w:t>beats per mi</w:t>
      </w:r>
      <w:r w:rsidR="00C70CB5">
        <w:rPr>
          <w:rFonts w:ascii="Times" w:hAnsi="Times"/>
          <w:szCs w:val="24"/>
        </w:rPr>
        <w:t xml:space="preserve">nute) or oxygen </w:t>
      </w:r>
      <w:r w:rsidR="00D21238">
        <w:rPr>
          <w:rFonts w:ascii="Times" w:hAnsi="Times"/>
          <w:szCs w:val="24"/>
        </w:rPr>
        <w:t>desaturation</w:t>
      </w:r>
      <w:r w:rsidR="00C70CB5">
        <w:rPr>
          <w:rFonts w:ascii="Times" w:hAnsi="Times"/>
          <w:szCs w:val="24"/>
        </w:rPr>
        <w:t xml:space="preserve"> (oxygen </w:t>
      </w:r>
      <w:r w:rsidR="00D21238" w:rsidRPr="00B47491">
        <w:rPr>
          <w:rFonts w:ascii="Times" w:hAnsi="Times"/>
          <w:szCs w:val="24"/>
        </w:rPr>
        <w:t>saturation</w:t>
      </w:r>
      <w:r w:rsidRPr="00B47491">
        <w:rPr>
          <w:rFonts w:ascii="Times" w:hAnsi="Times"/>
          <w:szCs w:val="24"/>
        </w:rPr>
        <w:t xml:space="preserve"> &lt;80-85%</w:t>
      </w:r>
      <w:r w:rsidR="004275D9">
        <w:rPr>
          <w:rFonts w:ascii="Times" w:hAnsi="Times"/>
          <w:szCs w:val="24"/>
        </w:rPr>
        <w:t>)</w:t>
      </w:r>
      <w:r w:rsidRPr="00B47491">
        <w:rPr>
          <w:rFonts w:ascii="Times" w:hAnsi="Times"/>
          <w:szCs w:val="24"/>
        </w:rPr>
        <w:t>.</w:t>
      </w:r>
      <w:r w:rsidR="00C9279E" w:rsidRPr="00637E99">
        <w:rPr>
          <w:rFonts w:ascii="Times" w:hAnsi="Times"/>
          <w:szCs w:val="24"/>
          <w:vertAlign w:val="superscript"/>
        </w:rPr>
        <w:t>8</w:t>
      </w:r>
      <w:r w:rsidRPr="00637E99">
        <w:rPr>
          <w:rFonts w:ascii="Times" w:hAnsi="Times"/>
          <w:szCs w:val="24"/>
          <w:vertAlign w:val="superscript"/>
        </w:rPr>
        <w:t xml:space="preserve"> </w:t>
      </w:r>
      <w:r w:rsidRPr="00B47491">
        <w:rPr>
          <w:rFonts w:ascii="Times" w:hAnsi="Times"/>
          <w:szCs w:val="24"/>
        </w:rPr>
        <w:t xml:space="preserve"> </w:t>
      </w:r>
      <w:r w:rsidR="0049338A">
        <w:rPr>
          <w:rFonts w:ascii="Times" w:hAnsi="Times"/>
          <w:szCs w:val="24"/>
        </w:rPr>
        <w:t>S</w:t>
      </w:r>
      <w:r w:rsidR="0049338A" w:rsidRPr="00B47491">
        <w:rPr>
          <w:rFonts w:ascii="Times" w:hAnsi="Times"/>
          <w:szCs w:val="24"/>
        </w:rPr>
        <w:t>ince</w:t>
      </w:r>
      <w:r w:rsidR="006673D0">
        <w:rPr>
          <w:rFonts w:ascii="Times" w:hAnsi="Times"/>
          <w:szCs w:val="24"/>
        </w:rPr>
        <w:t xml:space="preserve"> the APA</w:t>
      </w:r>
      <w:r w:rsidR="0049338A" w:rsidRPr="00B47491">
        <w:rPr>
          <w:rFonts w:ascii="Times" w:hAnsi="Times"/>
          <w:szCs w:val="24"/>
        </w:rPr>
        <w:t xml:space="preserve"> guidelines were published, some research </w:t>
      </w:r>
      <w:r w:rsidR="0049338A">
        <w:rPr>
          <w:rFonts w:ascii="Times" w:hAnsi="Times"/>
          <w:szCs w:val="24"/>
        </w:rPr>
        <w:t xml:space="preserve">continues to </w:t>
      </w:r>
      <w:r w:rsidR="009C5C31">
        <w:rPr>
          <w:rFonts w:ascii="Times" w:hAnsi="Times"/>
          <w:szCs w:val="24"/>
        </w:rPr>
        <w:t>support</w:t>
      </w:r>
      <w:r w:rsidR="0049338A" w:rsidRPr="00B47491">
        <w:rPr>
          <w:rFonts w:ascii="Times" w:hAnsi="Times"/>
          <w:szCs w:val="24"/>
        </w:rPr>
        <w:t xml:space="preserve"> the position that premature infa</w:t>
      </w:r>
      <w:r w:rsidR="009C5C31">
        <w:rPr>
          <w:rFonts w:ascii="Times" w:hAnsi="Times"/>
          <w:szCs w:val="24"/>
        </w:rPr>
        <w:t>nts are at no increased risk fro</w:t>
      </w:r>
      <w:r w:rsidR="0049338A" w:rsidRPr="00B47491">
        <w:rPr>
          <w:rFonts w:ascii="Times" w:hAnsi="Times"/>
          <w:szCs w:val="24"/>
        </w:rPr>
        <w:t>m vaccines as compared to term infants</w:t>
      </w:r>
      <w:r w:rsidR="0049338A">
        <w:rPr>
          <w:rFonts w:ascii="Times" w:hAnsi="Times"/>
          <w:szCs w:val="24"/>
        </w:rPr>
        <w:t>.</w:t>
      </w:r>
      <w:r w:rsidR="004275D9">
        <w:rPr>
          <w:rFonts w:ascii="Times" w:hAnsi="Times"/>
          <w:szCs w:val="24"/>
        </w:rPr>
        <w:t xml:space="preserve"> </w:t>
      </w:r>
      <w:r w:rsidR="004275D9" w:rsidRPr="004275D9">
        <w:rPr>
          <w:rFonts w:ascii="Times" w:hAnsi="Times"/>
          <w:szCs w:val="24"/>
          <w:vertAlign w:val="superscript"/>
        </w:rPr>
        <w:t>9,10</w:t>
      </w:r>
      <w:r w:rsidR="0049338A">
        <w:rPr>
          <w:rFonts w:ascii="Times" w:hAnsi="Times"/>
          <w:szCs w:val="24"/>
        </w:rPr>
        <w:t xml:space="preserve">  Conversely,</w:t>
      </w:r>
      <w:r w:rsidR="0049338A" w:rsidRPr="00B47491">
        <w:rPr>
          <w:rFonts w:ascii="Times" w:hAnsi="Times"/>
          <w:szCs w:val="24"/>
        </w:rPr>
        <w:t xml:space="preserve"> other studies have described apnea and bradycardia in premature infants after vaccines</w:t>
      </w:r>
      <w:r w:rsidR="004275D9">
        <w:rPr>
          <w:rFonts w:ascii="Times" w:hAnsi="Times"/>
          <w:szCs w:val="24"/>
        </w:rPr>
        <w:t>.</w:t>
      </w:r>
      <w:r w:rsidR="004275D9">
        <w:rPr>
          <w:rFonts w:ascii="Times" w:hAnsi="Times"/>
          <w:szCs w:val="24"/>
          <w:vertAlign w:val="superscript"/>
        </w:rPr>
        <w:t>11,12</w:t>
      </w:r>
      <w:r w:rsidR="0049338A">
        <w:rPr>
          <w:rFonts w:ascii="Times" w:hAnsi="Times"/>
          <w:szCs w:val="24"/>
        </w:rPr>
        <w:t xml:space="preserve">  </w:t>
      </w:r>
      <w:r w:rsidRPr="00B47491">
        <w:rPr>
          <w:rFonts w:ascii="Times" w:hAnsi="Times"/>
          <w:szCs w:val="24"/>
        </w:rPr>
        <w:t>Also, since the</w:t>
      </w:r>
      <w:r w:rsidR="007B3178">
        <w:rPr>
          <w:rFonts w:ascii="Times" w:hAnsi="Times"/>
          <w:szCs w:val="24"/>
        </w:rPr>
        <w:t xml:space="preserve"> guidelines were published</w:t>
      </w:r>
      <w:r w:rsidR="00C70CB5">
        <w:rPr>
          <w:rFonts w:ascii="Times" w:hAnsi="Times"/>
          <w:szCs w:val="24"/>
        </w:rPr>
        <w:t xml:space="preserve"> in 2003</w:t>
      </w:r>
      <w:r w:rsidRPr="00B47491">
        <w:rPr>
          <w:rFonts w:ascii="Times" w:hAnsi="Times"/>
          <w:szCs w:val="24"/>
        </w:rPr>
        <w:t xml:space="preserve"> vaccine</w:t>
      </w:r>
      <w:r w:rsidR="00AC0EEF">
        <w:rPr>
          <w:rFonts w:ascii="Times" w:hAnsi="Times"/>
          <w:szCs w:val="24"/>
        </w:rPr>
        <w:t>s</w:t>
      </w:r>
      <w:r w:rsidRPr="00B47491">
        <w:rPr>
          <w:rFonts w:ascii="Times" w:hAnsi="Times"/>
          <w:szCs w:val="24"/>
        </w:rPr>
        <w:t xml:space="preserve"> have been </w:t>
      </w:r>
      <w:r w:rsidR="00CB4C76">
        <w:rPr>
          <w:rFonts w:ascii="Times" w:hAnsi="Times"/>
          <w:szCs w:val="24"/>
        </w:rPr>
        <w:t xml:space="preserve">added, </w:t>
      </w:r>
      <w:r w:rsidR="00CB4C76" w:rsidRPr="00B47491">
        <w:rPr>
          <w:rFonts w:ascii="Times" w:hAnsi="Times"/>
          <w:szCs w:val="24"/>
        </w:rPr>
        <w:t>changed,</w:t>
      </w:r>
      <w:r w:rsidR="009C5C31" w:rsidRPr="00B47491">
        <w:rPr>
          <w:rFonts w:ascii="Times" w:hAnsi="Times"/>
          <w:szCs w:val="24"/>
        </w:rPr>
        <w:t xml:space="preserve"> </w:t>
      </w:r>
      <w:r w:rsidR="00C70CB5">
        <w:rPr>
          <w:rFonts w:ascii="Times" w:hAnsi="Times"/>
          <w:szCs w:val="24"/>
        </w:rPr>
        <w:t xml:space="preserve">and/or </w:t>
      </w:r>
      <w:r w:rsidR="00CB4C76">
        <w:rPr>
          <w:rFonts w:ascii="Times" w:hAnsi="Times"/>
          <w:szCs w:val="24"/>
        </w:rPr>
        <w:t>combined</w:t>
      </w:r>
      <w:r w:rsidRPr="00B47491">
        <w:rPr>
          <w:rFonts w:ascii="Times" w:hAnsi="Times"/>
          <w:szCs w:val="24"/>
        </w:rPr>
        <w:t xml:space="preserve">.  </w:t>
      </w:r>
      <w:r w:rsidR="00AC0EEF">
        <w:rPr>
          <w:rFonts w:ascii="Times" w:hAnsi="Times"/>
          <w:szCs w:val="24"/>
        </w:rPr>
        <w:t>The c</w:t>
      </w:r>
      <w:r w:rsidR="0049338A">
        <w:rPr>
          <w:rFonts w:ascii="Times" w:hAnsi="Times"/>
          <w:szCs w:val="24"/>
        </w:rPr>
        <w:t>urrent recommendation</w:t>
      </w:r>
      <w:r w:rsidRPr="00B47491">
        <w:rPr>
          <w:rFonts w:ascii="Times" w:hAnsi="Times"/>
          <w:szCs w:val="24"/>
        </w:rPr>
        <w:t xml:space="preserve"> for rotavirus vaccine was added in 2006</w:t>
      </w:r>
      <w:r w:rsidR="00A65749">
        <w:rPr>
          <w:rFonts w:ascii="Times" w:hAnsi="Times"/>
          <w:szCs w:val="24"/>
        </w:rPr>
        <w:t>.</w:t>
      </w:r>
      <w:r w:rsidR="00F85855">
        <w:rPr>
          <w:rFonts w:ascii="Times" w:hAnsi="Times"/>
          <w:szCs w:val="24"/>
          <w:vertAlign w:val="superscript"/>
        </w:rPr>
        <w:t>1</w:t>
      </w:r>
      <w:r w:rsidR="00A65749">
        <w:rPr>
          <w:rFonts w:ascii="Times" w:hAnsi="Times"/>
          <w:szCs w:val="24"/>
          <w:vertAlign w:val="superscript"/>
        </w:rPr>
        <w:t>3</w:t>
      </w:r>
      <w:r w:rsidRPr="00B47491">
        <w:rPr>
          <w:rFonts w:ascii="Times" w:hAnsi="Times"/>
          <w:szCs w:val="24"/>
        </w:rPr>
        <w:t xml:space="preserve">  The pneumococcal vaccine was changed from 7-valent to 13-vale</w:t>
      </w:r>
      <w:r w:rsidR="00AC0EEF">
        <w:rPr>
          <w:rFonts w:ascii="Times" w:hAnsi="Times"/>
          <w:szCs w:val="24"/>
        </w:rPr>
        <w:t>nt in 2010</w:t>
      </w:r>
      <w:r w:rsidR="00A65749">
        <w:rPr>
          <w:rFonts w:ascii="Times" w:hAnsi="Times"/>
          <w:szCs w:val="24"/>
        </w:rPr>
        <w:t>.</w:t>
      </w:r>
      <w:r w:rsidR="00F85855">
        <w:rPr>
          <w:rFonts w:ascii="Times" w:hAnsi="Times"/>
          <w:szCs w:val="24"/>
          <w:vertAlign w:val="superscript"/>
        </w:rPr>
        <w:t>1</w:t>
      </w:r>
      <w:r w:rsidR="00A65749">
        <w:rPr>
          <w:rFonts w:ascii="Times" w:hAnsi="Times"/>
          <w:szCs w:val="24"/>
          <w:vertAlign w:val="superscript"/>
        </w:rPr>
        <w:t>4</w:t>
      </w:r>
      <w:r w:rsidR="00A65749">
        <w:rPr>
          <w:rFonts w:ascii="Times" w:hAnsi="Times"/>
          <w:szCs w:val="24"/>
        </w:rPr>
        <w:t xml:space="preserve"> </w:t>
      </w:r>
      <w:r w:rsidR="000C412A">
        <w:rPr>
          <w:rFonts w:ascii="Times" w:hAnsi="Times"/>
          <w:szCs w:val="24"/>
        </w:rPr>
        <w:t xml:space="preserve"> </w:t>
      </w:r>
      <w:r w:rsidR="000C412A" w:rsidRPr="0045507B">
        <w:rPr>
          <w:rFonts w:ascii="Times" w:hAnsi="Times"/>
          <w:szCs w:val="24"/>
        </w:rPr>
        <w:t xml:space="preserve">The APA guidelines </w:t>
      </w:r>
      <w:r w:rsidR="000C412A" w:rsidRPr="0045507B">
        <w:rPr>
          <w:rFonts w:ascii="Times" w:hAnsi="Times"/>
          <w:szCs w:val="24"/>
        </w:rPr>
        <w:lastRenderedPageBreak/>
        <w:t>automatically expire after five years unless updated or renewed</w:t>
      </w:r>
      <w:r w:rsidR="00A65749">
        <w:rPr>
          <w:rFonts w:ascii="Times" w:hAnsi="Times"/>
          <w:szCs w:val="24"/>
        </w:rPr>
        <w:t>.</w:t>
      </w:r>
      <w:r w:rsidR="00F85855">
        <w:rPr>
          <w:rFonts w:ascii="Times" w:hAnsi="Times"/>
          <w:szCs w:val="24"/>
          <w:vertAlign w:val="superscript"/>
        </w:rPr>
        <w:t>1</w:t>
      </w:r>
      <w:r w:rsidR="00A65749">
        <w:rPr>
          <w:rFonts w:ascii="Times" w:hAnsi="Times"/>
          <w:szCs w:val="24"/>
          <w:vertAlign w:val="superscript"/>
        </w:rPr>
        <w:t>5</w:t>
      </w:r>
      <w:r w:rsidR="000C412A" w:rsidRPr="0045507B">
        <w:rPr>
          <w:rFonts w:ascii="Times" w:hAnsi="Times"/>
          <w:szCs w:val="24"/>
        </w:rPr>
        <w:t xml:space="preserve">  The guideline</w:t>
      </w:r>
      <w:r w:rsidR="00BC3AFB">
        <w:rPr>
          <w:rFonts w:ascii="Times" w:hAnsi="Times"/>
          <w:szCs w:val="24"/>
        </w:rPr>
        <w:t>s</w:t>
      </w:r>
      <w:r w:rsidR="000C412A" w:rsidRPr="0045507B">
        <w:rPr>
          <w:rFonts w:ascii="Times" w:hAnsi="Times"/>
          <w:szCs w:val="24"/>
        </w:rPr>
        <w:t xml:space="preserve"> published in 2003 </w:t>
      </w:r>
      <w:r w:rsidR="00BC3AFB">
        <w:rPr>
          <w:rFonts w:ascii="Times" w:hAnsi="Times"/>
          <w:szCs w:val="24"/>
        </w:rPr>
        <w:t>have</w:t>
      </w:r>
      <w:r w:rsidR="00BC3AFB" w:rsidRPr="0045507B">
        <w:rPr>
          <w:rFonts w:ascii="Times" w:hAnsi="Times"/>
          <w:szCs w:val="24"/>
        </w:rPr>
        <w:t xml:space="preserve"> </w:t>
      </w:r>
      <w:r w:rsidR="000C412A" w:rsidRPr="0045507B">
        <w:rPr>
          <w:rFonts w:ascii="Times" w:hAnsi="Times"/>
          <w:szCs w:val="24"/>
        </w:rPr>
        <w:t xml:space="preserve">not been updated </w:t>
      </w:r>
      <w:r w:rsidR="0074322D" w:rsidRPr="0045507B">
        <w:rPr>
          <w:rFonts w:ascii="Times" w:hAnsi="Times"/>
          <w:szCs w:val="24"/>
        </w:rPr>
        <w:t xml:space="preserve">or renewed but </w:t>
      </w:r>
      <w:r w:rsidR="00BC3AFB">
        <w:rPr>
          <w:rFonts w:ascii="Times" w:hAnsi="Times"/>
          <w:szCs w:val="24"/>
        </w:rPr>
        <w:t>remain the current</w:t>
      </w:r>
      <w:r w:rsidR="000C412A" w:rsidRPr="0045507B">
        <w:rPr>
          <w:rFonts w:ascii="Times" w:hAnsi="Times"/>
          <w:szCs w:val="24"/>
        </w:rPr>
        <w:t xml:space="preserve"> </w:t>
      </w:r>
      <w:r w:rsidR="00BC3AFB" w:rsidRPr="0045507B">
        <w:rPr>
          <w:rFonts w:ascii="Times" w:hAnsi="Times"/>
          <w:szCs w:val="24"/>
        </w:rPr>
        <w:t xml:space="preserve"> </w:t>
      </w:r>
      <w:r w:rsidR="000C412A" w:rsidRPr="0045507B">
        <w:rPr>
          <w:rFonts w:ascii="Times" w:hAnsi="Times"/>
          <w:szCs w:val="24"/>
        </w:rPr>
        <w:t>standard of care</w:t>
      </w:r>
      <w:r w:rsidR="00F918A9">
        <w:rPr>
          <w:rFonts w:ascii="Times" w:hAnsi="Times"/>
          <w:szCs w:val="24"/>
        </w:rPr>
        <w:t>.</w:t>
      </w:r>
      <w:r w:rsidR="00F85855">
        <w:rPr>
          <w:rFonts w:ascii="Times" w:hAnsi="Times"/>
          <w:szCs w:val="24"/>
          <w:vertAlign w:val="superscript"/>
        </w:rPr>
        <w:t>1</w:t>
      </w:r>
      <w:r w:rsidR="00F918A9">
        <w:rPr>
          <w:rFonts w:ascii="Times" w:hAnsi="Times"/>
          <w:szCs w:val="24"/>
          <w:vertAlign w:val="superscript"/>
        </w:rPr>
        <w:t>6</w:t>
      </w:r>
      <w:r w:rsidR="004D237A" w:rsidRPr="0045507B">
        <w:rPr>
          <w:rFonts w:ascii="Times" w:hAnsi="Times"/>
          <w:szCs w:val="24"/>
        </w:rPr>
        <w:t>.</w:t>
      </w:r>
      <w:r w:rsidR="0074322D" w:rsidRPr="0045507B">
        <w:rPr>
          <w:rFonts w:ascii="Times" w:hAnsi="Times"/>
          <w:szCs w:val="24"/>
        </w:rPr>
        <w:t xml:space="preserve"> </w:t>
      </w:r>
      <w:r w:rsidR="000C412A" w:rsidRPr="0045507B">
        <w:rPr>
          <w:rFonts w:ascii="Times" w:hAnsi="Times"/>
          <w:szCs w:val="24"/>
        </w:rPr>
        <w:t xml:space="preserve"> </w:t>
      </w:r>
    </w:p>
    <w:p w14:paraId="17848932" w14:textId="5358E262" w:rsidR="0049338A" w:rsidRPr="0049338A" w:rsidRDefault="0049338A" w:rsidP="0049338A">
      <w:pPr>
        <w:pStyle w:val="APA"/>
        <w:ind w:firstLine="0"/>
        <w:rPr>
          <w:rFonts w:ascii="Times" w:hAnsi="Times"/>
          <w:b/>
          <w:szCs w:val="24"/>
        </w:rPr>
      </w:pPr>
      <w:r>
        <w:rPr>
          <w:rFonts w:ascii="Times" w:hAnsi="Times"/>
          <w:b/>
          <w:szCs w:val="24"/>
        </w:rPr>
        <w:t>Significance</w:t>
      </w:r>
      <w:r w:rsidRPr="0049338A">
        <w:rPr>
          <w:rFonts w:ascii="Times" w:hAnsi="Times"/>
          <w:b/>
          <w:szCs w:val="24"/>
        </w:rPr>
        <w:t xml:space="preserve"> </w:t>
      </w:r>
    </w:p>
    <w:p w14:paraId="07F12AEE" w14:textId="160E310E" w:rsidR="00B47491" w:rsidRDefault="00B47491" w:rsidP="00B47491">
      <w:pPr>
        <w:pStyle w:val="APA"/>
        <w:rPr>
          <w:rFonts w:ascii="Times" w:hAnsi="Times"/>
          <w:szCs w:val="24"/>
        </w:rPr>
      </w:pPr>
      <w:r w:rsidRPr="00B47491">
        <w:rPr>
          <w:rFonts w:ascii="Times" w:hAnsi="Times"/>
          <w:szCs w:val="24"/>
        </w:rPr>
        <w:t xml:space="preserve">The number of infants born prematurely and needing vaccines while still in the NCIU is significant.  According to the World Health Organization </w:t>
      </w:r>
      <w:r w:rsidR="009E6169">
        <w:rPr>
          <w:rFonts w:ascii="Times" w:hAnsi="Times"/>
          <w:szCs w:val="24"/>
        </w:rPr>
        <w:t xml:space="preserve">in </w:t>
      </w:r>
      <w:r w:rsidRPr="00B47491">
        <w:rPr>
          <w:rFonts w:ascii="Times" w:hAnsi="Times"/>
          <w:szCs w:val="24"/>
        </w:rPr>
        <w:t>201</w:t>
      </w:r>
      <w:r w:rsidR="00C56FAF">
        <w:rPr>
          <w:rFonts w:ascii="Times" w:hAnsi="Times"/>
          <w:szCs w:val="24"/>
        </w:rPr>
        <w:t>3</w:t>
      </w:r>
      <w:r w:rsidRPr="00B47491">
        <w:rPr>
          <w:rFonts w:ascii="Times" w:hAnsi="Times"/>
          <w:szCs w:val="24"/>
        </w:rPr>
        <w:t xml:space="preserve"> over 500,000 infants are born prematurely each year in the United States (US), and of these approximately 1</w:t>
      </w:r>
      <w:r w:rsidR="00FF6E58">
        <w:rPr>
          <w:rFonts w:ascii="Times" w:hAnsi="Times"/>
          <w:szCs w:val="24"/>
        </w:rPr>
        <w:t>2.5</w:t>
      </w:r>
      <w:r w:rsidRPr="00B47491">
        <w:rPr>
          <w:rFonts w:ascii="Times" w:hAnsi="Times"/>
          <w:szCs w:val="24"/>
        </w:rPr>
        <w:t>% are 32 weeks gestation or less.</w:t>
      </w:r>
      <w:r w:rsidR="009E6169" w:rsidRPr="007A6360">
        <w:rPr>
          <w:rFonts w:ascii="Times" w:hAnsi="Times"/>
          <w:szCs w:val="24"/>
          <w:vertAlign w:val="superscript"/>
        </w:rPr>
        <w:t>17</w:t>
      </w:r>
      <w:r w:rsidR="00FF6E58">
        <w:rPr>
          <w:rFonts w:ascii="Times" w:hAnsi="Times"/>
          <w:szCs w:val="24"/>
          <w:vertAlign w:val="superscript"/>
        </w:rPr>
        <w:t>, 18</w:t>
      </w:r>
      <w:r w:rsidRPr="00B47491">
        <w:rPr>
          <w:rFonts w:ascii="Times" w:hAnsi="Times"/>
          <w:szCs w:val="24"/>
        </w:rPr>
        <w:t xml:space="preserve">  Using current recommendations, premature infants receive vaccines when they are due based on their chronological age.</w:t>
      </w:r>
      <w:r w:rsidR="00C56FAF">
        <w:rPr>
          <w:rFonts w:ascii="Times" w:hAnsi="Times"/>
          <w:szCs w:val="24"/>
          <w:vertAlign w:val="superscript"/>
        </w:rPr>
        <w:t>5</w:t>
      </w:r>
      <w:r w:rsidRPr="00B47491">
        <w:rPr>
          <w:rFonts w:ascii="Times" w:hAnsi="Times"/>
          <w:szCs w:val="24"/>
        </w:rPr>
        <w:t xml:space="preserve"> </w:t>
      </w:r>
      <w:r w:rsidR="00DD0A71">
        <w:rPr>
          <w:rFonts w:ascii="Times" w:hAnsi="Times"/>
          <w:szCs w:val="24"/>
        </w:rPr>
        <w:t xml:space="preserve"> </w:t>
      </w:r>
      <w:r w:rsidRPr="00B47491">
        <w:rPr>
          <w:rFonts w:ascii="Times" w:hAnsi="Times"/>
          <w:szCs w:val="24"/>
        </w:rPr>
        <w:t xml:space="preserve">For babies born </w:t>
      </w:r>
      <w:r w:rsidR="00FF6E58">
        <w:rPr>
          <w:rFonts w:ascii="Times" w:hAnsi="Times"/>
          <w:szCs w:val="24"/>
        </w:rPr>
        <w:t>from 23 to 30 weeks gestation the average length of stay in the NICU is between 50-143 days the more preterm the infant the longer the stay</w:t>
      </w:r>
      <w:r w:rsidRPr="00B47491">
        <w:rPr>
          <w:rFonts w:ascii="Times" w:hAnsi="Times"/>
          <w:szCs w:val="24"/>
        </w:rPr>
        <w:t>.</w:t>
      </w:r>
      <w:r w:rsidR="00C56FAF" w:rsidRPr="00FF6E58">
        <w:rPr>
          <w:rFonts w:ascii="Times" w:hAnsi="Times"/>
          <w:szCs w:val="24"/>
          <w:vertAlign w:val="superscript"/>
        </w:rPr>
        <w:t>1</w:t>
      </w:r>
      <w:r w:rsidR="00FF6E58" w:rsidRPr="00FF6E58">
        <w:rPr>
          <w:rFonts w:ascii="Times" w:hAnsi="Times"/>
          <w:szCs w:val="24"/>
          <w:vertAlign w:val="superscript"/>
        </w:rPr>
        <w:t>9</w:t>
      </w:r>
      <w:r w:rsidR="00FF6E58">
        <w:rPr>
          <w:rFonts w:ascii="Times" w:hAnsi="Times"/>
          <w:szCs w:val="24"/>
          <w:vertAlign w:val="superscript"/>
        </w:rPr>
        <w:t xml:space="preserve"> </w:t>
      </w:r>
      <w:r w:rsidRPr="00B47491">
        <w:rPr>
          <w:rFonts w:ascii="Times" w:hAnsi="Times"/>
          <w:szCs w:val="24"/>
        </w:rPr>
        <w:t xml:space="preserve">  </w:t>
      </w:r>
      <w:r w:rsidR="00FF6E58">
        <w:rPr>
          <w:rFonts w:ascii="Times" w:hAnsi="Times"/>
          <w:szCs w:val="24"/>
        </w:rPr>
        <w:t>Therefore, the majority of these babies will be eligible for two-month vaccines in the hospital. Also, t</w:t>
      </w:r>
      <w:r w:rsidRPr="00B47491">
        <w:rPr>
          <w:rFonts w:ascii="Times" w:hAnsi="Times"/>
          <w:szCs w:val="24"/>
        </w:rPr>
        <w:t xml:space="preserve">he number of premature infants who will receive their two-month vaccines in the NICU in the future will likely increase since premature births have increased </w:t>
      </w:r>
      <w:r w:rsidR="00306DB2">
        <w:rPr>
          <w:rFonts w:ascii="Times" w:hAnsi="Times"/>
          <w:szCs w:val="24"/>
        </w:rPr>
        <w:t>by 36% in the US since the 1980</w:t>
      </w:r>
      <w:r w:rsidRPr="00B47491">
        <w:rPr>
          <w:rFonts w:ascii="Times" w:hAnsi="Times"/>
          <w:szCs w:val="24"/>
        </w:rPr>
        <w:t>s.</w:t>
      </w:r>
      <w:r w:rsidR="00FF6E58">
        <w:rPr>
          <w:rFonts w:ascii="Times" w:hAnsi="Times"/>
          <w:szCs w:val="24"/>
          <w:vertAlign w:val="superscript"/>
        </w:rPr>
        <w:t>20</w:t>
      </w:r>
      <w:r w:rsidRPr="00B47491">
        <w:rPr>
          <w:rFonts w:ascii="Times" w:hAnsi="Times"/>
          <w:szCs w:val="24"/>
        </w:rPr>
        <w:t xml:space="preserve"> </w:t>
      </w:r>
    </w:p>
    <w:p w14:paraId="13F19CB3" w14:textId="4823B85E" w:rsidR="0049338A" w:rsidRPr="0049338A" w:rsidRDefault="00036F59" w:rsidP="0049338A">
      <w:pPr>
        <w:pStyle w:val="APA"/>
        <w:ind w:firstLine="0"/>
        <w:rPr>
          <w:rFonts w:ascii="Times" w:hAnsi="Times"/>
          <w:b/>
          <w:szCs w:val="24"/>
        </w:rPr>
      </w:pPr>
      <w:r>
        <w:rPr>
          <w:rFonts w:ascii="Times" w:hAnsi="Times"/>
          <w:b/>
          <w:szCs w:val="24"/>
        </w:rPr>
        <w:t>Current V</w:t>
      </w:r>
      <w:r w:rsidR="0049338A" w:rsidRPr="0049338A">
        <w:rPr>
          <w:rFonts w:ascii="Times" w:hAnsi="Times"/>
          <w:b/>
          <w:szCs w:val="24"/>
        </w:rPr>
        <w:t xml:space="preserve">accines </w:t>
      </w:r>
    </w:p>
    <w:p w14:paraId="4A08A63B" w14:textId="3EB80C87" w:rsidR="00B47491" w:rsidRPr="00411D7C" w:rsidRDefault="00B47491" w:rsidP="00411D7C">
      <w:pPr>
        <w:tabs>
          <w:tab w:val="left" w:pos="2700"/>
        </w:tabs>
        <w:spacing w:line="480" w:lineRule="auto"/>
        <w:ind w:firstLine="720"/>
        <w:rPr>
          <w:rFonts w:ascii="Times" w:hAnsi="Times"/>
        </w:rPr>
      </w:pPr>
      <w:r w:rsidRPr="00B47491">
        <w:rPr>
          <w:rFonts w:ascii="Times" w:hAnsi="Times"/>
        </w:rPr>
        <w:t>The recom</w:t>
      </w:r>
      <w:r w:rsidR="00036F59">
        <w:rPr>
          <w:rFonts w:ascii="Times" w:hAnsi="Times"/>
        </w:rPr>
        <w:t>mended vaccines for infants at two</w:t>
      </w:r>
      <w:r w:rsidRPr="00B47491">
        <w:rPr>
          <w:rFonts w:ascii="Times" w:hAnsi="Times"/>
        </w:rPr>
        <w:t>-months of age are ro</w:t>
      </w:r>
      <w:r w:rsidR="00ED70CB">
        <w:rPr>
          <w:rFonts w:ascii="Times" w:hAnsi="Times"/>
        </w:rPr>
        <w:t>tavirus (RV), hepatitis B (HBV</w:t>
      </w:r>
      <w:r w:rsidRPr="00B47491">
        <w:rPr>
          <w:rFonts w:ascii="Times" w:hAnsi="Times"/>
        </w:rPr>
        <w:t>), inactivated poliovirus (IPV), diphtheria, tetanus, acellular pertussis (DTaP), pneumococcal 13-valent (PVC13), and haemophilus influenza type b (Hib).</w:t>
      </w:r>
      <w:r w:rsidR="00FF6E58">
        <w:rPr>
          <w:rFonts w:ascii="Times" w:hAnsi="Times"/>
          <w:vertAlign w:val="superscript"/>
        </w:rPr>
        <w:t>21</w:t>
      </w:r>
      <w:r w:rsidRPr="00B47491">
        <w:rPr>
          <w:rFonts w:ascii="Times" w:hAnsi="Times"/>
        </w:rPr>
        <w:t xml:space="preserve"> </w:t>
      </w:r>
      <w:r w:rsidR="0065289F">
        <w:rPr>
          <w:rFonts w:ascii="Times" w:hAnsi="Times"/>
        </w:rPr>
        <w:t xml:space="preserve">The HBV is slightly different from the other vaccines given at two months of age.  The HBV is given at birth for infants above 2000 grams and should </w:t>
      </w:r>
      <w:r w:rsidR="0065289F">
        <w:rPr>
          <w:rFonts w:ascii="Times" w:hAnsi="Times"/>
        </w:rPr>
        <w:lastRenderedPageBreak/>
        <w:t>be given at 30 days of age for those under 2000 grams at birth.</w:t>
      </w:r>
      <w:r w:rsidR="000A35F6">
        <w:rPr>
          <w:rFonts w:ascii="Times" w:hAnsi="Times"/>
          <w:vertAlign w:val="superscript"/>
        </w:rPr>
        <w:t>21</w:t>
      </w:r>
      <w:r w:rsidR="000A35F6">
        <w:rPr>
          <w:rFonts w:ascii="Times" w:hAnsi="Times"/>
        </w:rPr>
        <w:t xml:space="preserve"> </w:t>
      </w:r>
      <w:r w:rsidRPr="00B47491">
        <w:rPr>
          <w:rFonts w:ascii="Times" w:hAnsi="Times"/>
        </w:rPr>
        <w:t>Rotavirus, a live vaccine, was approved for use and added to vaccine schedule in 2006.</w:t>
      </w:r>
      <w:r w:rsidR="00FF6E58">
        <w:rPr>
          <w:rFonts w:ascii="Times" w:hAnsi="Times"/>
          <w:vertAlign w:val="superscript"/>
        </w:rPr>
        <w:t>13</w:t>
      </w:r>
      <w:r w:rsidR="00864506">
        <w:rPr>
          <w:rFonts w:ascii="Times" w:hAnsi="Times"/>
        </w:rPr>
        <w:t xml:space="preserve"> </w:t>
      </w:r>
      <w:r w:rsidRPr="00B47491">
        <w:rPr>
          <w:rFonts w:ascii="Times" w:hAnsi="Times"/>
        </w:rPr>
        <w:t>Since rotavirus is a live vaccine, it cannot be given in the NICU.</w:t>
      </w:r>
      <w:r w:rsidR="00FF6E58" w:rsidRPr="00FF6E58">
        <w:rPr>
          <w:rFonts w:ascii="Times" w:hAnsi="Times"/>
          <w:vertAlign w:val="superscript"/>
        </w:rPr>
        <w:t>5,</w:t>
      </w:r>
      <w:r w:rsidR="00FF6E58">
        <w:rPr>
          <w:rFonts w:ascii="Times" w:hAnsi="Times"/>
          <w:vertAlign w:val="superscript"/>
        </w:rPr>
        <w:t>13</w:t>
      </w:r>
      <w:r w:rsidRPr="00B47491">
        <w:rPr>
          <w:rFonts w:ascii="Times" w:hAnsi="Times"/>
        </w:rPr>
        <w:t xml:space="preserve">  As with any medical therapy or medication, all vaccines have the potential for side effects.  The common adverse effects related to the Hepatitis B vaccine are injection site soreness</w:t>
      </w:r>
      <w:r w:rsidR="00036F59">
        <w:rPr>
          <w:rFonts w:ascii="Times" w:hAnsi="Times"/>
        </w:rPr>
        <w:t>, found</w:t>
      </w:r>
      <w:r w:rsidRPr="00B47491">
        <w:rPr>
          <w:rFonts w:ascii="Times" w:hAnsi="Times"/>
        </w:rPr>
        <w:t xml:space="preserve"> in 1 ou</w:t>
      </w:r>
      <w:r w:rsidR="00036F59">
        <w:rPr>
          <w:rFonts w:ascii="Times" w:hAnsi="Times"/>
        </w:rPr>
        <w:t xml:space="preserve">t of 4 administrations </w:t>
      </w:r>
      <w:r w:rsidR="009C5C31">
        <w:rPr>
          <w:rFonts w:ascii="Times" w:hAnsi="Times"/>
        </w:rPr>
        <w:t>and fever of 37.7</w:t>
      </w:r>
      <w:r w:rsidR="009C5C31">
        <w:rPr>
          <w:rFonts w:ascii="Times" w:hAnsi="Times" w:cs="Times"/>
        </w:rPr>
        <w:t>°</w:t>
      </w:r>
      <w:r w:rsidRPr="00B47491">
        <w:rPr>
          <w:rFonts w:ascii="Times" w:hAnsi="Times"/>
        </w:rPr>
        <w:t>C</w:t>
      </w:r>
      <w:r w:rsidR="00036F59">
        <w:rPr>
          <w:rFonts w:ascii="Times" w:hAnsi="Times"/>
        </w:rPr>
        <w:t>, seen</w:t>
      </w:r>
      <w:r w:rsidRPr="00B47491">
        <w:rPr>
          <w:rFonts w:ascii="Times" w:hAnsi="Times"/>
        </w:rPr>
        <w:t xml:space="preserve"> in 1 out of 15 people. </w:t>
      </w:r>
      <w:r w:rsidR="00FF6E58">
        <w:rPr>
          <w:rFonts w:ascii="Times" w:hAnsi="Times"/>
          <w:vertAlign w:val="superscript"/>
        </w:rPr>
        <w:t>22</w:t>
      </w:r>
      <w:r w:rsidRPr="00B47491">
        <w:rPr>
          <w:rFonts w:ascii="Times" w:hAnsi="Times"/>
        </w:rPr>
        <w:t xml:space="preserve"> </w:t>
      </w:r>
      <w:r w:rsidR="00DB5B8E">
        <w:rPr>
          <w:rFonts w:ascii="Times" w:hAnsi="Times"/>
        </w:rPr>
        <w:t>In general</w:t>
      </w:r>
      <w:r w:rsidR="00306DB2">
        <w:rPr>
          <w:rFonts w:ascii="Times" w:hAnsi="Times"/>
        </w:rPr>
        <w:t>,</w:t>
      </w:r>
      <w:r w:rsidR="00DB5B8E">
        <w:rPr>
          <w:rFonts w:ascii="Times" w:hAnsi="Times"/>
        </w:rPr>
        <w:t xml:space="preserve"> vaccines are safe</w:t>
      </w:r>
      <w:r w:rsidR="00306DB2">
        <w:rPr>
          <w:rFonts w:ascii="Times" w:hAnsi="Times"/>
        </w:rPr>
        <w:t xml:space="preserve">. </w:t>
      </w:r>
      <w:r w:rsidR="009666F1">
        <w:rPr>
          <w:rFonts w:ascii="Times" w:hAnsi="Times"/>
        </w:rPr>
        <w:t xml:space="preserve"> </w:t>
      </w:r>
      <w:r w:rsidR="00306DB2">
        <w:rPr>
          <w:rFonts w:ascii="Times" w:hAnsi="Times"/>
        </w:rPr>
        <w:t>O</w:t>
      </w:r>
      <w:r w:rsidRPr="00B47491">
        <w:rPr>
          <w:rFonts w:ascii="Times" w:hAnsi="Times"/>
        </w:rPr>
        <w:t>nly 1 in 1.1 million doses result in major reactions.</w:t>
      </w:r>
      <w:r w:rsidR="00982A9C">
        <w:rPr>
          <w:rFonts w:ascii="Times" w:hAnsi="Times"/>
          <w:vertAlign w:val="superscript"/>
        </w:rPr>
        <w:t>22</w:t>
      </w:r>
      <w:r w:rsidRPr="00B47491">
        <w:rPr>
          <w:rFonts w:ascii="Times" w:hAnsi="Times"/>
        </w:rPr>
        <w:t xml:space="preserve"> These statistics are typical for the other vaccines recom</w:t>
      </w:r>
      <w:r w:rsidR="009C5C31">
        <w:rPr>
          <w:rFonts w:ascii="Times" w:hAnsi="Times"/>
        </w:rPr>
        <w:t>mended at two</w:t>
      </w:r>
      <w:r w:rsidRPr="00B47491">
        <w:rPr>
          <w:rFonts w:ascii="Times" w:hAnsi="Times"/>
        </w:rPr>
        <w:t xml:space="preserve"> m</w:t>
      </w:r>
      <w:r w:rsidR="00DB5B8E">
        <w:rPr>
          <w:rFonts w:ascii="Times" w:hAnsi="Times"/>
        </w:rPr>
        <w:t xml:space="preserve">onths of age.  However, this may </w:t>
      </w:r>
      <w:r w:rsidRPr="00B47491">
        <w:rPr>
          <w:rFonts w:ascii="Times" w:hAnsi="Times"/>
        </w:rPr>
        <w:t xml:space="preserve">not </w:t>
      </w:r>
      <w:r w:rsidR="00DB5B8E">
        <w:rPr>
          <w:rFonts w:ascii="Times" w:hAnsi="Times"/>
        </w:rPr>
        <w:t xml:space="preserve">be </w:t>
      </w:r>
      <w:r w:rsidRPr="00B47491">
        <w:rPr>
          <w:rFonts w:ascii="Times" w:hAnsi="Times"/>
        </w:rPr>
        <w:t>the case with prem</w:t>
      </w:r>
      <w:r w:rsidR="00DB5B8E">
        <w:rPr>
          <w:rFonts w:ascii="Times" w:hAnsi="Times"/>
        </w:rPr>
        <w:t>ature</w:t>
      </w:r>
      <w:r w:rsidR="00DA2754">
        <w:rPr>
          <w:rFonts w:ascii="Times" w:hAnsi="Times"/>
        </w:rPr>
        <w:t xml:space="preserve"> infants. </w:t>
      </w:r>
      <w:r w:rsidR="00ED70CB">
        <w:rPr>
          <w:rFonts w:ascii="Times" w:hAnsi="Times"/>
        </w:rPr>
        <w:t xml:space="preserve"> </w:t>
      </w:r>
      <w:r w:rsidR="00DA2754">
        <w:rPr>
          <w:rFonts w:ascii="Times" w:hAnsi="Times"/>
        </w:rPr>
        <w:t>The</w:t>
      </w:r>
      <w:r w:rsidR="009C5C31">
        <w:rPr>
          <w:rFonts w:ascii="Times" w:hAnsi="Times"/>
        </w:rPr>
        <w:t xml:space="preserve"> prevalence</w:t>
      </w:r>
      <w:r w:rsidR="00DB5B8E">
        <w:rPr>
          <w:rFonts w:ascii="Times" w:hAnsi="Times"/>
        </w:rPr>
        <w:t xml:space="preserve"> </w:t>
      </w:r>
      <w:r w:rsidR="009C5C31">
        <w:rPr>
          <w:rFonts w:ascii="Times" w:hAnsi="Times"/>
        </w:rPr>
        <w:t xml:space="preserve">of </w:t>
      </w:r>
      <w:r w:rsidR="00DB5B8E">
        <w:rPr>
          <w:rFonts w:ascii="Times" w:hAnsi="Times"/>
        </w:rPr>
        <w:t>adverse reactions</w:t>
      </w:r>
      <w:r w:rsidR="00036F59">
        <w:rPr>
          <w:rFonts w:ascii="Times" w:hAnsi="Times"/>
        </w:rPr>
        <w:t xml:space="preserve"> due to vaccinations</w:t>
      </w:r>
      <w:r w:rsidR="00DB5B8E">
        <w:rPr>
          <w:rFonts w:ascii="Times" w:hAnsi="Times"/>
        </w:rPr>
        <w:t xml:space="preserve"> </w:t>
      </w:r>
      <w:r w:rsidR="00DA2754">
        <w:rPr>
          <w:rFonts w:ascii="Times" w:hAnsi="Times"/>
        </w:rPr>
        <w:t>in</w:t>
      </w:r>
      <w:r w:rsidR="00036F59">
        <w:rPr>
          <w:rFonts w:ascii="Times" w:hAnsi="Times"/>
        </w:rPr>
        <w:t xml:space="preserve"> premature infants</w:t>
      </w:r>
      <w:r w:rsidR="00DA2754">
        <w:rPr>
          <w:rFonts w:ascii="Times" w:hAnsi="Times"/>
        </w:rPr>
        <w:t xml:space="preserve"> range</w:t>
      </w:r>
      <w:r w:rsidR="00036F59">
        <w:rPr>
          <w:rFonts w:ascii="Times" w:hAnsi="Times"/>
        </w:rPr>
        <w:t>d</w:t>
      </w:r>
      <w:r w:rsidR="00DA2754">
        <w:rPr>
          <w:rFonts w:ascii="Times" w:hAnsi="Times"/>
        </w:rPr>
        <w:t xml:space="preserve"> </w:t>
      </w:r>
      <w:r w:rsidR="00DB5B8E">
        <w:rPr>
          <w:rFonts w:ascii="Times" w:hAnsi="Times"/>
        </w:rPr>
        <w:t xml:space="preserve">from </w:t>
      </w:r>
      <w:r w:rsidR="00306DB2">
        <w:rPr>
          <w:rFonts w:ascii="Times" w:hAnsi="Times"/>
        </w:rPr>
        <w:t>0 to 47</w:t>
      </w:r>
      <w:r w:rsidR="00DA2754">
        <w:rPr>
          <w:rFonts w:ascii="Times" w:hAnsi="Times"/>
        </w:rPr>
        <w:t>%</w:t>
      </w:r>
      <w:r w:rsidRPr="00B47491">
        <w:rPr>
          <w:rFonts w:ascii="Times" w:hAnsi="Times"/>
        </w:rPr>
        <w:t>.</w:t>
      </w:r>
      <w:r w:rsidR="00982A9C">
        <w:rPr>
          <w:rFonts w:ascii="Times" w:hAnsi="Times"/>
          <w:vertAlign w:val="superscript"/>
        </w:rPr>
        <w:t>10,11</w:t>
      </w:r>
      <w:r w:rsidRPr="00B47491">
        <w:rPr>
          <w:rFonts w:ascii="Times" w:hAnsi="Times"/>
        </w:rPr>
        <w:t xml:space="preserve"> </w:t>
      </w:r>
      <w:r w:rsidR="001A5256">
        <w:rPr>
          <w:rFonts w:ascii="Times" w:hAnsi="Times"/>
        </w:rPr>
        <w:t xml:space="preserve"> </w:t>
      </w:r>
      <w:r w:rsidR="0045507B">
        <w:rPr>
          <w:rFonts w:ascii="Times" w:hAnsi="Times"/>
        </w:rPr>
        <w:t>For a list of all vaccines cu</w:t>
      </w:r>
      <w:r w:rsidR="00FE36E1">
        <w:rPr>
          <w:rFonts w:ascii="Times" w:hAnsi="Times"/>
        </w:rPr>
        <w:t>rrently licensed in the US see T</w:t>
      </w:r>
      <w:r w:rsidR="0045507B">
        <w:rPr>
          <w:rFonts w:ascii="Times" w:hAnsi="Times"/>
        </w:rPr>
        <w:t xml:space="preserve">able 1. </w:t>
      </w:r>
    </w:p>
    <w:p w14:paraId="0B717DBF" w14:textId="364FB2C5" w:rsidR="00C55AE3" w:rsidRPr="00C55AE3" w:rsidRDefault="00C55AE3" w:rsidP="004A5C2B">
      <w:pPr>
        <w:spacing w:line="480" w:lineRule="auto"/>
        <w:jc w:val="center"/>
        <w:rPr>
          <w:rFonts w:ascii="Times" w:hAnsi="Times"/>
          <w:b/>
        </w:rPr>
      </w:pPr>
      <w:r w:rsidRPr="00C55AE3">
        <w:rPr>
          <w:rFonts w:ascii="Times" w:hAnsi="Times"/>
          <w:b/>
        </w:rPr>
        <w:t>Problem</w:t>
      </w:r>
      <w:r w:rsidR="004A5C2B">
        <w:rPr>
          <w:rFonts w:ascii="Times" w:hAnsi="Times"/>
          <w:b/>
        </w:rPr>
        <w:t xml:space="preserve"> Statement</w:t>
      </w:r>
    </w:p>
    <w:p w14:paraId="48DE00FF" w14:textId="4FB0DBAD" w:rsidR="00B47491" w:rsidRDefault="00B47491" w:rsidP="00B47491">
      <w:pPr>
        <w:spacing w:line="480" w:lineRule="auto"/>
        <w:ind w:firstLine="720"/>
        <w:rPr>
          <w:rFonts w:ascii="Times" w:hAnsi="Times"/>
          <w:color w:val="F79646" w:themeColor="accent6"/>
        </w:rPr>
      </w:pPr>
      <w:r w:rsidRPr="00B47491">
        <w:rPr>
          <w:rFonts w:ascii="Times" w:hAnsi="Times"/>
        </w:rPr>
        <w:t xml:space="preserve">Conflicting research findings can leave </w:t>
      </w:r>
      <w:r w:rsidRPr="0045507B">
        <w:rPr>
          <w:rFonts w:ascii="Times" w:hAnsi="Times"/>
        </w:rPr>
        <w:t xml:space="preserve">health care providers confused about when, if, and how to give vaccines to premature infants.  </w:t>
      </w:r>
      <w:r w:rsidR="00662E08" w:rsidRPr="0045507B">
        <w:rPr>
          <w:rFonts w:ascii="Times" w:hAnsi="Times"/>
        </w:rPr>
        <w:t>Evidence of the confusion is found in professional blogs</w:t>
      </w:r>
      <w:bookmarkStart w:id="7" w:name="C417133545486111I0T417133583101852"/>
      <w:r w:rsidR="000257CB">
        <w:rPr>
          <w:rFonts w:ascii="Times" w:hAnsi="Times"/>
        </w:rPr>
        <w:t xml:space="preserve">. </w:t>
      </w:r>
      <w:r w:rsidR="00662E08" w:rsidRPr="0045507B">
        <w:rPr>
          <w:rFonts w:ascii="Times" w:hAnsi="Times"/>
        </w:rPr>
        <w:t xml:space="preserve"> </w:t>
      </w:r>
      <w:bookmarkEnd w:id="7"/>
      <w:r w:rsidR="001A5256" w:rsidRPr="0045507B">
        <w:rPr>
          <w:rFonts w:ascii="Times" w:hAnsi="Times"/>
        </w:rPr>
        <w:t xml:space="preserve">Some </w:t>
      </w:r>
      <w:r w:rsidR="00A57757" w:rsidRPr="0045507B">
        <w:rPr>
          <w:rFonts w:ascii="Times" w:hAnsi="Times"/>
        </w:rPr>
        <w:t>providers</w:t>
      </w:r>
      <w:r w:rsidR="00F117B5" w:rsidRPr="0045507B">
        <w:rPr>
          <w:rFonts w:ascii="Times" w:hAnsi="Times"/>
        </w:rPr>
        <w:t xml:space="preserve"> </w:t>
      </w:r>
      <w:r w:rsidR="001A5256" w:rsidRPr="0045507B">
        <w:rPr>
          <w:rFonts w:ascii="Times" w:hAnsi="Times"/>
        </w:rPr>
        <w:t xml:space="preserve">are </w:t>
      </w:r>
      <w:r w:rsidR="00D700F3" w:rsidRPr="0045507B">
        <w:rPr>
          <w:rFonts w:ascii="Times" w:hAnsi="Times"/>
        </w:rPr>
        <w:t>giving</w:t>
      </w:r>
      <w:r w:rsidR="00F117B5" w:rsidRPr="0045507B">
        <w:rPr>
          <w:rFonts w:ascii="Times" w:hAnsi="Times"/>
        </w:rPr>
        <w:t xml:space="preserve"> all vaccines </w:t>
      </w:r>
      <w:r w:rsidR="00D21238">
        <w:rPr>
          <w:rFonts w:ascii="Times" w:hAnsi="Times"/>
        </w:rPr>
        <w:t>except</w:t>
      </w:r>
      <w:r w:rsidR="00D21238" w:rsidRPr="0045507B">
        <w:rPr>
          <w:rFonts w:ascii="Times" w:hAnsi="Times"/>
        </w:rPr>
        <w:t xml:space="preserve"> </w:t>
      </w:r>
      <w:r w:rsidR="00F117B5" w:rsidRPr="0045507B">
        <w:rPr>
          <w:rFonts w:ascii="Times" w:hAnsi="Times"/>
        </w:rPr>
        <w:t>the rotavirus on the same day</w:t>
      </w:r>
      <w:r w:rsidR="00D21238">
        <w:rPr>
          <w:rFonts w:ascii="Times" w:hAnsi="Times"/>
        </w:rPr>
        <w:t>,</w:t>
      </w:r>
      <w:r w:rsidR="004A5C2B">
        <w:rPr>
          <w:rFonts w:ascii="Times" w:hAnsi="Times"/>
        </w:rPr>
        <w:t xml:space="preserve"> </w:t>
      </w:r>
      <w:r w:rsidR="00FE36E1">
        <w:rPr>
          <w:rFonts w:ascii="Times" w:hAnsi="Times"/>
        </w:rPr>
        <w:t xml:space="preserve">while </w:t>
      </w:r>
      <w:r w:rsidR="00ED70CB">
        <w:rPr>
          <w:rFonts w:ascii="Times" w:hAnsi="Times"/>
        </w:rPr>
        <w:t>o</w:t>
      </w:r>
      <w:r w:rsidR="00F117B5" w:rsidRPr="0045507B">
        <w:rPr>
          <w:rFonts w:ascii="Times" w:hAnsi="Times"/>
        </w:rPr>
        <w:t>thers are giving one vaccine every day and still others are waiting</w:t>
      </w:r>
      <w:r w:rsidR="00F117B5">
        <w:rPr>
          <w:rFonts w:ascii="Times" w:hAnsi="Times"/>
          <w:color w:val="F79646" w:themeColor="accent6"/>
        </w:rPr>
        <w:t xml:space="preserve"> </w:t>
      </w:r>
      <w:r w:rsidR="00F117B5" w:rsidRPr="0045507B">
        <w:rPr>
          <w:rFonts w:ascii="Times" w:hAnsi="Times"/>
        </w:rPr>
        <w:t xml:space="preserve">until after discharge to </w:t>
      </w:r>
      <w:r w:rsidR="00FE36E1">
        <w:rPr>
          <w:rFonts w:ascii="Times" w:hAnsi="Times"/>
        </w:rPr>
        <w:t xml:space="preserve">administer </w:t>
      </w:r>
      <w:r w:rsidR="00F117B5" w:rsidRPr="0045507B">
        <w:rPr>
          <w:rFonts w:ascii="Times" w:hAnsi="Times"/>
        </w:rPr>
        <w:t>vaccines</w:t>
      </w:r>
      <w:r w:rsidR="000257CB">
        <w:rPr>
          <w:rFonts w:ascii="Times" w:hAnsi="Times"/>
        </w:rPr>
        <w:t xml:space="preserve">. </w:t>
      </w:r>
      <w:r w:rsidR="009666F1">
        <w:rPr>
          <w:rFonts w:ascii="Times" w:hAnsi="Times"/>
        </w:rPr>
        <w:t xml:space="preserve"> </w:t>
      </w:r>
      <w:r w:rsidRPr="00A57757">
        <w:rPr>
          <w:rFonts w:ascii="Times" w:hAnsi="Times"/>
        </w:rPr>
        <w:t>The</w:t>
      </w:r>
      <w:r w:rsidR="00E93A42">
        <w:rPr>
          <w:rFonts w:ascii="Times" w:hAnsi="Times"/>
        </w:rPr>
        <w:t xml:space="preserve"> only constant consensus towards</w:t>
      </w:r>
      <w:r w:rsidRPr="00B47491">
        <w:rPr>
          <w:rFonts w:ascii="Times" w:hAnsi="Times"/>
        </w:rPr>
        <w:t xml:space="preserve"> the</w:t>
      </w:r>
      <w:r w:rsidRPr="00B47491">
        <w:rPr>
          <w:rFonts w:ascii="Times" w:hAnsi="Times"/>
          <w:color w:val="F79646" w:themeColor="accent6"/>
        </w:rPr>
        <w:t xml:space="preserve"> </w:t>
      </w:r>
      <w:r w:rsidR="00036F59">
        <w:rPr>
          <w:rFonts w:ascii="Times" w:hAnsi="Times"/>
        </w:rPr>
        <w:t>current guidelines</w:t>
      </w:r>
      <w:r w:rsidRPr="00B47491">
        <w:rPr>
          <w:rFonts w:ascii="Times" w:hAnsi="Times"/>
        </w:rPr>
        <w:t xml:space="preserve"> is that vaccination is necessary</w:t>
      </w:r>
      <w:r w:rsidR="00ED70CB">
        <w:rPr>
          <w:rFonts w:ascii="Times" w:hAnsi="Times"/>
        </w:rPr>
        <w:t>.</w:t>
      </w:r>
      <w:r w:rsidR="00982A9C" w:rsidRPr="000A35F6">
        <w:rPr>
          <w:rFonts w:ascii="Times" w:hAnsi="Times"/>
          <w:vertAlign w:val="superscript"/>
        </w:rPr>
        <w:t>23,24</w:t>
      </w:r>
      <w:r w:rsidR="00ED70CB">
        <w:rPr>
          <w:rFonts w:ascii="Times" w:hAnsi="Times"/>
        </w:rPr>
        <w:t xml:space="preserve"> </w:t>
      </w:r>
      <w:r w:rsidR="00E93A42">
        <w:rPr>
          <w:rFonts w:ascii="Times" w:hAnsi="Times"/>
        </w:rPr>
        <w:t xml:space="preserve"> </w:t>
      </w:r>
      <w:r w:rsidR="00ED70CB">
        <w:rPr>
          <w:rFonts w:ascii="Times" w:hAnsi="Times"/>
        </w:rPr>
        <w:t>H</w:t>
      </w:r>
      <w:r w:rsidRPr="00B47491">
        <w:rPr>
          <w:rFonts w:ascii="Times" w:hAnsi="Times"/>
        </w:rPr>
        <w:t>owever, the health care provider in the NICU is given no clear directions on how to give the vaccines in the safest manner.  Therefore, the purpose of this integrative</w:t>
      </w:r>
      <w:r w:rsidR="004A5C2B">
        <w:rPr>
          <w:rFonts w:ascii="Times" w:hAnsi="Times"/>
        </w:rPr>
        <w:t xml:space="preserve"> literature</w:t>
      </w:r>
      <w:r w:rsidRPr="00B47491">
        <w:rPr>
          <w:rFonts w:ascii="Times" w:hAnsi="Times"/>
        </w:rPr>
        <w:t xml:space="preserve"> review</w:t>
      </w:r>
      <w:r w:rsidR="004A5C2B">
        <w:rPr>
          <w:rFonts w:ascii="Times" w:hAnsi="Times"/>
        </w:rPr>
        <w:t xml:space="preserve"> (ILR)</w:t>
      </w:r>
      <w:r w:rsidRPr="00B47491">
        <w:rPr>
          <w:rFonts w:ascii="Times" w:hAnsi="Times"/>
        </w:rPr>
        <w:t xml:space="preserve"> is to examine the current literature to determine how </w:t>
      </w:r>
      <w:r w:rsidRPr="00B47491">
        <w:rPr>
          <w:rFonts w:ascii="Times" w:hAnsi="Times"/>
        </w:rPr>
        <w:lastRenderedPageBreak/>
        <w:t>evidence currently informs practice regar</w:t>
      </w:r>
      <w:r w:rsidR="00ED70CB">
        <w:rPr>
          <w:rFonts w:ascii="Times" w:hAnsi="Times"/>
        </w:rPr>
        <w:t>ding the administration of the two</w:t>
      </w:r>
      <w:r w:rsidRPr="00B47491">
        <w:rPr>
          <w:rFonts w:ascii="Times" w:hAnsi="Times"/>
        </w:rPr>
        <w:t xml:space="preserve">-month vaccines to premature infants in the NICU. </w:t>
      </w:r>
      <w:r w:rsidRPr="00B47491">
        <w:rPr>
          <w:rFonts w:ascii="Times" w:hAnsi="Times"/>
          <w:color w:val="F79646" w:themeColor="accent6"/>
        </w:rPr>
        <w:t xml:space="preserve"> </w:t>
      </w:r>
    </w:p>
    <w:p w14:paraId="00794023" w14:textId="7C4C8943" w:rsidR="00F4720B" w:rsidRDefault="00036F59" w:rsidP="00F4720B">
      <w:pPr>
        <w:spacing w:line="480" w:lineRule="auto"/>
        <w:rPr>
          <w:rFonts w:ascii="Times" w:hAnsi="Times"/>
          <w:b/>
        </w:rPr>
      </w:pPr>
      <w:r>
        <w:rPr>
          <w:rFonts w:ascii="Times" w:hAnsi="Times"/>
          <w:b/>
        </w:rPr>
        <w:t>Apnea and B</w:t>
      </w:r>
      <w:r w:rsidR="00F4720B">
        <w:rPr>
          <w:rFonts w:ascii="Times" w:hAnsi="Times"/>
          <w:b/>
        </w:rPr>
        <w:t>radycardia</w:t>
      </w:r>
    </w:p>
    <w:p w14:paraId="469E28C0" w14:textId="7588C38D" w:rsidR="00F4720B" w:rsidRPr="00F5614C" w:rsidRDefault="004A5C2B" w:rsidP="005615AA">
      <w:pPr>
        <w:spacing w:line="480" w:lineRule="auto"/>
        <w:ind w:firstLine="720"/>
        <w:rPr>
          <w:rFonts w:ascii="Times" w:hAnsi="Times"/>
          <w:color w:val="F79646" w:themeColor="accent6"/>
          <w:vertAlign w:val="superscript"/>
        </w:rPr>
      </w:pPr>
      <w:r w:rsidRPr="00B47491">
        <w:rPr>
          <w:rFonts w:ascii="Times" w:hAnsi="Times"/>
        </w:rPr>
        <w:t>Apnea in the neonatal population is defined as pauses in breathing that la</w:t>
      </w:r>
      <w:r w:rsidR="00FE36E1">
        <w:rPr>
          <w:rFonts w:ascii="Times" w:hAnsi="Times"/>
        </w:rPr>
        <w:t>st for at least 20 seconds or &gt;</w:t>
      </w:r>
      <w:r w:rsidRPr="00B47491">
        <w:rPr>
          <w:rFonts w:ascii="Times" w:hAnsi="Times"/>
        </w:rPr>
        <w:t>10</w:t>
      </w:r>
      <w:r>
        <w:rPr>
          <w:rFonts w:ascii="Times" w:hAnsi="Times"/>
        </w:rPr>
        <w:t xml:space="preserve"> seconds</w:t>
      </w:r>
      <w:r w:rsidRPr="00B47491">
        <w:rPr>
          <w:rFonts w:ascii="Times" w:hAnsi="Times"/>
        </w:rPr>
        <w:t xml:space="preserve"> if associated with bradycardia (&lt;80 </w:t>
      </w:r>
      <w:r>
        <w:rPr>
          <w:rFonts w:ascii="Times" w:hAnsi="Times"/>
        </w:rPr>
        <w:t xml:space="preserve">heart </w:t>
      </w:r>
      <w:r w:rsidRPr="00B47491">
        <w:rPr>
          <w:rFonts w:ascii="Times" w:hAnsi="Times"/>
        </w:rPr>
        <w:t>beats per mi</w:t>
      </w:r>
      <w:r>
        <w:rPr>
          <w:rFonts w:ascii="Times" w:hAnsi="Times"/>
        </w:rPr>
        <w:t>nute) or oxygen desaturation (oxygen saturation &lt;80-85%)</w:t>
      </w:r>
      <w:r w:rsidR="00F4720B">
        <w:rPr>
          <w:rFonts w:ascii="Times" w:hAnsi="Times"/>
        </w:rPr>
        <w:t>.</w:t>
      </w:r>
      <w:r w:rsidR="000A35F6">
        <w:rPr>
          <w:rFonts w:ascii="Times" w:hAnsi="Times"/>
          <w:vertAlign w:val="superscript"/>
        </w:rPr>
        <w:t>8</w:t>
      </w:r>
      <w:r w:rsidR="00F4720B">
        <w:rPr>
          <w:rFonts w:ascii="Times" w:hAnsi="Times"/>
        </w:rPr>
        <w:t xml:space="preserve">  </w:t>
      </w:r>
      <w:r w:rsidR="0007059C">
        <w:rPr>
          <w:rFonts w:ascii="Times" w:hAnsi="Times"/>
        </w:rPr>
        <w:t>Due to the risk of apnea and bradycardia infants</w:t>
      </w:r>
      <w:r w:rsidR="00036F59">
        <w:rPr>
          <w:rFonts w:ascii="Times" w:hAnsi="Times"/>
        </w:rPr>
        <w:t xml:space="preserve"> in the NICU setting</w:t>
      </w:r>
      <w:r w:rsidR="0007059C">
        <w:rPr>
          <w:rFonts w:ascii="Times" w:hAnsi="Times"/>
        </w:rPr>
        <w:t xml:space="preserve"> are monitored.  </w:t>
      </w:r>
      <w:r w:rsidR="00F4720B">
        <w:rPr>
          <w:rFonts w:ascii="Times" w:hAnsi="Times"/>
        </w:rPr>
        <w:t>The treatment for apnea and brady</w:t>
      </w:r>
      <w:r w:rsidR="00247EFD">
        <w:rPr>
          <w:rFonts w:ascii="Times" w:hAnsi="Times"/>
        </w:rPr>
        <w:t>cardia depends on the degree or</w:t>
      </w:r>
      <w:r w:rsidR="00F4720B">
        <w:rPr>
          <w:rFonts w:ascii="Times" w:hAnsi="Times"/>
        </w:rPr>
        <w:t xml:space="preserve"> c</w:t>
      </w:r>
      <w:r w:rsidR="005615AA">
        <w:rPr>
          <w:rFonts w:ascii="Times" w:hAnsi="Times"/>
        </w:rPr>
        <w:t>ause of the problem.  A frequent</w:t>
      </w:r>
      <w:r w:rsidR="00FB5F4B">
        <w:rPr>
          <w:rFonts w:ascii="Times" w:hAnsi="Times"/>
        </w:rPr>
        <w:t xml:space="preserve"> medication used</w:t>
      </w:r>
      <w:r w:rsidR="00994EC0">
        <w:rPr>
          <w:rFonts w:ascii="Times" w:hAnsi="Times"/>
        </w:rPr>
        <w:t xml:space="preserve"> to treat apnea</w:t>
      </w:r>
      <w:r w:rsidR="00FB5F4B">
        <w:rPr>
          <w:rFonts w:ascii="Times" w:hAnsi="Times"/>
        </w:rPr>
        <w:t xml:space="preserve"> is caffeine</w:t>
      </w:r>
      <w:r w:rsidR="00ED70CB">
        <w:rPr>
          <w:rFonts w:ascii="Times" w:hAnsi="Times"/>
        </w:rPr>
        <w:t>.</w:t>
      </w:r>
      <w:r w:rsidR="00994EC0">
        <w:rPr>
          <w:rFonts w:ascii="Times" w:hAnsi="Times"/>
          <w:vertAlign w:val="superscript"/>
        </w:rPr>
        <w:t>25</w:t>
      </w:r>
      <w:r w:rsidR="00FB5F4B">
        <w:rPr>
          <w:rFonts w:ascii="Times" w:hAnsi="Times"/>
        </w:rPr>
        <w:t xml:space="preserve"> </w:t>
      </w:r>
      <w:r w:rsidR="00ED70CB">
        <w:rPr>
          <w:rFonts w:ascii="Times" w:hAnsi="Times"/>
        </w:rPr>
        <w:t xml:space="preserve"> Interventional treatment</w:t>
      </w:r>
      <w:r w:rsidR="00994EC0">
        <w:rPr>
          <w:rFonts w:ascii="Times" w:hAnsi="Times"/>
        </w:rPr>
        <w:t>s</w:t>
      </w:r>
      <w:r w:rsidR="00ED70CB">
        <w:rPr>
          <w:rFonts w:ascii="Times" w:hAnsi="Times"/>
        </w:rPr>
        <w:t xml:space="preserve"> for apnea and bradycardia are</w:t>
      </w:r>
      <w:r w:rsidR="00FE36E1">
        <w:rPr>
          <w:rFonts w:ascii="Times" w:hAnsi="Times"/>
        </w:rPr>
        <w:t xml:space="preserve"> </w:t>
      </w:r>
      <w:r w:rsidR="00247EFD">
        <w:rPr>
          <w:rFonts w:ascii="Times" w:hAnsi="Times"/>
        </w:rPr>
        <w:t>continuous</w:t>
      </w:r>
      <w:r w:rsidR="0007059C">
        <w:rPr>
          <w:rFonts w:ascii="Times" w:hAnsi="Times"/>
        </w:rPr>
        <w:t xml:space="preserve"> positive </w:t>
      </w:r>
      <w:r w:rsidR="0007059C" w:rsidRPr="004A5C2B">
        <w:rPr>
          <w:rFonts w:ascii="Times" w:hAnsi="Times"/>
        </w:rPr>
        <w:t xml:space="preserve">air </w:t>
      </w:r>
      <w:r w:rsidR="0007059C">
        <w:rPr>
          <w:rFonts w:ascii="Times" w:hAnsi="Times"/>
        </w:rPr>
        <w:t>pressure (CPAP)</w:t>
      </w:r>
      <w:r w:rsidR="005615AA">
        <w:rPr>
          <w:rFonts w:ascii="Times" w:hAnsi="Times"/>
        </w:rPr>
        <w:t xml:space="preserve">, high flow nasal cannula, or mechanical ventilation. </w:t>
      </w:r>
      <w:r w:rsidR="00C62330">
        <w:rPr>
          <w:rFonts w:ascii="Times" w:hAnsi="Times"/>
        </w:rPr>
        <w:t xml:space="preserve"> Research has found that </w:t>
      </w:r>
      <w:r w:rsidR="005615AA">
        <w:rPr>
          <w:rFonts w:ascii="Times" w:hAnsi="Times"/>
        </w:rPr>
        <w:t>apnea and bradycard</w:t>
      </w:r>
      <w:r w:rsidR="00C62330">
        <w:rPr>
          <w:rFonts w:ascii="Times" w:hAnsi="Times"/>
        </w:rPr>
        <w:t>ia is clinically correlated to develo</w:t>
      </w:r>
      <w:r w:rsidR="007E618B">
        <w:rPr>
          <w:rFonts w:ascii="Times" w:hAnsi="Times"/>
        </w:rPr>
        <w:t>pmental delays</w:t>
      </w:r>
      <w:r w:rsidR="00FE36E1">
        <w:rPr>
          <w:rFonts w:ascii="Times" w:hAnsi="Times"/>
        </w:rPr>
        <w:t>; therefore, it is the goal of</w:t>
      </w:r>
      <w:r w:rsidR="00ED70CB">
        <w:rPr>
          <w:rFonts w:ascii="Times" w:hAnsi="Times"/>
        </w:rPr>
        <w:t xml:space="preserve"> health care providers to eliminate or decrease the number of apneic events </w:t>
      </w:r>
      <w:bookmarkStart w:id="8" w:name="C417427391087963I0T417427490625000"/>
      <w:r w:rsidR="007E618B">
        <w:rPr>
          <w:rFonts w:ascii="Times" w:hAnsi="Times"/>
        </w:rPr>
        <w:t>(Cheung, Barrington, Finer, &amp; Robertson, 1999</w:t>
      </w:r>
      <w:bookmarkEnd w:id="8"/>
      <w:r w:rsidR="007E618B">
        <w:rPr>
          <w:rFonts w:ascii="Times" w:hAnsi="Times"/>
        </w:rPr>
        <w:t xml:space="preserve">; </w:t>
      </w:r>
      <w:bookmarkStart w:id="9" w:name="C417427445717593I0T417427493287037"/>
      <w:r w:rsidR="007E618B">
        <w:rPr>
          <w:rFonts w:ascii="Times" w:hAnsi="Times"/>
        </w:rPr>
        <w:t>Greene et al., 2014</w:t>
      </w:r>
      <w:bookmarkEnd w:id="9"/>
      <w:r w:rsidR="007E618B">
        <w:rPr>
          <w:rFonts w:ascii="Times" w:hAnsi="Times"/>
        </w:rPr>
        <w:t xml:space="preserve">; </w:t>
      </w:r>
      <w:bookmarkStart w:id="10" w:name="C417427417129630I0T417427497106481"/>
      <w:r w:rsidR="007E618B">
        <w:rPr>
          <w:rFonts w:ascii="Times" w:hAnsi="Times"/>
        </w:rPr>
        <w:t>Janvier et al., 2004)</w:t>
      </w:r>
      <w:bookmarkEnd w:id="10"/>
      <w:r w:rsidR="007E618B">
        <w:rPr>
          <w:rFonts w:ascii="Times" w:hAnsi="Times"/>
        </w:rPr>
        <w:t>.</w:t>
      </w:r>
      <w:r w:rsidR="00994EC0">
        <w:rPr>
          <w:rFonts w:ascii="Times" w:hAnsi="Times"/>
          <w:vertAlign w:val="superscript"/>
        </w:rPr>
        <w:t>26-28</w:t>
      </w:r>
    </w:p>
    <w:p w14:paraId="07D90F21" w14:textId="77777777" w:rsidR="00B47491" w:rsidRPr="00C55AE3" w:rsidRDefault="00B47491" w:rsidP="00B47491">
      <w:pPr>
        <w:spacing w:line="480" w:lineRule="auto"/>
        <w:ind w:firstLine="720"/>
        <w:jc w:val="center"/>
        <w:rPr>
          <w:rFonts w:ascii="Times" w:hAnsi="Times"/>
          <w:b/>
        </w:rPr>
      </w:pPr>
      <w:r w:rsidRPr="00C55AE3">
        <w:rPr>
          <w:rFonts w:ascii="Times" w:hAnsi="Times"/>
          <w:b/>
        </w:rPr>
        <w:t>Method</w:t>
      </w:r>
    </w:p>
    <w:p w14:paraId="0F3123D8" w14:textId="7B620DDB" w:rsidR="007558DB" w:rsidRDefault="00B47491" w:rsidP="00B47491">
      <w:pPr>
        <w:spacing w:line="480" w:lineRule="auto"/>
        <w:ind w:firstLine="720"/>
        <w:rPr>
          <w:rFonts w:ascii="Times" w:hAnsi="Times"/>
        </w:rPr>
      </w:pPr>
      <w:r w:rsidRPr="00B47491">
        <w:rPr>
          <w:rFonts w:ascii="Times" w:hAnsi="Times"/>
        </w:rPr>
        <w:t>The me</w:t>
      </w:r>
      <w:r>
        <w:rPr>
          <w:rFonts w:ascii="Times" w:hAnsi="Times"/>
        </w:rPr>
        <w:t>thodology for this study is</w:t>
      </w:r>
      <w:r w:rsidRPr="00B47491">
        <w:rPr>
          <w:rFonts w:ascii="Times" w:hAnsi="Times"/>
        </w:rPr>
        <w:t xml:space="preserve"> </w:t>
      </w:r>
      <w:r w:rsidR="004A5C2B">
        <w:rPr>
          <w:rFonts w:ascii="Times" w:hAnsi="Times"/>
        </w:rPr>
        <w:t>an ILR</w:t>
      </w:r>
      <w:r w:rsidRPr="00B47491">
        <w:rPr>
          <w:rFonts w:ascii="Times" w:hAnsi="Times"/>
        </w:rPr>
        <w:t xml:space="preserve"> of the literature published from 2003 to</w:t>
      </w:r>
      <w:r w:rsidR="004A5C2B">
        <w:rPr>
          <w:rFonts w:ascii="Times" w:hAnsi="Times"/>
        </w:rPr>
        <w:t xml:space="preserve"> 2014 </w:t>
      </w:r>
      <w:r w:rsidR="00ED70CB">
        <w:rPr>
          <w:rFonts w:ascii="Times" w:hAnsi="Times"/>
        </w:rPr>
        <w:t>that describes the administration of two</w:t>
      </w:r>
      <w:r w:rsidR="00306DB2">
        <w:rPr>
          <w:rFonts w:ascii="Times" w:hAnsi="Times"/>
        </w:rPr>
        <w:t>-</w:t>
      </w:r>
      <w:r w:rsidRPr="00B47491">
        <w:rPr>
          <w:rFonts w:ascii="Times" w:hAnsi="Times"/>
        </w:rPr>
        <w:t xml:space="preserve">month vaccines to premature infants in the NICU. </w:t>
      </w:r>
      <w:r w:rsidR="0015629A">
        <w:rPr>
          <w:rFonts w:ascii="Times" w:hAnsi="Times"/>
        </w:rPr>
        <w:t xml:space="preserve"> A</w:t>
      </w:r>
      <w:r w:rsidR="00FA1648">
        <w:rPr>
          <w:rFonts w:ascii="Times" w:hAnsi="Times"/>
        </w:rPr>
        <w:t>n</w:t>
      </w:r>
      <w:r w:rsidR="004A5C2B">
        <w:rPr>
          <w:rFonts w:ascii="Times" w:hAnsi="Times"/>
        </w:rPr>
        <w:t xml:space="preserve"> ILR</w:t>
      </w:r>
      <w:r w:rsidR="00247EFD">
        <w:rPr>
          <w:rFonts w:ascii="Times" w:hAnsi="Times"/>
        </w:rPr>
        <w:t xml:space="preserve"> allows for</w:t>
      </w:r>
      <w:r w:rsidR="006D3C99">
        <w:rPr>
          <w:rFonts w:ascii="Times" w:hAnsi="Times"/>
        </w:rPr>
        <w:t xml:space="preserve"> critique and </w:t>
      </w:r>
      <w:r w:rsidR="00247EFD">
        <w:rPr>
          <w:rFonts w:ascii="Times" w:hAnsi="Times"/>
        </w:rPr>
        <w:t>synthesis of</w:t>
      </w:r>
      <w:r w:rsidR="00ED70CB">
        <w:rPr>
          <w:rFonts w:ascii="Times" w:hAnsi="Times"/>
        </w:rPr>
        <w:t xml:space="preserve"> the current </w:t>
      </w:r>
      <w:r w:rsidR="00247EFD">
        <w:rPr>
          <w:rFonts w:ascii="Times" w:hAnsi="Times"/>
        </w:rPr>
        <w:t>literatures therefore allowing</w:t>
      </w:r>
      <w:r w:rsidR="006D3C99">
        <w:rPr>
          <w:rFonts w:ascii="Times" w:hAnsi="Times"/>
        </w:rPr>
        <w:t xml:space="preserve"> an understanding of current knowledge</w:t>
      </w:r>
      <w:r w:rsidR="00023FFF">
        <w:rPr>
          <w:rFonts w:ascii="Times" w:hAnsi="Times"/>
        </w:rPr>
        <w:t>.</w:t>
      </w:r>
      <w:r w:rsidR="00F5614C">
        <w:rPr>
          <w:rFonts w:ascii="Times" w:hAnsi="Times"/>
          <w:vertAlign w:val="superscript"/>
        </w:rPr>
        <w:t>29</w:t>
      </w:r>
      <w:r w:rsidR="00023FFF">
        <w:rPr>
          <w:rFonts w:ascii="Times" w:hAnsi="Times"/>
        </w:rPr>
        <w:t xml:space="preserve"> </w:t>
      </w:r>
      <w:r w:rsidR="00FE592C">
        <w:rPr>
          <w:rFonts w:ascii="Times" w:hAnsi="Times"/>
        </w:rPr>
        <w:t xml:space="preserve"> </w:t>
      </w:r>
      <w:r w:rsidR="004A5C2B">
        <w:rPr>
          <w:rFonts w:ascii="Times" w:hAnsi="Times"/>
        </w:rPr>
        <w:t>PRISMA</w:t>
      </w:r>
      <w:r w:rsidR="000D4F75">
        <w:rPr>
          <w:rFonts w:ascii="Times" w:hAnsi="Times"/>
        </w:rPr>
        <w:t>,</w:t>
      </w:r>
      <w:r w:rsidR="004A5C2B" w:rsidRPr="00B47491">
        <w:rPr>
          <w:rFonts w:ascii="Times" w:hAnsi="Times"/>
        </w:rPr>
        <w:t xml:space="preserve"> </w:t>
      </w:r>
      <w:r w:rsidR="004A5C2B">
        <w:rPr>
          <w:rFonts w:ascii="Times" w:hAnsi="Times"/>
        </w:rPr>
        <w:t>the preferred reporting tool</w:t>
      </w:r>
      <w:r w:rsidRPr="00B47491">
        <w:rPr>
          <w:rFonts w:ascii="Times" w:hAnsi="Times"/>
        </w:rPr>
        <w:t xml:space="preserve"> </w:t>
      </w:r>
      <w:r w:rsidR="00D21238">
        <w:rPr>
          <w:rFonts w:ascii="Times" w:hAnsi="Times"/>
        </w:rPr>
        <w:t xml:space="preserve">for </w:t>
      </w:r>
      <w:r w:rsidRPr="00B47491">
        <w:rPr>
          <w:rFonts w:ascii="Times" w:hAnsi="Times"/>
        </w:rPr>
        <w:t>systematic reviews and meta-</w:t>
      </w:r>
      <w:r w:rsidR="004A5C2B">
        <w:rPr>
          <w:rFonts w:ascii="Times" w:hAnsi="Times"/>
        </w:rPr>
        <w:t xml:space="preserve">analyses </w:t>
      </w:r>
      <w:r w:rsidR="00AC0EEF">
        <w:rPr>
          <w:rFonts w:ascii="Times" w:hAnsi="Times"/>
        </w:rPr>
        <w:t>method</w:t>
      </w:r>
      <w:r w:rsidR="004A5C2B">
        <w:rPr>
          <w:rFonts w:ascii="Times" w:hAnsi="Times"/>
        </w:rPr>
        <w:t>ology</w:t>
      </w:r>
      <w:r w:rsidR="000D4F75">
        <w:rPr>
          <w:rFonts w:ascii="Times" w:hAnsi="Times"/>
        </w:rPr>
        <w:t>,</w:t>
      </w:r>
      <w:r w:rsidR="004A5C2B">
        <w:rPr>
          <w:rFonts w:ascii="Times" w:hAnsi="Times"/>
        </w:rPr>
        <w:t xml:space="preserve"> was</w:t>
      </w:r>
      <w:r w:rsidRPr="00B47491">
        <w:rPr>
          <w:rFonts w:ascii="Times" w:hAnsi="Times"/>
        </w:rPr>
        <w:t xml:space="preserve"> used to</w:t>
      </w:r>
      <w:r w:rsidR="00ED70CB">
        <w:rPr>
          <w:rFonts w:ascii="Times" w:hAnsi="Times"/>
        </w:rPr>
        <w:t xml:space="preserve"> prepare this</w:t>
      </w:r>
      <w:r w:rsidRPr="00B47491">
        <w:rPr>
          <w:rFonts w:ascii="Times" w:hAnsi="Times"/>
        </w:rPr>
        <w:t xml:space="preserve"> review</w:t>
      </w:r>
      <w:r>
        <w:rPr>
          <w:rFonts w:ascii="Times" w:hAnsi="Times"/>
        </w:rPr>
        <w:t>.</w:t>
      </w:r>
      <w:r w:rsidR="00F5614C">
        <w:rPr>
          <w:rFonts w:ascii="Times" w:hAnsi="Times"/>
          <w:vertAlign w:val="superscript"/>
        </w:rPr>
        <w:t>30</w:t>
      </w:r>
      <w:r>
        <w:rPr>
          <w:rFonts w:ascii="Times" w:hAnsi="Times"/>
        </w:rPr>
        <w:t xml:space="preserve">  </w:t>
      </w:r>
      <w:r w:rsidR="00023FFF">
        <w:rPr>
          <w:rFonts w:ascii="Times" w:hAnsi="Times"/>
        </w:rPr>
        <w:t>The overall proc</w:t>
      </w:r>
      <w:r w:rsidR="00732505">
        <w:rPr>
          <w:rFonts w:ascii="Times" w:hAnsi="Times"/>
        </w:rPr>
        <w:t>ess includes a</w:t>
      </w:r>
      <w:r w:rsidR="00AA24CF">
        <w:rPr>
          <w:rFonts w:ascii="Times" w:hAnsi="Times"/>
        </w:rPr>
        <w:t xml:space="preserve"> </w:t>
      </w:r>
      <w:r w:rsidR="00FA1648">
        <w:rPr>
          <w:rFonts w:ascii="Times" w:hAnsi="Times"/>
        </w:rPr>
        <w:t>twenty-seven-</w:t>
      </w:r>
      <w:r w:rsidR="00FA1648">
        <w:rPr>
          <w:rFonts w:ascii="Times" w:hAnsi="Times"/>
        </w:rPr>
        <w:lastRenderedPageBreak/>
        <w:t>point</w:t>
      </w:r>
      <w:r w:rsidR="00AA24CF">
        <w:rPr>
          <w:rFonts w:ascii="Times" w:hAnsi="Times"/>
        </w:rPr>
        <w:t xml:space="preserve"> checklist that</w:t>
      </w:r>
      <w:r w:rsidR="00732505">
        <w:rPr>
          <w:rFonts w:ascii="Times" w:hAnsi="Times"/>
        </w:rPr>
        <w:t xml:space="preserve"> ensure</w:t>
      </w:r>
      <w:r w:rsidR="00AA24CF">
        <w:rPr>
          <w:rFonts w:ascii="Times" w:hAnsi="Times"/>
        </w:rPr>
        <w:t xml:space="preserve">s a systematic process for </w:t>
      </w:r>
      <w:r w:rsidR="00732505">
        <w:rPr>
          <w:rFonts w:ascii="Times" w:hAnsi="Times"/>
        </w:rPr>
        <w:t>developing the prob</w:t>
      </w:r>
      <w:r w:rsidR="00AA24CF">
        <w:rPr>
          <w:rFonts w:ascii="Times" w:hAnsi="Times"/>
        </w:rPr>
        <w:t xml:space="preserve">lem, searching the literature, </w:t>
      </w:r>
      <w:r w:rsidR="00732505">
        <w:rPr>
          <w:rFonts w:ascii="Times" w:hAnsi="Times"/>
        </w:rPr>
        <w:t>and reporting the results</w:t>
      </w:r>
      <w:r w:rsidR="00AA24CF">
        <w:rPr>
          <w:rFonts w:ascii="Times" w:hAnsi="Times"/>
        </w:rPr>
        <w:t xml:space="preserve">.  This review addresses the </w:t>
      </w:r>
      <w:r w:rsidR="00FE36E1">
        <w:rPr>
          <w:rFonts w:ascii="Times" w:hAnsi="Times"/>
        </w:rPr>
        <w:t>question of whether there</w:t>
      </w:r>
      <w:r w:rsidR="00023FFF">
        <w:rPr>
          <w:rFonts w:ascii="Times" w:hAnsi="Times"/>
        </w:rPr>
        <w:t xml:space="preserve"> </w:t>
      </w:r>
      <w:r w:rsidR="00FE36E1">
        <w:rPr>
          <w:rFonts w:ascii="Times" w:hAnsi="Times"/>
        </w:rPr>
        <w:t>is</w:t>
      </w:r>
      <w:r w:rsidR="00AA24CF">
        <w:rPr>
          <w:rFonts w:ascii="Times" w:hAnsi="Times"/>
        </w:rPr>
        <w:t xml:space="preserve"> </w:t>
      </w:r>
      <w:r w:rsidR="00BF4901">
        <w:rPr>
          <w:rFonts w:ascii="Times" w:hAnsi="Times"/>
        </w:rPr>
        <w:t xml:space="preserve">sufficient </w:t>
      </w:r>
      <w:r w:rsidR="00FE36E1">
        <w:rPr>
          <w:rFonts w:ascii="Times" w:hAnsi="Times"/>
        </w:rPr>
        <w:t>evidence to change or modify</w:t>
      </w:r>
      <w:r w:rsidR="00AA24CF">
        <w:rPr>
          <w:rFonts w:ascii="Times" w:hAnsi="Times"/>
        </w:rPr>
        <w:t xml:space="preserve"> the present practice </w:t>
      </w:r>
      <w:r w:rsidR="00FA1648">
        <w:rPr>
          <w:rFonts w:ascii="Times" w:hAnsi="Times"/>
        </w:rPr>
        <w:t>guideline of giving all the two-</w:t>
      </w:r>
      <w:r w:rsidR="00AA24CF">
        <w:rPr>
          <w:rFonts w:ascii="Times" w:hAnsi="Times"/>
        </w:rPr>
        <w:t>month vacci</w:t>
      </w:r>
      <w:r w:rsidR="00FA1648">
        <w:rPr>
          <w:rFonts w:ascii="Times" w:hAnsi="Times"/>
        </w:rPr>
        <w:t xml:space="preserve">nes to all premature infants </w:t>
      </w:r>
      <w:r w:rsidR="00AA24CF">
        <w:rPr>
          <w:rFonts w:ascii="Times" w:hAnsi="Times"/>
        </w:rPr>
        <w:t>when they are due based on chronological age</w:t>
      </w:r>
      <w:r w:rsidR="000D4F75">
        <w:rPr>
          <w:rFonts w:ascii="Times" w:hAnsi="Times"/>
        </w:rPr>
        <w:t xml:space="preserve"> </w:t>
      </w:r>
      <w:r w:rsidR="00FA1648">
        <w:rPr>
          <w:rFonts w:ascii="Times" w:hAnsi="Times"/>
        </w:rPr>
        <w:t>on the same day</w:t>
      </w:r>
      <w:r w:rsidR="00AA24CF">
        <w:rPr>
          <w:rFonts w:ascii="Times" w:hAnsi="Times"/>
        </w:rPr>
        <w:t xml:space="preserve">. </w:t>
      </w:r>
      <w:r w:rsidR="008342F3">
        <w:rPr>
          <w:rFonts w:ascii="Times" w:hAnsi="Times"/>
        </w:rPr>
        <w:t xml:space="preserve"> The retrieved literature was critiqued for method of giving vaccines and side effects of giving the vaccines.  </w:t>
      </w:r>
    </w:p>
    <w:p w14:paraId="7CF1D88A" w14:textId="1EC670CB" w:rsidR="007558DB" w:rsidRPr="007558DB" w:rsidRDefault="00BF4901" w:rsidP="00BF4901">
      <w:pPr>
        <w:spacing w:line="480" w:lineRule="auto"/>
        <w:jc w:val="center"/>
        <w:rPr>
          <w:rFonts w:ascii="Times" w:hAnsi="Times"/>
          <w:b/>
        </w:rPr>
      </w:pPr>
      <w:r>
        <w:rPr>
          <w:rFonts w:ascii="Times" w:hAnsi="Times"/>
          <w:b/>
        </w:rPr>
        <w:t>Literature Search and Selection S</w:t>
      </w:r>
      <w:r w:rsidR="007558DB" w:rsidRPr="007558DB">
        <w:rPr>
          <w:rFonts w:ascii="Times" w:hAnsi="Times"/>
          <w:b/>
        </w:rPr>
        <w:t>trategy</w:t>
      </w:r>
    </w:p>
    <w:p w14:paraId="2C7F1CA2" w14:textId="2FC5A6AE" w:rsidR="00B47491" w:rsidRPr="00B47491" w:rsidRDefault="00B47491" w:rsidP="00BF4901">
      <w:pPr>
        <w:spacing w:line="480" w:lineRule="auto"/>
        <w:ind w:firstLine="720"/>
        <w:rPr>
          <w:rFonts w:ascii="Times" w:hAnsi="Times"/>
        </w:rPr>
      </w:pPr>
      <w:r>
        <w:rPr>
          <w:rFonts w:ascii="Times" w:hAnsi="Times"/>
        </w:rPr>
        <w:t>The search strategy was</w:t>
      </w:r>
      <w:r w:rsidRPr="00B47491">
        <w:rPr>
          <w:rFonts w:ascii="Times" w:hAnsi="Times"/>
        </w:rPr>
        <w:t xml:space="preserve"> a comprehensive literature search for English language studies </w:t>
      </w:r>
      <w:r w:rsidR="00BF4901">
        <w:rPr>
          <w:rFonts w:ascii="Times" w:hAnsi="Times"/>
        </w:rPr>
        <w:t xml:space="preserve">published </w:t>
      </w:r>
      <w:r w:rsidRPr="00B47491">
        <w:rPr>
          <w:rFonts w:ascii="Times" w:hAnsi="Times"/>
        </w:rPr>
        <w:t>b</w:t>
      </w:r>
      <w:r w:rsidR="00DA2754">
        <w:rPr>
          <w:rFonts w:ascii="Times" w:hAnsi="Times"/>
        </w:rPr>
        <w:t xml:space="preserve">etween </w:t>
      </w:r>
      <w:r w:rsidR="00FE36E1">
        <w:rPr>
          <w:rFonts w:ascii="Times" w:hAnsi="Times"/>
        </w:rPr>
        <w:t xml:space="preserve">the </w:t>
      </w:r>
      <w:r w:rsidR="000D4F75">
        <w:rPr>
          <w:rFonts w:ascii="Times" w:hAnsi="Times"/>
        </w:rPr>
        <w:t xml:space="preserve">January </w:t>
      </w:r>
      <w:r w:rsidR="00FE36E1">
        <w:rPr>
          <w:rFonts w:ascii="Times" w:hAnsi="Times"/>
        </w:rPr>
        <w:t>2003 and January 2014</w:t>
      </w:r>
      <w:r w:rsidR="00DA2754">
        <w:rPr>
          <w:rFonts w:ascii="Times" w:hAnsi="Times"/>
        </w:rPr>
        <w:t xml:space="preserve">. </w:t>
      </w:r>
      <w:r w:rsidR="00732505">
        <w:rPr>
          <w:rFonts w:ascii="Times" w:hAnsi="Times"/>
        </w:rPr>
        <w:t xml:space="preserve"> </w:t>
      </w:r>
      <w:r w:rsidR="00DA2754">
        <w:rPr>
          <w:rFonts w:ascii="Times" w:hAnsi="Times"/>
        </w:rPr>
        <w:t>A</w:t>
      </w:r>
      <w:r w:rsidR="00BF4901">
        <w:rPr>
          <w:rFonts w:ascii="Times" w:hAnsi="Times"/>
        </w:rPr>
        <w:t>ll studies</w:t>
      </w:r>
      <w:r w:rsidR="00FE36E1">
        <w:rPr>
          <w:rFonts w:ascii="Times" w:hAnsi="Times"/>
        </w:rPr>
        <w:t xml:space="preserve"> published in</w:t>
      </w:r>
      <w:r w:rsidRPr="00B47491">
        <w:rPr>
          <w:rFonts w:ascii="Times" w:hAnsi="Times"/>
        </w:rPr>
        <w:t xml:space="preserve"> peer-reviewed journa</w:t>
      </w:r>
      <w:r w:rsidR="00DA2754">
        <w:rPr>
          <w:rFonts w:ascii="Times" w:hAnsi="Times"/>
        </w:rPr>
        <w:t>l</w:t>
      </w:r>
      <w:r w:rsidR="00ED70CB">
        <w:rPr>
          <w:rFonts w:ascii="Times" w:hAnsi="Times"/>
        </w:rPr>
        <w:t>s</w:t>
      </w:r>
      <w:r w:rsidR="00DA2754">
        <w:rPr>
          <w:rFonts w:ascii="Times" w:hAnsi="Times"/>
        </w:rPr>
        <w:t xml:space="preserve"> with a study population of </w:t>
      </w:r>
      <w:r w:rsidRPr="00B47491">
        <w:rPr>
          <w:rFonts w:ascii="Times" w:hAnsi="Times"/>
        </w:rPr>
        <w:t>prematu</w:t>
      </w:r>
      <w:r w:rsidR="00B65D9B">
        <w:rPr>
          <w:rFonts w:ascii="Times" w:hAnsi="Times"/>
        </w:rPr>
        <w:t>rely born infan</w:t>
      </w:r>
      <w:r w:rsidR="00FE36E1">
        <w:rPr>
          <w:rFonts w:ascii="Times" w:hAnsi="Times"/>
        </w:rPr>
        <w:t>ts</w:t>
      </w:r>
      <w:r w:rsidR="00B65D9B">
        <w:rPr>
          <w:rFonts w:ascii="Times" w:hAnsi="Times"/>
        </w:rPr>
        <w:t xml:space="preserve"> who received two</w:t>
      </w:r>
      <w:r w:rsidR="00FE36E1">
        <w:rPr>
          <w:rFonts w:ascii="Times" w:hAnsi="Times"/>
        </w:rPr>
        <w:t>-months vaccines</w:t>
      </w:r>
      <w:r w:rsidRPr="00B47491">
        <w:rPr>
          <w:rFonts w:ascii="Times" w:hAnsi="Times"/>
        </w:rPr>
        <w:t xml:space="preserve"> while in the NICU</w:t>
      </w:r>
      <w:r w:rsidR="00FE36E1">
        <w:rPr>
          <w:rFonts w:ascii="Times" w:hAnsi="Times"/>
        </w:rPr>
        <w:t xml:space="preserve"> were</w:t>
      </w:r>
      <w:r w:rsidR="00DA2754">
        <w:rPr>
          <w:rFonts w:ascii="Times" w:hAnsi="Times"/>
        </w:rPr>
        <w:t xml:space="preserve"> considered</w:t>
      </w:r>
      <w:r w:rsidR="00BF4901">
        <w:rPr>
          <w:rFonts w:ascii="Times" w:hAnsi="Times"/>
        </w:rPr>
        <w:t>.  All</w:t>
      </w:r>
      <w:r w:rsidRPr="00B47491">
        <w:rPr>
          <w:rFonts w:ascii="Times" w:hAnsi="Times"/>
        </w:rPr>
        <w:t xml:space="preserve"> suggested prot</w:t>
      </w:r>
      <w:r w:rsidR="00AC0EEF">
        <w:rPr>
          <w:rFonts w:ascii="Times" w:hAnsi="Times"/>
        </w:rPr>
        <w:t>ocol</w:t>
      </w:r>
      <w:r w:rsidR="00B65D9B">
        <w:rPr>
          <w:rFonts w:ascii="Times" w:hAnsi="Times"/>
        </w:rPr>
        <w:t>s for giving vaccines were</w:t>
      </w:r>
      <w:r w:rsidRPr="00B47491">
        <w:rPr>
          <w:rFonts w:ascii="Times" w:hAnsi="Times"/>
        </w:rPr>
        <w:t xml:space="preserve"> included. </w:t>
      </w:r>
      <w:r w:rsidR="00BF4901">
        <w:rPr>
          <w:rFonts w:ascii="Times" w:hAnsi="Times"/>
        </w:rPr>
        <w:t xml:space="preserve"> </w:t>
      </w:r>
      <w:r w:rsidR="00AC0EEF">
        <w:rPr>
          <w:rFonts w:ascii="Times" w:hAnsi="Times"/>
        </w:rPr>
        <w:t xml:space="preserve">The search </w:t>
      </w:r>
      <w:r w:rsidR="00BF4901">
        <w:rPr>
          <w:rFonts w:ascii="Times" w:hAnsi="Times"/>
        </w:rPr>
        <w:t>was conducted using the following</w:t>
      </w:r>
      <w:r w:rsidRPr="00B47491">
        <w:rPr>
          <w:rFonts w:ascii="Times" w:hAnsi="Times"/>
        </w:rPr>
        <w:t xml:space="preserve"> electronic databases: PubMed, </w:t>
      </w:r>
      <w:r w:rsidR="000D4F75" w:rsidRPr="00B47491">
        <w:rPr>
          <w:rFonts w:ascii="Times" w:hAnsi="Times"/>
        </w:rPr>
        <w:t>Cumulative</w:t>
      </w:r>
      <w:r w:rsidRPr="00B47491">
        <w:rPr>
          <w:rFonts w:ascii="Times" w:hAnsi="Times"/>
        </w:rPr>
        <w:t xml:space="preserve"> Index to Nursing and Allied Health Literature (CINAHL), and th</w:t>
      </w:r>
      <w:r w:rsidR="00FE36E1">
        <w:rPr>
          <w:rFonts w:ascii="Times" w:hAnsi="Times"/>
        </w:rPr>
        <w:t>e Cochrane Central Register of C</w:t>
      </w:r>
      <w:r w:rsidRPr="00B47491">
        <w:rPr>
          <w:rFonts w:ascii="Times" w:hAnsi="Times"/>
        </w:rPr>
        <w:t xml:space="preserve">ontrolled Trials (CENTRAL) using exploded </w:t>
      </w:r>
      <w:r w:rsidR="00181A80">
        <w:rPr>
          <w:rFonts w:ascii="Times" w:hAnsi="Times"/>
        </w:rPr>
        <w:t>medical subject heading (</w:t>
      </w:r>
      <w:r w:rsidRPr="00B47491">
        <w:rPr>
          <w:rFonts w:ascii="Times" w:hAnsi="Times"/>
        </w:rPr>
        <w:t>MeSH</w:t>
      </w:r>
      <w:r w:rsidR="00181A80">
        <w:rPr>
          <w:rFonts w:ascii="Times" w:hAnsi="Times"/>
        </w:rPr>
        <w:t>)</w:t>
      </w:r>
      <w:r w:rsidRPr="00B47491">
        <w:rPr>
          <w:rFonts w:ascii="Times" w:hAnsi="Times"/>
        </w:rPr>
        <w:t xml:space="preserve"> terms: “premature infant,” “neonate”, “vaccines,” </w:t>
      </w:r>
      <w:r w:rsidR="00624159">
        <w:rPr>
          <w:rFonts w:ascii="Times" w:hAnsi="Times"/>
        </w:rPr>
        <w:t>“</w:t>
      </w:r>
      <w:r w:rsidRPr="00B47491">
        <w:rPr>
          <w:rFonts w:ascii="Times" w:hAnsi="Times"/>
        </w:rPr>
        <w:t>care, neonatal intensive,” “adverse,” “apnea,” and “bradycardia”</w:t>
      </w:r>
      <w:r w:rsidR="004A63CE">
        <w:rPr>
          <w:rFonts w:ascii="Times" w:hAnsi="Times"/>
        </w:rPr>
        <w:t xml:space="preserve">  to yield the maximum number to results</w:t>
      </w:r>
      <w:r w:rsidRPr="00B47491">
        <w:rPr>
          <w:rFonts w:ascii="Times" w:hAnsi="Times"/>
        </w:rPr>
        <w:t xml:space="preserve">. </w:t>
      </w:r>
      <w:r w:rsidR="000C4C00">
        <w:rPr>
          <w:rFonts w:ascii="Times" w:hAnsi="Times"/>
        </w:rPr>
        <w:t xml:space="preserve"> </w:t>
      </w:r>
      <w:r w:rsidR="00B65D9B">
        <w:rPr>
          <w:rFonts w:ascii="Times" w:hAnsi="Times"/>
        </w:rPr>
        <w:t xml:space="preserve">The references of </w:t>
      </w:r>
      <w:r w:rsidR="00181A80">
        <w:rPr>
          <w:rFonts w:ascii="Times" w:hAnsi="Times"/>
        </w:rPr>
        <w:t>articles</w:t>
      </w:r>
      <w:r w:rsidR="00BF4901">
        <w:rPr>
          <w:rFonts w:ascii="Times" w:hAnsi="Times"/>
        </w:rPr>
        <w:t xml:space="preserve"> found</w:t>
      </w:r>
      <w:r w:rsidR="00181A80">
        <w:rPr>
          <w:rFonts w:ascii="Times" w:hAnsi="Times"/>
        </w:rPr>
        <w:t xml:space="preserve"> were a</w:t>
      </w:r>
      <w:r w:rsidR="00BF4901">
        <w:rPr>
          <w:rFonts w:ascii="Times" w:hAnsi="Times"/>
        </w:rPr>
        <w:t>lso searched for possible contributing</w:t>
      </w:r>
      <w:r w:rsidR="00181A80">
        <w:rPr>
          <w:rFonts w:ascii="Times" w:hAnsi="Times"/>
        </w:rPr>
        <w:t xml:space="preserve"> studies.  </w:t>
      </w:r>
      <w:r w:rsidR="00976C2E">
        <w:rPr>
          <w:rFonts w:ascii="Times" w:hAnsi="Times"/>
        </w:rPr>
        <w:t xml:space="preserve">Studies not related to two-month vaccines or </w:t>
      </w:r>
      <w:r w:rsidR="000C4C00">
        <w:rPr>
          <w:rFonts w:ascii="Times" w:hAnsi="Times"/>
        </w:rPr>
        <w:t>solely dealing with HBV or RV</w:t>
      </w:r>
      <w:r w:rsidR="00976C2E">
        <w:rPr>
          <w:rFonts w:ascii="Times" w:hAnsi="Times"/>
        </w:rPr>
        <w:t xml:space="preserve"> were </w:t>
      </w:r>
      <w:r w:rsidR="00976C2E">
        <w:rPr>
          <w:rFonts w:ascii="Times" w:hAnsi="Times"/>
        </w:rPr>
        <w:lastRenderedPageBreak/>
        <w:t>excluded</w:t>
      </w:r>
      <w:r w:rsidR="000C4C00">
        <w:rPr>
          <w:rFonts w:ascii="Times" w:hAnsi="Times"/>
        </w:rPr>
        <w:t xml:space="preserve">. </w:t>
      </w:r>
      <w:r w:rsidR="00234B51">
        <w:rPr>
          <w:rFonts w:ascii="Times" w:hAnsi="Times"/>
        </w:rPr>
        <w:t xml:space="preserve"> Search terms and exclusions and inclusion </w:t>
      </w:r>
      <w:r w:rsidR="0045507B">
        <w:rPr>
          <w:rFonts w:ascii="Times" w:hAnsi="Times"/>
        </w:rPr>
        <w:t>criteria are outlined in Table 2</w:t>
      </w:r>
      <w:r w:rsidR="00234B51">
        <w:rPr>
          <w:rFonts w:ascii="Times" w:hAnsi="Times"/>
        </w:rPr>
        <w:t xml:space="preserve">. </w:t>
      </w:r>
    </w:p>
    <w:p w14:paraId="237A3A56" w14:textId="5D5B5BDB" w:rsidR="00B47491" w:rsidRDefault="00B47491" w:rsidP="00B47491">
      <w:pPr>
        <w:spacing w:line="480" w:lineRule="auto"/>
        <w:ind w:firstLine="720"/>
        <w:rPr>
          <w:rFonts w:ascii="Times" w:hAnsi="Times"/>
        </w:rPr>
      </w:pPr>
      <w:r w:rsidRPr="00B47491">
        <w:rPr>
          <w:rFonts w:ascii="Times" w:hAnsi="Times"/>
        </w:rPr>
        <w:t>Data f</w:t>
      </w:r>
      <w:r w:rsidR="00AC0EEF">
        <w:rPr>
          <w:rFonts w:ascii="Times" w:hAnsi="Times"/>
        </w:rPr>
        <w:t>rom the included studies was</w:t>
      </w:r>
      <w:r w:rsidRPr="00B47491">
        <w:rPr>
          <w:rFonts w:ascii="Times" w:hAnsi="Times"/>
        </w:rPr>
        <w:t xml:space="preserve"> extracted according to recommendation by the PRISMA method to </w:t>
      </w:r>
      <w:r w:rsidR="00074F5F">
        <w:rPr>
          <w:rFonts w:ascii="Times" w:hAnsi="Times"/>
        </w:rPr>
        <w:t>produce</w:t>
      </w:r>
      <w:r w:rsidR="00074F5F" w:rsidRPr="00B47491">
        <w:rPr>
          <w:rFonts w:ascii="Times" w:hAnsi="Times"/>
        </w:rPr>
        <w:t xml:space="preserve"> </w:t>
      </w:r>
      <w:r w:rsidRPr="00B47491">
        <w:rPr>
          <w:rFonts w:ascii="Times" w:hAnsi="Times"/>
        </w:rPr>
        <w:t>a systematic article analysis including citation</w:t>
      </w:r>
      <w:r w:rsidR="00CD0890">
        <w:rPr>
          <w:rFonts w:ascii="Times" w:hAnsi="Times"/>
        </w:rPr>
        <w:t>, purpose,</w:t>
      </w:r>
      <w:r w:rsidRPr="00B47491">
        <w:rPr>
          <w:rFonts w:ascii="Times" w:hAnsi="Times"/>
        </w:rPr>
        <w:t xml:space="preserve"> design/method, sample/setting, major variables studied and their definition</w:t>
      </w:r>
      <w:r w:rsidR="00181A80">
        <w:rPr>
          <w:rFonts w:ascii="Times" w:hAnsi="Times"/>
        </w:rPr>
        <w:t>, measurement, data analysis, fi</w:t>
      </w:r>
      <w:r w:rsidRPr="00B47491">
        <w:rPr>
          <w:rFonts w:ascii="Times" w:hAnsi="Times"/>
        </w:rPr>
        <w:t>ndings, level and quality of evidence,</w:t>
      </w:r>
      <w:r w:rsidR="001909F0">
        <w:rPr>
          <w:rFonts w:ascii="Times" w:hAnsi="Times"/>
        </w:rPr>
        <w:t xml:space="preserve"> and funding.  </w:t>
      </w:r>
      <w:r w:rsidR="00CD0890">
        <w:rPr>
          <w:rFonts w:ascii="Times" w:hAnsi="Times"/>
        </w:rPr>
        <w:t>Le</w:t>
      </w:r>
      <w:r w:rsidR="0088712E">
        <w:rPr>
          <w:rFonts w:ascii="Times" w:hAnsi="Times"/>
        </w:rPr>
        <w:t>vel and quality of evidence (or rigor) was measured using a modified GRADE system</w:t>
      </w:r>
      <w:bookmarkStart w:id="11" w:name="C417545654513889I0T417545734143518"/>
      <w:r w:rsidR="00B105A7">
        <w:rPr>
          <w:rFonts w:ascii="Times" w:hAnsi="Times"/>
        </w:rPr>
        <w:t xml:space="preserve"> (National Quality Form, 2011)</w:t>
      </w:r>
      <w:bookmarkEnd w:id="11"/>
      <w:r w:rsidR="0088712E">
        <w:rPr>
          <w:rFonts w:ascii="Times" w:hAnsi="Times"/>
        </w:rPr>
        <w:t>.</w:t>
      </w:r>
      <w:r w:rsidR="00F5614C">
        <w:rPr>
          <w:rFonts w:ascii="Times" w:hAnsi="Times"/>
          <w:vertAlign w:val="superscript"/>
        </w:rPr>
        <w:t>31</w:t>
      </w:r>
      <w:r w:rsidR="0088712E">
        <w:rPr>
          <w:rFonts w:ascii="Times" w:hAnsi="Times"/>
        </w:rPr>
        <w:t xml:space="preserve">  This system was developed </w:t>
      </w:r>
      <w:r w:rsidR="00074F5F">
        <w:rPr>
          <w:rFonts w:ascii="Times" w:hAnsi="Times"/>
        </w:rPr>
        <w:t xml:space="preserve">primarily </w:t>
      </w:r>
      <w:r w:rsidR="0088712E">
        <w:rPr>
          <w:rFonts w:ascii="Times" w:hAnsi="Times"/>
        </w:rPr>
        <w:t xml:space="preserve">to rate the strength of scientific research </w:t>
      </w:r>
      <w:r w:rsidR="00074F5F">
        <w:rPr>
          <w:rFonts w:ascii="Times" w:hAnsi="Times"/>
        </w:rPr>
        <w:t>of</w:t>
      </w:r>
      <w:r w:rsidR="0088712E">
        <w:rPr>
          <w:rFonts w:ascii="Times" w:hAnsi="Times"/>
        </w:rPr>
        <w:t xml:space="preserve"> randomized controlled trials (RCT).  Since this study only contained one RCT the GRADE system was modified.  The studies were ranked on type of study, sample size, bias, and consistency with other known work.  Each study was given an A, B, C, or D rating</w:t>
      </w:r>
      <w:r w:rsidR="00B105A7">
        <w:rPr>
          <w:rFonts w:ascii="Times" w:hAnsi="Times"/>
        </w:rPr>
        <w:t xml:space="preserve"> for type of study</w:t>
      </w:r>
      <w:r w:rsidR="00F5614C">
        <w:rPr>
          <w:rFonts w:ascii="Times" w:hAnsi="Times"/>
        </w:rPr>
        <w:t>,</w:t>
      </w:r>
      <w:r w:rsidR="00B105A7">
        <w:rPr>
          <w:rFonts w:ascii="Times" w:hAnsi="Times"/>
        </w:rPr>
        <w:t xml:space="preserve"> sample size</w:t>
      </w:r>
      <w:r w:rsidR="00F5614C">
        <w:rPr>
          <w:rFonts w:ascii="Times" w:hAnsi="Times"/>
        </w:rPr>
        <w:t xml:space="preserve">, </w:t>
      </w:r>
      <w:r w:rsidR="00B105A7">
        <w:rPr>
          <w:rFonts w:ascii="Times" w:hAnsi="Times"/>
        </w:rPr>
        <w:t>bias</w:t>
      </w:r>
      <w:r w:rsidR="00F5614C">
        <w:rPr>
          <w:rFonts w:ascii="Times" w:hAnsi="Times"/>
        </w:rPr>
        <w:t>,</w:t>
      </w:r>
      <w:r w:rsidR="00B105A7">
        <w:rPr>
          <w:rFonts w:ascii="Times" w:hAnsi="Times"/>
        </w:rPr>
        <w:t xml:space="preserve"> and consistency with other studies</w:t>
      </w:r>
      <w:r w:rsidR="0088712E">
        <w:rPr>
          <w:rFonts w:ascii="Times" w:hAnsi="Times"/>
        </w:rPr>
        <w:t xml:space="preserve">. </w:t>
      </w:r>
      <w:r w:rsidR="00FE36E1">
        <w:rPr>
          <w:rFonts w:ascii="Times" w:hAnsi="Times"/>
        </w:rPr>
        <w:t xml:space="preserve"> </w:t>
      </w:r>
      <w:r w:rsidR="00E73075">
        <w:rPr>
          <w:rFonts w:ascii="Times" w:hAnsi="Times"/>
        </w:rPr>
        <w:t>Bias was possible if the funding so</w:t>
      </w:r>
      <w:r w:rsidR="00FE36E1">
        <w:rPr>
          <w:rFonts w:ascii="Times" w:hAnsi="Times"/>
        </w:rPr>
        <w:t>urce was a vaccines manufacture</w:t>
      </w:r>
      <w:r w:rsidR="00E73075">
        <w:rPr>
          <w:rFonts w:ascii="Times" w:hAnsi="Times"/>
        </w:rPr>
        <w:t xml:space="preserve"> or bias was reported in other studies when di</w:t>
      </w:r>
      <w:r w:rsidR="00FE36E1">
        <w:rPr>
          <w:rFonts w:ascii="Times" w:hAnsi="Times"/>
        </w:rPr>
        <w:t>scussing the study in question (see T</w:t>
      </w:r>
      <w:r w:rsidR="0088712E">
        <w:rPr>
          <w:rFonts w:ascii="Times" w:hAnsi="Times"/>
        </w:rPr>
        <w:t xml:space="preserve">able </w:t>
      </w:r>
      <w:r w:rsidR="00665E2D">
        <w:rPr>
          <w:rFonts w:ascii="Times" w:hAnsi="Times"/>
        </w:rPr>
        <w:t>3</w:t>
      </w:r>
      <w:r w:rsidR="00FE36E1">
        <w:rPr>
          <w:rFonts w:ascii="Times" w:hAnsi="Times"/>
        </w:rPr>
        <w:t>)</w:t>
      </w:r>
      <w:r w:rsidR="00665E2D">
        <w:rPr>
          <w:rFonts w:ascii="Times" w:hAnsi="Times"/>
        </w:rPr>
        <w:t xml:space="preserve">.  The principle measurement within the studies was the percentage of apnea and bradycardia and or cardiorespiratory events (CRE).  </w:t>
      </w:r>
      <w:r w:rsidR="00247EFD">
        <w:rPr>
          <w:rFonts w:ascii="Times" w:hAnsi="Times"/>
        </w:rPr>
        <w:t>T</w:t>
      </w:r>
      <w:r w:rsidR="00FE36E1">
        <w:rPr>
          <w:rFonts w:ascii="Times" w:hAnsi="Times"/>
        </w:rPr>
        <w:t xml:space="preserve">he studies </w:t>
      </w:r>
      <w:r w:rsidR="00247EFD">
        <w:rPr>
          <w:rFonts w:ascii="Times" w:hAnsi="Times"/>
        </w:rPr>
        <w:t xml:space="preserve">reviewed </w:t>
      </w:r>
      <w:r w:rsidR="00FE36E1">
        <w:rPr>
          <w:rFonts w:ascii="Times" w:hAnsi="Times"/>
        </w:rPr>
        <w:t>contain</w:t>
      </w:r>
      <w:r w:rsidR="00247EFD">
        <w:rPr>
          <w:rFonts w:ascii="Times" w:hAnsi="Times"/>
        </w:rPr>
        <w:t>ed</w:t>
      </w:r>
      <w:r w:rsidR="00FE36E1">
        <w:rPr>
          <w:rFonts w:ascii="Times" w:hAnsi="Times"/>
        </w:rPr>
        <w:t xml:space="preserve"> a </w:t>
      </w:r>
      <w:r w:rsidR="00247EFD">
        <w:rPr>
          <w:rFonts w:ascii="Times" w:hAnsi="Times"/>
        </w:rPr>
        <w:t>variety</w:t>
      </w:r>
      <w:r w:rsidR="00E73075">
        <w:rPr>
          <w:rFonts w:ascii="Times" w:hAnsi="Times"/>
        </w:rPr>
        <w:t xml:space="preserve"> of methodologies</w:t>
      </w:r>
      <w:r w:rsidR="00247EFD">
        <w:rPr>
          <w:rFonts w:ascii="Times" w:hAnsi="Times"/>
        </w:rPr>
        <w:t xml:space="preserve"> therefore each study was reviewed individually.</w:t>
      </w:r>
      <w:r w:rsidR="00E73075">
        <w:rPr>
          <w:rFonts w:ascii="Times" w:hAnsi="Times"/>
        </w:rPr>
        <w:t xml:space="preserve">  </w:t>
      </w:r>
      <w:r w:rsidR="001909F0">
        <w:rPr>
          <w:rFonts w:ascii="Times" w:hAnsi="Times"/>
        </w:rPr>
        <w:t>The studies were</w:t>
      </w:r>
      <w:r w:rsidRPr="00B47491">
        <w:rPr>
          <w:rFonts w:ascii="Times" w:hAnsi="Times"/>
        </w:rPr>
        <w:t xml:space="preserve"> review</w:t>
      </w:r>
      <w:r w:rsidR="00AC0EEF">
        <w:rPr>
          <w:rFonts w:ascii="Times" w:hAnsi="Times"/>
        </w:rPr>
        <w:t>ed</w:t>
      </w:r>
      <w:r w:rsidRPr="00B47491">
        <w:rPr>
          <w:rFonts w:ascii="Times" w:hAnsi="Times"/>
        </w:rPr>
        <w:t xml:space="preserve"> in a consistent an</w:t>
      </w:r>
      <w:r w:rsidR="00BF4901">
        <w:rPr>
          <w:rFonts w:ascii="Times" w:hAnsi="Times"/>
        </w:rPr>
        <w:t>d prescribed manner and were used to answer the following research question: How</w:t>
      </w:r>
      <w:r w:rsidR="00FE36E1">
        <w:rPr>
          <w:rFonts w:ascii="Times" w:hAnsi="Times"/>
        </w:rPr>
        <w:t xml:space="preserve"> does evidence currently inform</w:t>
      </w:r>
      <w:r w:rsidR="00BF4901">
        <w:rPr>
          <w:rFonts w:ascii="Times" w:hAnsi="Times"/>
        </w:rPr>
        <w:t xml:space="preserve"> practice regar</w:t>
      </w:r>
      <w:r w:rsidR="00B65D9B">
        <w:rPr>
          <w:rFonts w:ascii="Times" w:hAnsi="Times"/>
        </w:rPr>
        <w:t>ding the administration of the two</w:t>
      </w:r>
      <w:r w:rsidR="00BF4901">
        <w:rPr>
          <w:rFonts w:ascii="Times" w:hAnsi="Times"/>
        </w:rPr>
        <w:t>-month vaccines to premature infants in the NICU?</w:t>
      </w:r>
    </w:p>
    <w:p w14:paraId="54D50956" w14:textId="79E7B1E1" w:rsidR="00F06AED" w:rsidRDefault="00F06AED" w:rsidP="00F06AED">
      <w:pPr>
        <w:spacing w:line="480" w:lineRule="auto"/>
        <w:rPr>
          <w:rFonts w:ascii="Times" w:hAnsi="Times"/>
          <w:b/>
        </w:rPr>
      </w:pPr>
      <w:r w:rsidRPr="00F06AED">
        <w:rPr>
          <w:rFonts w:ascii="Times" w:hAnsi="Times"/>
          <w:b/>
        </w:rPr>
        <w:lastRenderedPageBreak/>
        <w:t>Ethics</w:t>
      </w:r>
    </w:p>
    <w:p w14:paraId="5F5251F2" w14:textId="7C2059D0" w:rsidR="00F06AED" w:rsidRPr="00F06AED" w:rsidRDefault="00F06AED" w:rsidP="00F06AED">
      <w:pPr>
        <w:spacing w:line="480" w:lineRule="auto"/>
        <w:rPr>
          <w:rFonts w:ascii="Times" w:hAnsi="Times"/>
        </w:rPr>
      </w:pPr>
      <w:r>
        <w:rPr>
          <w:rFonts w:ascii="Times" w:hAnsi="Times"/>
          <w:b/>
        </w:rPr>
        <w:tab/>
      </w:r>
      <w:r w:rsidR="00A16B1D">
        <w:rPr>
          <w:rFonts w:ascii="Times" w:hAnsi="Times"/>
        </w:rPr>
        <w:t>T</w:t>
      </w:r>
      <w:r>
        <w:rPr>
          <w:rFonts w:ascii="Times" w:hAnsi="Times"/>
        </w:rPr>
        <w:t xml:space="preserve">he internal review board (IRB) of the University of </w:t>
      </w:r>
      <w:r w:rsidR="00B65D9B">
        <w:rPr>
          <w:rFonts w:ascii="Times" w:hAnsi="Times"/>
        </w:rPr>
        <w:t>Alabama reviewed</w:t>
      </w:r>
      <w:r w:rsidR="00E73458">
        <w:rPr>
          <w:rFonts w:ascii="Times" w:hAnsi="Times"/>
        </w:rPr>
        <w:t xml:space="preserve"> this study protocol number </w:t>
      </w:r>
      <w:r w:rsidR="00E73458" w:rsidRPr="00FE36E1">
        <w:rPr>
          <w:rFonts w:ascii="Times" w:hAnsi="Times"/>
        </w:rPr>
        <w:t>5237</w:t>
      </w:r>
      <w:r w:rsidR="008509DD" w:rsidRPr="00FE36E1">
        <w:rPr>
          <w:rFonts w:ascii="Times" w:hAnsi="Times"/>
        </w:rPr>
        <w:t xml:space="preserve"> </w:t>
      </w:r>
      <w:r w:rsidR="00E73458">
        <w:rPr>
          <w:rFonts w:ascii="Times" w:hAnsi="Times"/>
        </w:rPr>
        <w:t xml:space="preserve">and found it exempt from review since the study is a systematic review of published literature and did not include any human subjects. </w:t>
      </w:r>
      <w:r w:rsidR="00074F5F">
        <w:rPr>
          <w:rFonts w:ascii="Times" w:hAnsi="Times"/>
          <w:b/>
        </w:rPr>
        <w:t xml:space="preserve"> </w:t>
      </w:r>
    </w:p>
    <w:p w14:paraId="3219473E" w14:textId="6235FA35" w:rsidR="00CF3867" w:rsidRPr="00CF3867" w:rsidRDefault="00CF3867" w:rsidP="00BF4901">
      <w:pPr>
        <w:spacing w:line="480" w:lineRule="auto"/>
        <w:jc w:val="center"/>
        <w:rPr>
          <w:rFonts w:ascii="Times" w:hAnsi="Times"/>
          <w:b/>
        </w:rPr>
      </w:pPr>
      <w:r w:rsidRPr="00CF3867">
        <w:rPr>
          <w:rFonts w:ascii="Times" w:hAnsi="Times"/>
          <w:b/>
        </w:rPr>
        <w:t>Results</w:t>
      </w:r>
    </w:p>
    <w:p w14:paraId="136A167D" w14:textId="38B39595" w:rsidR="00D52258" w:rsidRDefault="00CF3867" w:rsidP="00D52258">
      <w:pPr>
        <w:spacing w:line="480" w:lineRule="auto"/>
        <w:ind w:firstLine="720"/>
        <w:rPr>
          <w:rFonts w:ascii="Times" w:hAnsi="Times"/>
        </w:rPr>
      </w:pPr>
      <w:r w:rsidRPr="00B47491">
        <w:rPr>
          <w:rFonts w:ascii="Times" w:hAnsi="Times"/>
        </w:rPr>
        <w:t>The total number of r</w:t>
      </w:r>
      <w:r>
        <w:rPr>
          <w:rFonts w:ascii="Times" w:hAnsi="Times"/>
        </w:rPr>
        <w:t xml:space="preserve">esults from the </w:t>
      </w:r>
      <w:r w:rsidR="00074F5F">
        <w:rPr>
          <w:rFonts w:ascii="Times" w:hAnsi="Times"/>
        </w:rPr>
        <w:t>database</w:t>
      </w:r>
      <w:r w:rsidR="00C06DDE">
        <w:rPr>
          <w:rFonts w:ascii="Times" w:hAnsi="Times"/>
        </w:rPr>
        <w:t>s</w:t>
      </w:r>
      <w:r w:rsidR="00074F5F">
        <w:rPr>
          <w:rFonts w:ascii="Times" w:hAnsi="Times"/>
        </w:rPr>
        <w:t xml:space="preserve"> </w:t>
      </w:r>
      <w:r>
        <w:rPr>
          <w:rFonts w:ascii="Times" w:hAnsi="Times"/>
        </w:rPr>
        <w:t>searche</w:t>
      </w:r>
      <w:r w:rsidR="006479DC">
        <w:rPr>
          <w:rFonts w:ascii="Times" w:hAnsi="Times"/>
        </w:rPr>
        <w:t>s was 9</w:t>
      </w:r>
      <w:r w:rsidR="00306DB2">
        <w:rPr>
          <w:rFonts w:ascii="Times" w:hAnsi="Times"/>
        </w:rPr>
        <w:t>,</w:t>
      </w:r>
      <w:r w:rsidR="006479DC">
        <w:rPr>
          <w:rFonts w:ascii="Times" w:hAnsi="Times"/>
        </w:rPr>
        <w:t>955</w:t>
      </w:r>
      <w:r w:rsidR="009E7EFF">
        <w:rPr>
          <w:rFonts w:ascii="Times" w:hAnsi="Times"/>
        </w:rPr>
        <w:t>.  There were</w:t>
      </w:r>
      <w:r w:rsidR="00A57350">
        <w:rPr>
          <w:rFonts w:ascii="Times" w:hAnsi="Times"/>
        </w:rPr>
        <w:t xml:space="preserve"> 8</w:t>
      </w:r>
      <w:r w:rsidR="00306DB2">
        <w:rPr>
          <w:rFonts w:ascii="Times" w:hAnsi="Times"/>
        </w:rPr>
        <w:t>,</w:t>
      </w:r>
      <w:r w:rsidR="00A57350">
        <w:rPr>
          <w:rFonts w:ascii="Times" w:hAnsi="Times"/>
        </w:rPr>
        <w:t>329 article</w:t>
      </w:r>
      <w:r w:rsidR="009E7EFF">
        <w:rPr>
          <w:rFonts w:ascii="Times" w:hAnsi="Times"/>
        </w:rPr>
        <w:t>s</w:t>
      </w:r>
      <w:r w:rsidR="00A57350">
        <w:rPr>
          <w:rFonts w:ascii="Times" w:hAnsi="Times"/>
        </w:rPr>
        <w:t xml:space="preserve"> after screening</w:t>
      </w:r>
      <w:r w:rsidR="009E7EFF">
        <w:rPr>
          <w:rFonts w:ascii="Times" w:hAnsi="Times"/>
        </w:rPr>
        <w:t xml:space="preserve"> for duplicates</w:t>
      </w:r>
      <w:r w:rsidR="00A57350">
        <w:rPr>
          <w:rFonts w:ascii="Times" w:hAnsi="Times"/>
        </w:rPr>
        <w:t>.  The process of duplicate limitation</w:t>
      </w:r>
      <w:r>
        <w:rPr>
          <w:rFonts w:ascii="Times" w:hAnsi="Times"/>
        </w:rPr>
        <w:t xml:space="preserve"> is difficult and, therefore, some duplicates may exist in the total of studies reviewed</w:t>
      </w:r>
      <w:r w:rsidR="00A57350">
        <w:rPr>
          <w:rFonts w:ascii="Times" w:hAnsi="Times"/>
        </w:rPr>
        <w:t>.</w:t>
      </w:r>
      <w:r w:rsidR="00C06DDE">
        <w:rPr>
          <w:rFonts w:ascii="Times" w:hAnsi="Times"/>
          <w:vertAlign w:val="superscript"/>
        </w:rPr>
        <w:t>32</w:t>
      </w:r>
      <w:r w:rsidR="00A57350">
        <w:rPr>
          <w:rFonts w:ascii="Times" w:hAnsi="Times"/>
        </w:rPr>
        <w:t xml:space="preserve"> </w:t>
      </w:r>
      <w:r>
        <w:rPr>
          <w:rFonts w:ascii="Times" w:hAnsi="Times"/>
        </w:rPr>
        <w:t xml:space="preserve"> The majority of the</w:t>
      </w:r>
      <w:r w:rsidR="00A57350">
        <w:rPr>
          <w:rFonts w:ascii="Times" w:hAnsi="Times"/>
        </w:rPr>
        <w:t>se articles</w:t>
      </w:r>
      <w:r>
        <w:rPr>
          <w:rFonts w:ascii="Times" w:hAnsi="Times"/>
        </w:rPr>
        <w:t xml:space="preserve"> de</w:t>
      </w:r>
      <w:r w:rsidR="00CC0377">
        <w:rPr>
          <w:rFonts w:ascii="Times" w:hAnsi="Times"/>
        </w:rPr>
        <w:t>alt with only the HBV given</w:t>
      </w:r>
      <w:r>
        <w:rPr>
          <w:rFonts w:ascii="Times" w:hAnsi="Times"/>
        </w:rPr>
        <w:t xml:space="preserve"> soon after birth</w:t>
      </w:r>
      <w:r w:rsidR="00181A80">
        <w:rPr>
          <w:rFonts w:ascii="Times" w:hAnsi="Times"/>
        </w:rPr>
        <w:t>, influenza vaccine, rotavirus, or the</w:t>
      </w:r>
      <w:r w:rsidR="00976C2E">
        <w:rPr>
          <w:rFonts w:ascii="Times" w:hAnsi="Times"/>
        </w:rPr>
        <w:t xml:space="preserve"> long-</w:t>
      </w:r>
      <w:r>
        <w:rPr>
          <w:rFonts w:ascii="Times" w:hAnsi="Times"/>
        </w:rPr>
        <w:t xml:space="preserve">term immune response to vaccines in premature infants. </w:t>
      </w:r>
      <w:r w:rsidR="001909F0">
        <w:rPr>
          <w:rFonts w:ascii="Times" w:hAnsi="Times"/>
        </w:rPr>
        <w:t xml:space="preserve"> Once the parameters</w:t>
      </w:r>
      <w:r w:rsidR="009E7EFF">
        <w:rPr>
          <w:rFonts w:ascii="Times" w:hAnsi="Times"/>
        </w:rPr>
        <w:t xml:space="preserve"> were set to</w:t>
      </w:r>
      <w:r w:rsidR="00181A80">
        <w:rPr>
          <w:rFonts w:ascii="Times" w:hAnsi="Times"/>
        </w:rPr>
        <w:t xml:space="preserve"> eliminate these</w:t>
      </w:r>
      <w:r w:rsidR="00DF2503">
        <w:rPr>
          <w:rFonts w:ascii="Times" w:hAnsi="Times"/>
        </w:rPr>
        <w:t xml:space="preserve"> variables </w:t>
      </w:r>
      <w:r w:rsidR="00181A80">
        <w:rPr>
          <w:rFonts w:ascii="Times" w:hAnsi="Times"/>
        </w:rPr>
        <w:t xml:space="preserve">the </w:t>
      </w:r>
      <w:r w:rsidR="001909F0">
        <w:rPr>
          <w:rFonts w:ascii="Times" w:hAnsi="Times"/>
        </w:rPr>
        <w:t xml:space="preserve">actual </w:t>
      </w:r>
      <w:r w:rsidR="009E7EFF">
        <w:rPr>
          <w:rFonts w:ascii="Times" w:hAnsi="Times"/>
        </w:rPr>
        <w:t>number of reviewed</w:t>
      </w:r>
      <w:r w:rsidR="006479DC">
        <w:rPr>
          <w:rFonts w:ascii="Times" w:hAnsi="Times"/>
        </w:rPr>
        <w:t xml:space="preserve"> </w:t>
      </w:r>
      <w:r w:rsidR="00B65D9B">
        <w:rPr>
          <w:rFonts w:ascii="Times" w:hAnsi="Times"/>
        </w:rPr>
        <w:t>abstracts</w:t>
      </w:r>
      <w:r w:rsidR="006479DC">
        <w:rPr>
          <w:rFonts w:ascii="Times" w:hAnsi="Times"/>
        </w:rPr>
        <w:t xml:space="preserve"> was 1</w:t>
      </w:r>
      <w:r w:rsidR="00306DB2">
        <w:rPr>
          <w:rFonts w:ascii="Times" w:hAnsi="Times"/>
        </w:rPr>
        <w:t>,</w:t>
      </w:r>
      <w:r w:rsidR="006479DC">
        <w:rPr>
          <w:rFonts w:ascii="Times" w:hAnsi="Times"/>
        </w:rPr>
        <w:t xml:space="preserve">449. </w:t>
      </w:r>
      <w:r w:rsidR="00CC0377">
        <w:rPr>
          <w:rFonts w:ascii="Times" w:hAnsi="Times"/>
        </w:rPr>
        <w:t xml:space="preserve"> As determined by relevance to the topic the</w:t>
      </w:r>
      <w:r>
        <w:rPr>
          <w:rFonts w:ascii="Times" w:hAnsi="Times"/>
        </w:rPr>
        <w:t xml:space="preserve"> number o</w:t>
      </w:r>
      <w:r w:rsidR="00624159">
        <w:rPr>
          <w:rFonts w:ascii="Times" w:hAnsi="Times"/>
        </w:rPr>
        <w:t>f full articles reviewed was 20</w:t>
      </w:r>
      <w:r>
        <w:rPr>
          <w:rFonts w:ascii="Times" w:hAnsi="Times"/>
        </w:rPr>
        <w:t>.  T</w:t>
      </w:r>
      <w:r w:rsidRPr="00B47491">
        <w:rPr>
          <w:rFonts w:ascii="Times" w:hAnsi="Times"/>
        </w:rPr>
        <w:t xml:space="preserve">he final number </w:t>
      </w:r>
      <w:r>
        <w:rPr>
          <w:rFonts w:ascii="Times" w:hAnsi="Times"/>
        </w:rPr>
        <w:t xml:space="preserve">of studies reviewed </w:t>
      </w:r>
      <w:r w:rsidRPr="00B47491">
        <w:rPr>
          <w:rFonts w:ascii="Times" w:hAnsi="Times"/>
        </w:rPr>
        <w:t>after eligibility</w:t>
      </w:r>
      <w:r w:rsidR="002930AF">
        <w:rPr>
          <w:rFonts w:ascii="Times" w:hAnsi="Times"/>
        </w:rPr>
        <w:t xml:space="preserve"> </w:t>
      </w:r>
      <w:r w:rsidR="000F49A4">
        <w:rPr>
          <w:rFonts w:ascii="Times" w:hAnsi="Times"/>
        </w:rPr>
        <w:t>criteria were</w:t>
      </w:r>
      <w:r w:rsidR="00B65D9B">
        <w:rPr>
          <w:rFonts w:ascii="Times" w:hAnsi="Times"/>
        </w:rPr>
        <w:t xml:space="preserve"> </w:t>
      </w:r>
      <w:r w:rsidR="00074F5F">
        <w:rPr>
          <w:rFonts w:ascii="Times" w:hAnsi="Times"/>
        </w:rPr>
        <w:t>considered</w:t>
      </w:r>
      <w:r w:rsidR="00B65D9B">
        <w:rPr>
          <w:rFonts w:ascii="Times" w:hAnsi="Times"/>
        </w:rPr>
        <w:t xml:space="preserve"> </w:t>
      </w:r>
      <w:r w:rsidR="002930AF">
        <w:rPr>
          <w:rFonts w:ascii="Times" w:hAnsi="Times"/>
        </w:rPr>
        <w:t xml:space="preserve">was </w:t>
      </w:r>
      <w:r w:rsidR="00B65D9B">
        <w:rPr>
          <w:rFonts w:ascii="Times" w:hAnsi="Times"/>
        </w:rPr>
        <w:t>10 including the</w:t>
      </w:r>
      <w:r w:rsidR="002930AF">
        <w:rPr>
          <w:rFonts w:ascii="Times" w:hAnsi="Times"/>
        </w:rPr>
        <w:t xml:space="preserve"> original guideline article</w:t>
      </w:r>
      <w:r w:rsidR="00234B51">
        <w:rPr>
          <w:rFonts w:ascii="Times" w:hAnsi="Times"/>
        </w:rPr>
        <w:t xml:space="preserve"> (s</w:t>
      </w:r>
      <w:r w:rsidR="00FE36E1">
        <w:rPr>
          <w:rFonts w:ascii="Times" w:hAnsi="Times"/>
        </w:rPr>
        <w:t>ee D</w:t>
      </w:r>
      <w:r w:rsidR="002C5743">
        <w:rPr>
          <w:rFonts w:ascii="Times" w:hAnsi="Times"/>
        </w:rPr>
        <w:t>iagram 1</w:t>
      </w:r>
      <w:r w:rsidR="00234B51">
        <w:rPr>
          <w:rFonts w:ascii="Times" w:hAnsi="Times"/>
        </w:rPr>
        <w:t>)</w:t>
      </w:r>
      <w:r w:rsidRPr="00B47491">
        <w:rPr>
          <w:rFonts w:ascii="Times" w:hAnsi="Times"/>
        </w:rPr>
        <w:t>.</w:t>
      </w:r>
      <w:r w:rsidR="001909F0">
        <w:rPr>
          <w:rFonts w:ascii="Times" w:hAnsi="Times"/>
        </w:rPr>
        <w:t xml:space="preserve">  The eliminated articles used out of date vaccin</w:t>
      </w:r>
      <w:r w:rsidR="00CC0377">
        <w:rPr>
          <w:rFonts w:ascii="Times" w:hAnsi="Times"/>
        </w:rPr>
        <w:t>es and had outdated</w:t>
      </w:r>
      <w:r w:rsidR="007463F9">
        <w:rPr>
          <w:rFonts w:ascii="Times" w:hAnsi="Times"/>
        </w:rPr>
        <w:t xml:space="preserve"> data sets </w:t>
      </w:r>
      <w:r w:rsidR="00CC0377">
        <w:rPr>
          <w:rFonts w:ascii="Times" w:hAnsi="Times"/>
        </w:rPr>
        <w:t>(</w:t>
      </w:r>
      <w:r w:rsidR="007463F9">
        <w:rPr>
          <w:rFonts w:ascii="Times" w:hAnsi="Times"/>
        </w:rPr>
        <w:t>3</w:t>
      </w:r>
      <w:r w:rsidR="00CC0377">
        <w:rPr>
          <w:rFonts w:ascii="Times" w:hAnsi="Times"/>
        </w:rPr>
        <w:t>)</w:t>
      </w:r>
      <w:r w:rsidR="001909F0">
        <w:rPr>
          <w:rFonts w:ascii="Times" w:hAnsi="Times"/>
        </w:rPr>
        <w:t>,</w:t>
      </w:r>
      <w:r w:rsidR="00D52258">
        <w:rPr>
          <w:rFonts w:ascii="Times" w:hAnsi="Times"/>
        </w:rPr>
        <w:t xml:space="preserve"> were prim</w:t>
      </w:r>
      <w:r w:rsidR="00CC0377">
        <w:rPr>
          <w:rFonts w:ascii="Times" w:hAnsi="Times"/>
        </w:rPr>
        <w:t>arily review</w:t>
      </w:r>
      <w:r w:rsidR="00B65D9B">
        <w:rPr>
          <w:rFonts w:ascii="Times" w:hAnsi="Times"/>
        </w:rPr>
        <w:t xml:space="preserve"> articles</w:t>
      </w:r>
      <w:r w:rsidR="00CC0377">
        <w:rPr>
          <w:rFonts w:ascii="Times" w:hAnsi="Times"/>
        </w:rPr>
        <w:t xml:space="preserve">  (</w:t>
      </w:r>
      <w:r w:rsidR="00624159">
        <w:rPr>
          <w:rFonts w:ascii="Times" w:hAnsi="Times"/>
        </w:rPr>
        <w:t>3</w:t>
      </w:r>
      <w:r w:rsidR="00CC0377">
        <w:rPr>
          <w:rFonts w:ascii="Times" w:hAnsi="Times"/>
        </w:rPr>
        <w:t>)</w:t>
      </w:r>
      <w:r w:rsidR="00D52258">
        <w:rPr>
          <w:rFonts w:ascii="Times" w:hAnsi="Times"/>
        </w:rPr>
        <w:t>,</w:t>
      </w:r>
      <w:r w:rsidR="001909F0">
        <w:rPr>
          <w:rFonts w:ascii="Times" w:hAnsi="Times"/>
        </w:rPr>
        <w:t xml:space="preserve"> were primarily concerned about reoccurrence</w:t>
      </w:r>
      <w:r w:rsidR="002930AF">
        <w:rPr>
          <w:rFonts w:ascii="Times" w:hAnsi="Times"/>
        </w:rPr>
        <w:t>s</w:t>
      </w:r>
      <w:r w:rsidR="001909F0">
        <w:rPr>
          <w:rFonts w:ascii="Times" w:hAnsi="Times"/>
        </w:rPr>
        <w:t xml:space="preserve"> of apnea after</w:t>
      </w:r>
      <w:r w:rsidR="00624159">
        <w:rPr>
          <w:rFonts w:ascii="Times" w:hAnsi="Times"/>
        </w:rPr>
        <w:t xml:space="preserve"> the second round</w:t>
      </w:r>
      <w:r w:rsidR="002930AF">
        <w:rPr>
          <w:rFonts w:ascii="Times" w:hAnsi="Times"/>
        </w:rPr>
        <w:t xml:space="preserve"> </w:t>
      </w:r>
      <w:r w:rsidR="00624159">
        <w:rPr>
          <w:rFonts w:ascii="Times" w:hAnsi="Times"/>
        </w:rPr>
        <w:t xml:space="preserve">of vaccines </w:t>
      </w:r>
      <w:r w:rsidR="00CC0377">
        <w:rPr>
          <w:rFonts w:ascii="Times" w:hAnsi="Times"/>
        </w:rPr>
        <w:t>or four-month vaccines</w:t>
      </w:r>
      <w:r w:rsidR="002930AF">
        <w:rPr>
          <w:rFonts w:ascii="Times" w:hAnsi="Times"/>
        </w:rPr>
        <w:t xml:space="preserve"> </w:t>
      </w:r>
      <w:r w:rsidR="00CC0377">
        <w:rPr>
          <w:rFonts w:ascii="Times" w:hAnsi="Times"/>
        </w:rPr>
        <w:t>(</w:t>
      </w:r>
      <w:r w:rsidR="00624159">
        <w:rPr>
          <w:rFonts w:ascii="Times" w:hAnsi="Times"/>
        </w:rPr>
        <w:t>2</w:t>
      </w:r>
      <w:r w:rsidR="00CC0377">
        <w:rPr>
          <w:rFonts w:ascii="Times" w:hAnsi="Times"/>
        </w:rPr>
        <w:t>)</w:t>
      </w:r>
      <w:r w:rsidR="001909F0">
        <w:rPr>
          <w:rFonts w:ascii="Times" w:hAnsi="Times"/>
        </w:rPr>
        <w:t xml:space="preserve">, </w:t>
      </w:r>
      <w:r w:rsidR="00624159">
        <w:rPr>
          <w:rFonts w:ascii="Times" w:hAnsi="Times"/>
        </w:rPr>
        <w:t xml:space="preserve">included discharged infants </w:t>
      </w:r>
      <w:r w:rsidR="00CC0377">
        <w:rPr>
          <w:rFonts w:ascii="Times" w:hAnsi="Times"/>
        </w:rPr>
        <w:t>(</w:t>
      </w:r>
      <w:r w:rsidR="00624159">
        <w:rPr>
          <w:rFonts w:ascii="Times" w:hAnsi="Times"/>
        </w:rPr>
        <w:t>1</w:t>
      </w:r>
      <w:r w:rsidR="00CC0377">
        <w:rPr>
          <w:rFonts w:ascii="Times" w:hAnsi="Times"/>
        </w:rPr>
        <w:t>)</w:t>
      </w:r>
      <w:r w:rsidR="00624159">
        <w:rPr>
          <w:rFonts w:ascii="Times" w:hAnsi="Times"/>
        </w:rPr>
        <w:t xml:space="preserve">, </w:t>
      </w:r>
      <w:r w:rsidR="001909F0">
        <w:rPr>
          <w:rFonts w:ascii="Times" w:hAnsi="Times"/>
        </w:rPr>
        <w:t>or w</w:t>
      </w:r>
      <w:r w:rsidR="00E20681">
        <w:rPr>
          <w:rFonts w:ascii="Times" w:hAnsi="Times"/>
        </w:rPr>
        <w:t xml:space="preserve">ere not in English </w:t>
      </w:r>
      <w:r w:rsidR="00CC0377">
        <w:rPr>
          <w:rFonts w:ascii="Times" w:hAnsi="Times"/>
        </w:rPr>
        <w:t>(</w:t>
      </w:r>
      <w:r w:rsidR="00E20681">
        <w:rPr>
          <w:rFonts w:ascii="Times" w:hAnsi="Times"/>
        </w:rPr>
        <w:t>2</w:t>
      </w:r>
      <w:r w:rsidR="00CC0377">
        <w:rPr>
          <w:rFonts w:ascii="Times" w:hAnsi="Times"/>
        </w:rPr>
        <w:t>)</w:t>
      </w:r>
      <w:r w:rsidR="001909F0">
        <w:rPr>
          <w:rFonts w:ascii="Times" w:hAnsi="Times"/>
        </w:rPr>
        <w:t xml:space="preserve"> (</w:t>
      </w:r>
      <w:r w:rsidR="0045507B">
        <w:rPr>
          <w:rFonts w:ascii="Times" w:hAnsi="Times"/>
        </w:rPr>
        <w:t xml:space="preserve">Dutch, Spanish). </w:t>
      </w:r>
    </w:p>
    <w:p w14:paraId="2C532411" w14:textId="078A93AF" w:rsidR="007B6383" w:rsidRDefault="007B6383" w:rsidP="005A1FB0">
      <w:pPr>
        <w:spacing w:line="480" w:lineRule="auto"/>
        <w:ind w:firstLine="720"/>
        <w:rPr>
          <w:rFonts w:ascii="Times" w:hAnsi="Times"/>
        </w:rPr>
      </w:pPr>
      <w:r>
        <w:rPr>
          <w:rFonts w:ascii="Times" w:hAnsi="Times"/>
        </w:rPr>
        <w:t xml:space="preserve">The evidence </w:t>
      </w:r>
      <w:r w:rsidR="00200C22">
        <w:rPr>
          <w:rFonts w:ascii="Times" w:hAnsi="Times"/>
        </w:rPr>
        <w:t>grid presents</w:t>
      </w:r>
      <w:r>
        <w:rPr>
          <w:rFonts w:ascii="Times" w:hAnsi="Times"/>
        </w:rPr>
        <w:t xml:space="preserve"> the details of the literature search</w:t>
      </w:r>
      <w:r w:rsidR="00FE36E1">
        <w:rPr>
          <w:rFonts w:ascii="Times" w:hAnsi="Times"/>
        </w:rPr>
        <w:t xml:space="preserve"> (see T</w:t>
      </w:r>
      <w:r w:rsidR="000F49A4">
        <w:rPr>
          <w:rFonts w:ascii="Times" w:hAnsi="Times"/>
        </w:rPr>
        <w:t xml:space="preserve">able </w:t>
      </w:r>
      <w:r w:rsidR="002C5743">
        <w:rPr>
          <w:rFonts w:ascii="Times" w:hAnsi="Times"/>
        </w:rPr>
        <w:t>4</w:t>
      </w:r>
      <w:r w:rsidR="000F49A4">
        <w:rPr>
          <w:rFonts w:ascii="Times" w:hAnsi="Times"/>
        </w:rPr>
        <w:t>)</w:t>
      </w:r>
      <w:r>
        <w:rPr>
          <w:rFonts w:ascii="Times" w:hAnsi="Times"/>
        </w:rPr>
        <w:t>.  The grid pre</w:t>
      </w:r>
      <w:r w:rsidR="00CD0890">
        <w:rPr>
          <w:rFonts w:ascii="Times" w:hAnsi="Times"/>
        </w:rPr>
        <w:t xml:space="preserve">sents the </w:t>
      </w:r>
      <w:r w:rsidR="00B65D9B">
        <w:rPr>
          <w:rFonts w:ascii="Times" w:hAnsi="Times"/>
        </w:rPr>
        <w:t>author</w:t>
      </w:r>
      <w:r>
        <w:rPr>
          <w:rFonts w:ascii="Times" w:hAnsi="Times"/>
        </w:rPr>
        <w:t xml:space="preserve">, purpose, variables, study design, sample statistics, </w:t>
      </w:r>
      <w:r w:rsidR="000873BF">
        <w:rPr>
          <w:rFonts w:ascii="Times" w:hAnsi="Times"/>
        </w:rPr>
        <w:lastRenderedPageBreak/>
        <w:t xml:space="preserve">statistical tests done, </w:t>
      </w:r>
      <w:r>
        <w:rPr>
          <w:rFonts w:ascii="Times" w:hAnsi="Times"/>
        </w:rPr>
        <w:t>years of data</w:t>
      </w:r>
      <w:r w:rsidR="00200C22">
        <w:rPr>
          <w:rFonts w:ascii="Times" w:hAnsi="Times"/>
        </w:rPr>
        <w:t xml:space="preserve"> collection, ranking of rigor, </w:t>
      </w:r>
      <w:r w:rsidR="00247EFD">
        <w:rPr>
          <w:rFonts w:ascii="Times" w:hAnsi="Times"/>
        </w:rPr>
        <w:t xml:space="preserve">and a </w:t>
      </w:r>
      <w:r>
        <w:rPr>
          <w:rFonts w:ascii="Times" w:hAnsi="Times"/>
        </w:rPr>
        <w:t>summ</w:t>
      </w:r>
      <w:r w:rsidR="00247EFD">
        <w:rPr>
          <w:rFonts w:ascii="Times" w:hAnsi="Times"/>
        </w:rPr>
        <w:t>ary of recommendations</w:t>
      </w:r>
      <w:r>
        <w:rPr>
          <w:rFonts w:ascii="Times" w:hAnsi="Times"/>
        </w:rPr>
        <w:t xml:space="preserve">. </w:t>
      </w:r>
      <w:r w:rsidR="00200C22">
        <w:rPr>
          <w:rFonts w:ascii="Times" w:hAnsi="Times"/>
        </w:rPr>
        <w:t xml:space="preserve"> The ten articles reviewed include the article published in 2003 </w:t>
      </w:r>
      <w:r w:rsidR="00B65D9B">
        <w:rPr>
          <w:rFonts w:ascii="Times" w:hAnsi="Times"/>
        </w:rPr>
        <w:t xml:space="preserve">by Saari </w:t>
      </w:r>
      <w:r w:rsidR="00200C22">
        <w:rPr>
          <w:rFonts w:ascii="Times" w:hAnsi="Times"/>
        </w:rPr>
        <w:t xml:space="preserve">presenting the </w:t>
      </w:r>
      <w:r w:rsidR="00B65D9B">
        <w:rPr>
          <w:rFonts w:ascii="Times" w:hAnsi="Times"/>
        </w:rPr>
        <w:t xml:space="preserve">original </w:t>
      </w:r>
      <w:r w:rsidR="00200C22">
        <w:rPr>
          <w:rFonts w:ascii="Times" w:hAnsi="Times"/>
        </w:rPr>
        <w:t xml:space="preserve">guidelines. </w:t>
      </w:r>
      <w:r w:rsidR="00C06DDE">
        <w:rPr>
          <w:rFonts w:ascii="Times" w:hAnsi="Times"/>
        </w:rPr>
        <w:t xml:space="preserve"> </w:t>
      </w:r>
      <w:r w:rsidR="00200C22">
        <w:rPr>
          <w:rFonts w:ascii="Times" w:hAnsi="Times"/>
        </w:rPr>
        <w:t xml:space="preserve">The articles are from countries around the world, including </w:t>
      </w:r>
      <w:r w:rsidR="00FB7116">
        <w:rPr>
          <w:rFonts w:ascii="Times" w:hAnsi="Times"/>
        </w:rPr>
        <w:t xml:space="preserve">the </w:t>
      </w:r>
      <w:r w:rsidR="00200C22">
        <w:rPr>
          <w:rFonts w:ascii="Times" w:hAnsi="Times"/>
        </w:rPr>
        <w:t xml:space="preserve">US (4), Australia (2), Switzerland (2), Italy (1), and Germany (1).  The vaccines given in each </w:t>
      </w:r>
      <w:r w:rsidR="00534C21">
        <w:rPr>
          <w:rFonts w:ascii="Times" w:hAnsi="Times"/>
        </w:rPr>
        <w:t>study</w:t>
      </w:r>
      <w:r w:rsidR="00200C22">
        <w:rPr>
          <w:rFonts w:ascii="Times" w:hAnsi="Times"/>
        </w:rPr>
        <w:t xml:space="preserve"> differ</w:t>
      </w:r>
      <w:r w:rsidR="00534C21">
        <w:rPr>
          <w:rFonts w:ascii="Times" w:hAnsi="Times"/>
        </w:rPr>
        <w:t xml:space="preserve">, but all included some use of DTaP.  The time of </w:t>
      </w:r>
      <w:r w:rsidR="000873BF">
        <w:rPr>
          <w:rFonts w:ascii="Times" w:hAnsi="Times"/>
        </w:rPr>
        <w:t>data collection ranges from 1997</w:t>
      </w:r>
      <w:r w:rsidR="00534C21">
        <w:rPr>
          <w:rFonts w:ascii="Times" w:hAnsi="Times"/>
        </w:rPr>
        <w:t xml:space="preserve"> to 2008.  During this time there </w:t>
      </w:r>
      <w:r w:rsidR="00FD2500">
        <w:rPr>
          <w:rFonts w:ascii="Times" w:hAnsi="Times"/>
        </w:rPr>
        <w:t>were several changes in the two-month vaccines;</w:t>
      </w:r>
      <w:r w:rsidR="005A1FB0">
        <w:rPr>
          <w:rFonts w:ascii="Times" w:hAnsi="Times"/>
        </w:rPr>
        <w:t xml:space="preserve"> diphtheria, tetanus, whole cell</w:t>
      </w:r>
      <w:r w:rsidR="005A1FB0" w:rsidRPr="00B47491">
        <w:rPr>
          <w:rFonts w:ascii="Times" w:hAnsi="Times"/>
        </w:rPr>
        <w:t xml:space="preserve"> pertussis</w:t>
      </w:r>
      <w:r w:rsidR="005A1FB0">
        <w:rPr>
          <w:rFonts w:ascii="Times" w:hAnsi="Times"/>
        </w:rPr>
        <w:t xml:space="preserve"> (</w:t>
      </w:r>
      <w:r w:rsidR="00FD2500">
        <w:rPr>
          <w:rFonts w:ascii="Times" w:hAnsi="Times"/>
        </w:rPr>
        <w:t>DTPw</w:t>
      </w:r>
      <w:r w:rsidR="005A1FB0">
        <w:rPr>
          <w:rFonts w:ascii="Times" w:hAnsi="Times"/>
        </w:rPr>
        <w:t xml:space="preserve">) </w:t>
      </w:r>
      <w:r w:rsidR="00FE36E1">
        <w:rPr>
          <w:rFonts w:ascii="Times" w:hAnsi="Times"/>
        </w:rPr>
        <w:t xml:space="preserve">was </w:t>
      </w:r>
      <w:r w:rsidR="005A1FB0">
        <w:rPr>
          <w:rFonts w:ascii="Times" w:hAnsi="Times"/>
        </w:rPr>
        <w:t>changed to DTaP</w:t>
      </w:r>
      <w:r w:rsidR="00E836B1">
        <w:rPr>
          <w:rFonts w:ascii="Times" w:hAnsi="Times"/>
        </w:rPr>
        <w:t xml:space="preserve"> in 1998</w:t>
      </w:r>
      <w:r w:rsidR="005A1FB0">
        <w:rPr>
          <w:rFonts w:ascii="Times" w:hAnsi="Times"/>
        </w:rPr>
        <w:t>, PCV</w:t>
      </w:r>
      <w:r w:rsidR="00FD2500">
        <w:rPr>
          <w:rFonts w:ascii="Times" w:hAnsi="Times"/>
        </w:rPr>
        <w:t xml:space="preserve"> </w:t>
      </w:r>
      <w:r w:rsidR="00FE36E1">
        <w:rPr>
          <w:rFonts w:ascii="Times" w:hAnsi="Times"/>
        </w:rPr>
        <w:t xml:space="preserve">was </w:t>
      </w:r>
      <w:r w:rsidR="00FD2500">
        <w:rPr>
          <w:rFonts w:ascii="Times" w:hAnsi="Times"/>
        </w:rPr>
        <w:t>added</w:t>
      </w:r>
      <w:r w:rsidR="00175907">
        <w:rPr>
          <w:rFonts w:ascii="Times" w:hAnsi="Times"/>
        </w:rPr>
        <w:t xml:space="preserve"> in 2000</w:t>
      </w:r>
      <w:r w:rsidR="00FD2500">
        <w:rPr>
          <w:rFonts w:ascii="Times" w:hAnsi="Times"/>
        </w:rPr>
        <w:t>, and different combination vaccines were developed</w:t>
      </w:r>
      <w:r w:rsidR="002C5743">
        <w:rPr>
          <w:rFonts w:ascii="Times" w:hAnsi="Times"/>
        </w:rPr>
        <w:t xml:space="preserve"> (Table 1)</w:t>
      </w:r>
      <w:r w:rsidR="00FD2500">
        <w:rPr>
          <w:rFonts w:ascii="Times" w:hAnsi="Times"/>
        </w:rPr>
        <w:t>.</w:t>
      </w:r>
      <w:r w:rsidR="00C06DDE">
        <w:rPr>
          <w:rFonts w:ascii="Times" w:hAnsi="Times"/>
          <w:vertAlign w:val="superscript"/>
        </w:rPr>
        <w:t>33</w:t>
      </w:r>
      <w:r w:rsidR="00AC4BAB">
        <w:rPr>
          <w:rFonts w:ascii="Times" w:hAnsi="Times"/>
          <w:vertAlign w:val="superscript"/>
        </w:rPr>
        <w:t>,34</w:t>
      </w:r>
      <w:r w:rsidR="00FD2500">
        <w:rPr>
          <w:rFonts w:ascii="Times" w:hAnsi="Times"/>
        </w:rPr>
        <w:t xml:space="preserve"> </w:t>
      </w:r>
    </w:p>
    <w:p w14:paraId="686B8E36" w14:textId="2D091071" w:rsidR="000F49A4" w:rsidRPr="000F49A4" w:rsidRDefault="00FB7116" w:rsidP="000F49A4">
      <w:pPr>
        <w:spacing w:line="480" w:lineRule="auto"/>
        <w:rPr>
          <w:rFonts w:ascii="Times" w:hAnsi="Times"/>
          <w:b/>
        </w:rPr>
      </w:pPr>
      <w:r>
        <w:rPr>
          <w:rFonts w:ascii="Times" w:hAnsi="Times"/>
          <w:b/>
        </w:rPr>
        <w:t>Synopsis of Reviewed S</w:t>
      </w:r>
      <w:r w:rsidR="000F49A4" w:rsidRPr="000F49A4">
        <w:rPr>
          <w:rFonts w:ascii="Times" w:hAnsi="Times"/>
          <w:b/>
        </w:rPr>
        <w:t>tudies</w:t>
      </w:r>
    </w:p>
    <w:p w14:paraId="2C148886" w14:textId="2A97B5A2" w:rsidR="00A95ACA" w:rsidRDefault="0090273C" w:rsidP="00F468E8">
      <w:pPr>
        <w:spacing w:line="480" w:lineRule="auto"/>
        <w:ind w:firstLine="720"/>
        <w:rPr>
          <w:rFonts w:ascii="Times" w:hAnsi="Times"/>
        </w:rPr>
      </w:pPr>
      <w:r>
        <w:rPr>
          <w:rFonts w:ascii="Times" w:hAnsi="Times"/>
        </w:rPr>
        <w:t>Pfister et al.</w:t>
      </w:r>
      <w:r w:rsidR="00AC4BAB" w:rsidRPr="00AC4BAB">
        <w:rPr>
          <w:rFonts w:ascii="Times" w:hAnsi="Times"/>
          <w:vertAlign w:val="superscript"/>
        </w:rPr>
        <w:t>11</w:t>
      </w:r>
      <w:r>
        <w:rPr>
          <w:rFonts w:ascii="Times" w:hAnsi="Times"/>
        </w:rPr>
        <w:t xml:space="preserve"> found that 47% of infants with a history of apnea, bradycardia, and/or desaturations events experienced ≥50% more events after</w:t>
      </w:r>
      <w:r w:rsidR="00FA63ED">
        <w:rPr>
          <w:rFonts w:ascii="Times" w:hAnsi="Times"/>
        </w:rPr>
        <w:t xml:space="preserve"> vaccines.  For infants not having</w:t>
      </w:r>
      <w:r>
        <w:rPr>
          <w:rFonts w:ascii="Times" w:hAnsi="Times"/>
        </w:rPr>
        <w:t xml:space="preserve"> events</w:t>
      </w:r>
      <w:r w:rsidR="00FA63ED">
        <w:rPr>
          <w:rFonts w:ascii="Times" w:hAnsi="Times"/>
        </w:rPr>
        <w:t xml:space="preserve"> prior to vaccines</w:t>
      </w:r>
      <w:r>
        <w:rPr>
          <w:rFonts w:ascii="Times" w:hAnsi="Times"/>
        </w:rPr>
        <w:t xml:space="preserve"> 13% had</w:t>
      </w:r>
      <w:r w:rsidR="00F06AED">
        <w:rPr>
          <w:rFonts w:ascii="Times" w:hAnsi="Times"/>
        </w:rPr>
        <w:t xml:space="preserve"> apnea</w:t>
      </w:r>
      <w:r>
        <w:rPr>
          <w:rFonts w:ascii="Times" w:hAnsi="Times"/>
        </w:rPr>
        <w:t xml:space="preserve">, bradycardia, or desaturation after vaccines. </w:t>
      </w:r>
      <w:r w:rsidR="00F06AED">
        <w:rPr>
          <w:rFonts w:ascii="Times" w:hAnsi="Times"/>
        </w:rPr>
        <w:t xml:space="preserve"> </w:t>
      </w:r>
      <w:r w:rsidR="00675C5E">
        <w:rPr>
          <w:rFonts w:ascii="Times" w:hAnsi="Times"/>
        </w:rPr>
        <w:t>Further</w:t>
      </w:r>
      <w:r w:rsidR="00FA63ED">
        <w:rPr>
          <w:rFonts w:ascii="Times" w:hAnsi="Times"/>
        </w:rPr>
        <w:t>, b</w:t>
      </w:r>
      <w:r w:rsidR="00DC3228">
        <w:rPr>
          <w:rFonts w:ascii="Times" w:hAnsi="Times"/>
        </w:rPr>
        <w:t>ag-mask</w:t>
      </w:r>
      <w:r w:rsidR="00FB7116">
        <w:rPr>
          <w:rFonts w:ascii="Times" w:hAnsi="Times"/>
        </w:rPr>
        <w:t xml:space="preserve"> ventilation,</w:t>
      </w:r>
      <w:r w:rsidR="00DC3228">
        <w:rPr>
          <w:rFonts w:ascii="Times" w:hAnsi="Times"/>
        </w:rPr>
        <w:t xml:space="preserve"> CPAP</w:t>
      </w:r>
      <w:r w:rsidR="00FB7116">
        <w:rPr>
          <w:rFonts w:ascii="Times" w:hAnsi="Times"/>
        </w:rPr>
        <w:t>,</w:t>
      </w:r>
      <w:r w:rsidR="00DC3228">
        <w:rPr>
          <w:rFonts w:ascii="Times" w:hAnsi="Times"/>
        </w:rPr>
        <w:t xml:space="preserve"> or </w:t>
      </w:r>
      <w:r w:rsidR="00FB7116">
        <w:rPr>
          <w:rFonts w:ascii="Times" w:hAnsi="Times"/>
        </w:rPr>
        <w:t xml:space="preserve">mechanical </w:t>
      </w:r>
      <w:r w:rsidR="00DC3228">
        <w:rPr>
          <w:rFonts w:ascii="Times" w:hAnsi="Times"/>
        </w:rPr>
        <w:t>ventilation was required in 6% of inf</w:t>
      </w:r>
      <w:r w:rsidR="00CC0377">
        <w:rPr>
          <w:rFonts w:ascii="Times" w:hAnsi="Times"/>
        </w:rPr>
        <w:t>ants</w:t>
      </w:r>
      <w:r>
        <w:rPr>
          <w:rFonts w:ascii="Times" w:hAnsi="Times"/>
        </w:rPr>
        <w:t xml:space="preserve"> after vaccines</w:t>
      </w:r>
      <w:r w:rsidR="00CC0377">
        <w:rPr>
          <w:rFonts w:ascii="Times" w:hAnsi="Times"/>
        </w:rPr>
        <w:t xml:space="preserve">. </w:t>
      </w:r>
      <w:r w:rsidR="005434A7">
        <w:rPr>
          <w:rFonts w:ascii="Times" w:hAnsi="Times"/>
        </w:rPr>
        <w:t xml:space="preserve"> They found that ongoing apnea, bradycardia, and oxygen desaturations were associated with </w:t>
      </w:r>
      <w:r w:rsidR="00FA63ED">
        <w:rPr>
          <w:rFonts w:ascii="Times" w:hAnsi="Times"/>
        </w:rPr>
        <w:t xml:space="preserve">an </w:t>
      </w:r>
      <w:r w:rsidR="005434A7">
        <w:rPr>
          <w:rFonts w:ascii="Times" w:hAnsi="Times"/>
        </w:rPr>
        <w:t>increase risk of adverse reactions</w:t>
      </w:r>
      <w:r w:rsidR="00FA63ED">
        <w:rPr>
          <w:rFonts w:ascii="Times" w:hAnsi="Times"/>
        </w:rPr>
        <w:t>.  However, n</w:t>
      </w:r>
      <w:r w:rsidR="005434A7">
        <w:rPr>
          <w:rFonts w:ascii="Times" w:hAnsi="Times"/>
        </w:rPr>
        <w:t xml:space="preserve">either gestational age </w:t>
      </w:r>
      <w:r w:rsidR="00CC0377">
        <w:rPr>
          <w:rFonts w:ascii="Times" w:hAnsi="Times"/>
        </w:rPr>
        <w:t>n</w:t>
      </w:r>
      <w:r w:rsidR="005434A7">
        <w:rPr>
          <w:rFonts w:ascii="Times" w:hAnsi="Times"/>
        </w:rPr>
        <w:t>or birth weight alone predicte</w:t>
      </w:r>
      <w:r w:rsidR="002930AF">
        <w:rPr>
          <w:rFonts w:ascii="Times" w:hAnsi="Times"/>
        </w:rPr>
        <w:t>d a</w:t>
      </w:r>
      <w:r w:rsidR="005F281F">
        <w:rPr>
          <w:rFonts w:ascii="Times" w:hAnsi="Times"/>
        </w:rPr>
        <w:t xml:space="preserve">dverse outcomes. </w:t>
      </w:r>
      <w:r w:rsidR="00FA63ED" w:rsidRPr="00FA63ED">
        <w:rPr>
          <w:rFonts w:ascii="Times" w:hAnsi="Times"/>
          <w:color w:val="FABF8F" w:themeColor="accent6" w:themeTint="99"/>
        </w:rPr>
        <w:t xml:space="preserve"> </w:t>
      </w:r>
      <w:r w:rsidR="004014F9">
        <w:rPr>
          <w:rFonts w:ascii="Times" w:hAnsi="Times"/>
        </w:rPr>
        <w:t>This</w:t>
      </w:r>
      <w:r w:rsidR="00FB7116">
        <w:rPr>
          <w:rFonts w:ascii="Times" w:hAnsi="Times"/>
        </w:rPr>
        <w:t xml:space="preserve"> study</w:t>
      </w:r>
      <w:r w:rsidR="004014F9">
        <w:rPr>
          <w:rFonts w:ascii="Times" w:hAnsi="Times"/>
        </w:rPr>
        <w:t xml:space="preserve"> was funded in part by</w:t>
      </w:r>
      <w:r w:rsidR="005A45DB">
        <w:rPr>
          <w:rFonts w:ascii="Times" w:hAnsi="Times"/>
        </w:rPr>
        <w:t xml:space="preserve"> a</w:t>
      </w:r>
      <w:r w:rsidR="004014F9">
        <w:rPr>
          <w:rFonts w:ascii="Times" w:hAnsi="Times"/>
        </w:rPr>
        <w:t xml:space="preserve"> </w:t>
      </w:r>
      <w:r w:rsidR="005A45DB">
        <w:rPr>
          <w:rFonts w:ascii="Times" w:hAnsi="Times"/>
        </w:rPr>
        <w:t>manufacture</w:t>
      </w:r>
      <w:r w:rsidR="00FA63ED">
        <w:rPr>
          <w:rFonts w:ascii="Times" w:hAnsi="Times"/>
        </w:rPr>
        <w:t>r of vaccine</w:t>
      </w:r>
      <w:r w:rsidR="005A45DB">
        <w:rPr>
          <w:rFonts w:ascii="Times" w:hAnsi="Times"/>
        </w:rPr>
        <w:t xml:space="preserve">, </w:t>
      </w:r>
      <w:r w:rsidR="004014F9">
        <w:rPr>
          <w:rFonts w:ascii="Times" w:hAnsi="Times"/>
        </w:rPr>
        <w:t xml:space="preserve">Glaxo Smith Kline (GSK). </w:t>
      </w:r>
      <w:r w:rsidR="000873BF">
        <w:rPr>
          <w:rFonts w:ascii="Times" w:hAnsi="Times"/>
        </w:rPr>
        <w:t xml:space="preserve"> The study</w:t>
      </w:r>
      <w:r w:rsidR="005A45DB">
        <w:rPr>
          <w:rFonts w:ascii="Times" w:hAnsi="Times"/>
        </w:rPr>
        <w:t xml:space="preserve"> advocated immunizing infant between 50 and 60 days if discharge is planned within the next 10 to 20 days, the infant is clinically stable and free from severe cardiorespiratory episodes.  </w:t>
      </w:r>
    </w:p>
    <w:p w14:paraId="7AD4AD93" w14:textId="0FE2989D" w:rsidR="00A95ACA" w:rsidRDefault="00FB7116" w:rsidP="00A95ACA">
      <w:pPr>
        <w:spacing w:line="480" w:lineRule="auto"/>
        <w:ind w:firstLine="720"/>
        <w:rPr>
          <w:rFonts w:ascii="Times" w:hAnsi="Times"/>
        </w:rPr>
      </w:pPr>
      <w:bookmarkStart w:id="12" w:name="C415456455439815I0T417195897453704"/>
      <w:r>
        <w:rPr>
          <w:rFonts w:ascii="Times" w:hAnsi="Times"/>
        </w:rPr>
        <w:lastRenderedPageBreak/>
        <w:t>In a</w:t>
      </w:r>
      <w:r w:rsidR="005F281F">
        <w:rPr>
          <w:rFonts w:ascii="Times" w:hAnsi="Times"/>
        </w:rPr>
        <w:t xml:space="preserve"> study</w:t>
      </w:r>
      <w:r>
        <w:rPr>
          <w:rFonts w:ascii="Times" w:hAnsi="Times"/>
        </w:rPr>
        <w:t xml:space="preserve"> o</w:t>
      </w:r>
      <w:r w:rsidR="00C53E65">
        <w:rPr>
          <w:rFonts w:ascii="Times" w:hAnsi="Times"/>
        </w:rPr>
        <w:t>f infants with stable respiratory status</w:t>
      </w:r>
      <w:r w:rsidR="005F281F">
        <w:rPr>
          <w:rFonts w:ascii="Times" w:hAnsi="Times"/>
        </w:rPr>
        <w:t xml:space="preserve"> </w:t>
      </w:r>
      <w:r w:rsidR="00A95ACA">
        <w:rPr>
          <w:rFonts w:ascii="Times" w:hAnsi="Times"/>
        </w:rPr>
        <w:t>Schulzke, Heininger, Lucking-Famira, &amp; Fahnenstich</w:t>
      </w:r>
      <w:r w:rsidR="00C85B13">
        <w:rPr>
          <w:rFonts w:ascii="Times" w:hAnsi="Times"/>
          <w:vertAlign w:val="superscript"/>
        </w:rPr>
        <w:t>35</w:t>
      </w:r>
      <w:bookmarkEnd w:id="12"/>
      <w:r w:rsidR="005F281F">
        <w:rPr>
          <w:rFonts w:ascii="Times" w:hAnsi="Times"/>
        </w:rPr>
        <w:t xml:space="preserve"> found</w:t>
      </w:r>
      <w:r w:rsidR="00D82F69">
        <w:rPr>
          <w:rFonts w:ascii="Times" w:hAnsi="Times"/>
        </w:rPr>
        <w:t xml:space="preserve"> </w:t>
      </w:r>
      <w:r w:rsidR="00A95ACA">
        <w:rPr>
          <w:rFonts w:ascii="Times" w:hAnsi="Times"/>
        </w:rPr>
        <w:t xml:space="preserve">vaccine related </w:t>
      </w:r>
      <w:r w:rsidR="00D82F69">
        <w:rPr>
          <w:rFonts w:ascii="Times" w:hAnsi="Times"/>
        </w:rPr>
        <w:t>apnea</w:t>
      </w:r>
      <w:r>
        <w:rPr>
          <w:rFonts w:ascii="Times" w:hAnsi="Times"/>
        </w:rPr>
        <w:t xml:space="preserve"> and brad</w:t>
      </w:r>
      <w:r w:rsidR="00675C5E">
        <w:rPr>
          <w:rFonts w:ascii="Times" w:hAnsi="Times"/>
        </w:rPr>
        <w:t>ycardia in 13% of the sample</w:t>
      </w:r>
      <w:r w:rsidR="00D82F69">
        <w:rPr>
          <w:rFonts w:ascii="Times" w:hAnsi="Times"/>
        </w:rPr>
        <w:t xml:space="preserve">.  They defined a vaccine related apnea as </w:t>
      </w:r>
      <w:r w:rsidR="00835769">
        <w:rPr>
          <w:rFonts w:ascii="Times" w:hAnsi="Times" w:cs="Times"/>
        </w:rPr>
        <w:t>≥</w:t>
      </w:r>
      <w:r w:rsidR="00835769">
        <w:rPr>
          <w:rFonts w:ascii="Times" w:hAnsi="Times"/>
        </w:rPr>
        <w:t xml:space="preserve">50% </w:t>
      </w:r>
      <w:r w:rsidR="00D82F69">
        <w:rPr>
          <w:rFonts w:ascii="Times" w:hAnsi="Times"/>
        </w:rPr>
        <w:t>above baseline</w:t>
      </w:r>
      <w:r w:rsidR="00C53E65">
        <w:rPr>
          <w:rFonts w:ascii="Times" w:hAnsi="Times"/>
        </w:rPr>
        <w:t xml:space="preserve"> apnea</w:t>
      </w:r>
      <w:r w:rsidR="00675C5E">
        <w:rPr>
          <w:rFonts w:ascii="Times" w:hAnsi="Times"/>
        </w:rPr>
        <w:t xml:space="preserve"> and bradycardia or recurrences of</w:t>
      </w:r>
      <w:r w:rsidR="00A95ACA">
        <w:rPr>
          <w:rFonts w:ascii="Times" w:hAnsi="Times"/>
        </w:rPr>
        <w:t xml:space="preserve"> apnea and bradycardia in</w:t>
      </w:r>
      <w:r w:rsidR="00D82F69">
        <w:rPr>
          <w:rFonts w:ascii="Times" w:hAnsi="Times"/>
        </w:rPr>
        <w:t xml:space="preserve"> infant</w:t>
      </w:r>
      <w:r w:rsidR="00C53E65">
        <w:rPr>
          <w:rFonts w:ascii="Times" w:hAnsi="Times"/>
        </w:rPr>
        <w:t>s not currently having</w:t>
      </w:r>
      <w:r w:rsidR="00675C5E">
        <w:rPr>
          <w:rFonts w:ascii="Times" w:hAnsi="Times"/>
        </w:rPr>
        <w:t xml:space="preserve"> any.  Beyond apnea bradycardia five of the infants needed repeated tactile stimulation, three needed supplemental oxygen, and one needed bag mask ventilation.  </w:t>
      </w:r>
      <w:r w:rsidR="00C53E65">
        <w:rPr>
          <w:rFonts w:ascii="Times" w:hAnsi="Times"/>
        </w:rPr>
        <w:t>The infants in this s</w:t>
      </w:r>
      <w:r w:rsidR="000873BF">
        <w:rPr>
          <w:rFonts w:ascii="Times" w:hAnsi="Times"/>
        </w:rPr>
        <w:t>ample were considered low risk t</w:t>
      </w:r>
      <w:r w:rsidR="00C53E65">
        <w:rPr>
          <w:rFonts w:ascii="Times" w:hAnsi="Times"/>
        </w:rPr>
        <w:t>hey were not</w:t>
      </w:r>
      <w:r w:rsidR="00675C5E">
        <w:rPr>
          <w:rFonts w:ascii="Times" w:hAnsi="Times"/>
        </w:rPr>
        <w:t>'s recei</w:t>
      </w:r>
      <w:r w:rsidR="00C53E65">
        <w:rPr>
          <w:rFonts w:ascii="Times" w:hAnsi="Times"/>
        </w:rPr>
        <w:t xml:space="preserve">ving any respiratory support or supplemental oxygen at the time of vaccination. For the </w:t>
      </w:r>
      <w:r w:rsidR="00675C5E">
        <w:rPr>
          <w:rFonts w:ascii="Times" w:hAnsi="Times"/>
        </w:rPr>
        <w:t>infants</w:t>
      </w:r>
      <w:r w:rsidR="00C53E65">
        <w:rPr>
          <w:rFonts w:ascii="Times" w:hAnsi="Times"/>
        </w:rPr>
        <w:t xml:space="preserve"> with</w:t>
      </w:r>
      <w:r w:rsidR="00675C5E">
        <w:rPr>
          <w:rFonts w:ascii="Times" w:hAnsi="Times"/>
        </w:rPr>
        <w:t xml:space="preserve"> vaccine related apnea </w:t>
      </w:r>
      <w:r w:rsidR="00C53E65">
        <w:rPr>
          <w:rFonts w:ascii="Times" w:hAnsi="Times"/>
        </w:rPr>
        <w:t>bradycardia most episodes resolved within</w:t>
      </w:r>
      <w:r w:rsidR="00A95ACA">
        <w:rPr>
          <w:rFonts w:ascii="Times" w:hAnsi="Times"/>
        </w:rPr>
        <w:t xml:space="preserve"> 48 hours. </w:t>
      </w:r>
      <w:r>
        <w:rPr>
          <w:rFonts w:ascii="Times" w:hAnsi="Times"/>
        </w:rPr>
        <w:t>From this study researchers</w:t>
      </w:r>
      <w:r w:rsidR="005F281F">
        <w:rPr>
          <w:rFonts w:ascii="Times" w:hAnsi="Times"/>
        </w:rPr>
        <w:t xml:space="preserve"> </w:t>
      </w:r>
      <w:r w:rsidR="000F1BBA">
        <w:rPr>
          <w:rFonts w:ascii="Times" w:hAnsi="Times"/>
        </w:rPr>
        <w:t>recommend</w:t>
      </w:r>
      <w:r w:rsidR="00CC0377">
        <w:rPr>
          <w:rFonts w:ascii="Times" w:hAnsi="Times"/>
        </w:rPr>
        <w:t>ed</w:t>
      </w:r>
      <w:r w:rsidR="000F1BBA">
        <w:rPr>
          <w:rFonts w:ascii="Times" w:hAnsi="Times"/>
        </w:rPr>
        <w:t xml:space="preserve"> monitoring infants for 48 hours after vaccines. </w:t>
      </w:r>
    </w:p>
    <w:p w14:paraId="4476A1FB" w14:textId="4720F6B7" w:rsidR="00D678DD" w:rsidRDefault="00CC0377" w:rsidP="00D678DD">
      <w:pPr>
        <w:spacing w:line="480" w:lineRule="auto"/>
        <w:ind w:firstLine="720"/>
        <w:rPr>
          <w:rFonts w:ascii="Times" w:hAnsi="Times"/>
        </w:rPr>
      </w:pPr>
      <w:bookmarkStart w:id="13" w:name="C415457898032407I0T417196301851852"/>
      <w:r>
        <w:rPr>
          <w:rFonts w:ascii="Times" w:hAnsi="Times"/>
        </w:rPr>
        <w:t xml:space="preserve">In a study by </w:t>
      </w:r>
      <w:r w:rsidR="007B4D32">
        <w:rPr>
          <w:rFonts w:ascii="Times" w:hAnsi="Times"/>
        </w:rPr>
        <w:t>Ellison, Davis, &amp; Doyle</w:t>
      </w:r>
      <w:r w:rsidR="00235B2C">
        <w:rPr>
          <w:rFonts w:ascii="Times" w:hAnsi="Times"/>
          <w:vertAlign w:val="superscript"/>
        </w:rPr>
        <w:t>9</w:t>
      </w:r>
      <w:bookmarkEnd w:id="13"/>
      <w:r w:rsidR="00787A74">
        <w:rPr>
          <w:rFonts w:ascii="Times" w:hAnsi="Times"/>
        </w:rPr>
        <w:t xml:space="preserve">, in 2005, </w:t>
      </w:r>
      <w:r>
        <w:rPr>
          <w:rFonts w:ascii="Times" w:hAnsi="Times"/>
        </w:rPr>
        <w:t>researchers sought to</w:t>
      </w:r>
      <w:r w:rsidR="00787A74">
        <w:rPr>
          <w:rFonts w:ascii="Times" w:hAnsi="Times"/>
        </w:rPr>
        <w:t xml:space="preserve"> determine the adverse reaction rate to the newer available vaccines in premature infants</w:t>
      </w:r>
      <w:r w:rsidR="007B4D32">
        <w:rPr>
          <w:rFonts w:ascii="Times" w:hAnsi="Times"/>
        </w:rPr>
        <w:t>.</w:t>
      </w:r>
      <w:r w:rsidR="00D82F69">
        <w:rPr>
          <w:rFonts w:ascii="Times" w:hAnsi="Times"/>
        </w:rPr>
        <w:t xml:space="preserve"> </w:t>
      </w:r>
      <w:r w:rsidR="007B4D32">
        <w:rPr>
          <w:rFonts w:ascii="Times" w:hAnsi="Times"/>
        </w:rPr>
        <w:t xml:space="preserve"> They found </w:t>
      </w:r>
      <w:r w:rsidR="00675C5E">
        <w:rPr>
          <w:rFonts w:ascii="Times" w:hAnsi="Times"/>
        </w:rPr>
        <w:t xml:space="preserve">the </w:t>
      </w:r>
      <w:r w:rsidR="00D85091">
        <w:rPr>
          <w:rFonts w:ascii="Times" w:hAnsi="Times"/>
        </w:rPr>
        <w:t>apnea</w:t>
      </w:r>
      <w:r w:rsidR="005F281F">
        <w:rPr>
          <w:rFonts w:ascii="Times" w:hAnsi="Times"/>
        </w:rPr>
        <w:t xml:space="preserve"> rates </w:t>
      </w:r>
      <w:r w:rsidR="00835769">
        <w:rPr>
          <w:rFonts w:ascii="Times" w:hAnsi="Times"/>
        </w:rPr>
        <w:t xml:space="preserve">to be </w:t>
      </w:r>
      <w:r w:rsidR="005F281F">
        <w:rPr>
          <w:rFonts w:ascii="Times" w:hAnsi="Times"/>
        </w:rPr>
        <w:t>the same</w:t>
      </w:r>
      <w:r w:rsidR="00D85091">
        <w:rPr>
          <w:rFonts w:ascii="Times" w:hAnsi="Times"/>
        </w:rPr>
        <w:t xml:space="preserve"> as pre-vaccination rate</w:t>
      </w:r>
      <w:bookmarkStart w:id="14" w:name="_GoBack"/>
      <w:bookmarkEnd w:id="14"/>
      <w:r w:rsidR="005F281F">
        <w:rPr>
          <w:rFonts w:ascii="Times" w:hAnsi="Times"/>
        </w:rPr>
        <w:t>.  Interestingly, they found</w:t>
      </w:r>
      <w:r w:rsidR="007B4D32">
        <w:rPr>
          <w:rFonts w:ascii="Times" w:hAnsi="Times"/>
        </w:rPr>
        <w:t xml:space="preserve"> a</w:t>
      </w:r>
      <w:r w:rsidR="00835769">
        <w:rPr>
          <w:rFonts w:ascii="Times" w:hAnsi="Times"/>
        </w:rPr>
        <w:t xml:space="preserve"> 27% increase in apnea in</w:t>
      </w:r>
      <w:r w:rsidR="004C2E83">
        <w:rPr>
          <w:rFonts w:ascii="Times" w:hAnsi="Times"/>
        </w:rPr>
        <w:t xml:space="preserve"> </w:t>
      </w:r>
      <w:r w:rsidR="00DA3BF9">
        <w:rPr>
          <w:rFonts w:ascii="Times" w:hAnsi="Times"/>
        </w:rPr>
        <w:t xml:space="preserve">infants given </w:t>
      </w:r>
      <w:r w:rsidR="004C2E83">
        <w:rPr>
          <w:rFonts w:ascii="Times" w:hAnsi="Times"/>
        </w:rPr>
        <w:t xml:space="preserve">three </w:t>
      </w:r>
      <w:r w:rsidR="007B4D32">
        <w:rPr>
          <w:rFonts w:ascii="Times" w:hAnsi="Times"/>
        </w:rPr>
        <w:t>vaccine</w:t>
      </w:r>
      <w:r w:rsidR="00DA3BF9">
        <w:rPr>
          <w:rFonts w:ascii="Times" w:hAnsi="Times"/>
        </w:rPr>
        <w:t>s at once</w:t>
      </w:r>
      <w:r w:rsidR="007B4D32">
        <w:rPr>
          <w:rFonts w:ascii="Times" w:hAnsi="Times"/>
        </w:rPr>
        <w:t xml:space="preserve"> compared to </w:t>
      </w:r>
      <w:r w:rsidR="00DA3BF9">
        <w:rPr>
          <w:rFonts w:ascii="Times" w:hAnsi="Times"/>
        </w:rPr>
        <w:t>9% in infants given only two vaccines at once</w:t>
      </w:r>
      <w:r w:rsidR="00835769">
        <w:rPr>
          <w:rFonts w:ascii="Times" w:hAnsi="Times"/>
        </w:rPr>
        <w:t>;</w:t>
      </w:r>
      <w:r w:rsidR="004C2E83">
        <w:rPr>
          <w:rFonts w:ascii="Times" w:hAnsi="Times"/>
        </w:rPr>
        <w:t xml:space="preserve"> </w:t>
      </w:r>
      <w:r w:rsidR="00D82F69">
        <w:rPr>
          <w:rFonts w:ascii="Times" w:hAnsi="Times"/>
        </w:rPr>
        <w:t>however</w:t>
      </w:r>
      <w:r w:rsidR="005F281F">
        <w:rPr>
          <w:rFonts w:ascii="Times" w:hAnsi="Times"/>
        </w:rPr>
        <w:t>,</w:t>
      </w:r>
      <w:r w:rsidR="00D82F69">
        <w:rPr>
          <w:rFonts w:ascii="Times" w:hAnsi="Times"/>
        </w:rPr>
        <w:t xml:space="preserve"> this</w:t>
      </w:r>
      <w:r w:rsidR="005F281F">
        <w:rPr>
          <w:rFonts w:ascii="Times" w:hAnsi="Times"/>
        </w:rPr>
        <w:t xml:space="preserve"> result</w:t>
      </w:r>
      <w:r w:rsidR="00D82F69">
        <w:rPr>
          <w:rFonts w:ascii="Times" w:hAnsi="Times"/>
        </w:rPr>
        <w:t xml:space="preserve"> did not </w:t>
      </w:r>
      <w:r w:rsidR="0045012F">
        <w:rPr>
          <w:rFonts w:ascii="Times" w:hAnsi="Times"/>
        </w:rPr>
        <w:t>demonstrate statistical significance</w:t>
      </w:r>
      <w:r w:rsidR="005F281F">
        <w:rPr>
          <w:rFonts w:ascii="Times" w:hAnsi="Times"/>
        </w:rPr>
        <w:t>.  Fever (</w:t>
      </w:r>
      <w:r w:rsidR="004C2E83">
        <w:rPr>
          <w:rFonts w:ascii="Times" w:hAnsi="Times"/>
        </w:rPr>
        <w:t xml:space="preserve">defined as </w:t>
      </w:r>
      <w:r w:rsidR="006776BD">
        <w:rPr>
          <w:rFonts w:ascii="Times" w:hAnsi="Times"/>
        </w:rPr>
        <w:t xml:space="preserve">temperature </w:t>
      </w:r>
      <w:r w:rsidR="004C2E83">
        <w:rPr>
          <w:rFonts w:ascii="Times" w:hAnsi="Times"/>
        </w:rPr>
        <w:t>&gt;37</w:t>
      </w:r>
      <w:r w:rsidR="006776BD">
        <w:rPr>
          <w:rFonts w:ascii="Times" w:hAnsi="Times"/>
        </w:rPr>
        <w:t xml:space="preserve"> degrees Celsius</w:t>
      </w:r>
      <w:r w:rsidR="004C2E83">
        <w:rPr>
          <w:rFonts w:ascii="Times" w:hAnsi="Times"/>
        </w:rPr>
        <w:t xml:space="preserve">) </w:t>
      </w:r>
      <w:r w:rsidR="005F281F">
        <w:rPr>
          <w:rFonts w:ascii="Times" w:hAnsi="Times"/>
        </w:rPr>
        <w:t xml:space="preserve">appeared </w:t>
      </w:r>
      <w:r w:rsidR="004C2E83">
        <w:rPr>
          <w:rFonts w:ascii="Times" w:hAnsi="Times"/>
        </w:rPr>
        <w:t>in 33</w:t>
      </w:r>
      <w:r w:rsidR="005F281F">
        <w:rPr>
          <w:rFonts w:ascii="Times" w:hAnsi="Times"/>
        </w:rPr>
        <w:t>% of infants.  T</w:t>
      </w:r>
      <w:r w:rsidR="004C2E83">
        <w:rPr>
          <w:rFonts w:ascii="Times" w:hAnsi="Times"/>
        </w:rPr>
        <w:t>he fever along with the apnea did lead to sepsis evaluations in 8% in their infants</w:t>
      </w:r>
      <w:r w:rsidR="00675C5E">
        <w:rPr>
          <w:rFonts w:ascii="Times" w:hAnsi="Times"/>
        </w:rPr>
        <w:t>, but sepsis</w:t>
      </w:r>
      <w:r w:rsidR="006776BD">
        <w:rPr>
          <w:rFonts w:ascii="Times" w:hAnsi="Times"/>
        </w:rPr>
        <w:t xml:space="preserve"> was </w:t>
      </w:r>
      <w:r w:rsidR="00F673D9">
        <w:rPr>
          <w:rFonts w:ascii="Times" w:hAnsi="Times"/>
        </w:rPr>
        <w:t>not proven</w:t>
      </w:r>
      <w:r w:rsidR="00D85091">
        <w:rPr>
          <w:rFonts w:ascii="Times" w:hAnsi="Times"/>
        </w:rPr>
        <w:t>.</w:t>
      </w:r>
      <w:r w:rsidR="00BC56CE">
        <w:rPr>
          <w:rFonts w:ascii="Times" w:hAnsi="Times"/>
        </w:rPr>
        <w:t xml:space="preserve"> </w:t>
      </w:r>
      <w:r w:rsidR="005F281F">
        <w:rPr>
          <w:rFonts w:ascii="Times" w:hAnsi="Times"/>
        </w:rPr>
        <w:t xml:space="preserve">There were no </w:t>
      </w:r>
      <w:r w:rsidR="004C2E83">
        <w:rPr>
          <w:rFonts w:ascii="Times" w:hAnsi="Times"/>
        </w:rPr>
        <w:t xml:space="preserve">serious events requiring assisted ventilation.  They </w:t>
      </w:r>
      <w:r w:rsidR="00B479DE">
        <w:rPr>
          <w:rFonts w:ascii="Times" w:hAnsi="Times"/>
        </w:rPr>
        <w:t>recommended</w:t>
      </w:r>
      <w:r w:rsidR="004C2E83">
        <w:rPr>
          <w:rFonts w:ascii="Times" w:hAnsi="Times"/>
        </w:rPr>
        <w:t xml:space="preserve"> monitoring post vaccinations. </w:t>
      </w:r>
    </w:p>
    <w:p w14:paraId="6D395AF0" w14:textId="1ED39747" w:rsidR="009236FF" w:rsidRDefault="00D678DD" w:rsidP="00A117A8">
      <w:pPr>
        <w:spacing w:line="480" w:lineRule="auto"/>
        <w:ind w:firstLine="720"/>
        <w:rPr>
          <w:rFonts w:ascii="Times" w:hAnsi="Times"/>
        </w:rPr>
      </w:pPr>
      <w:bookmarkStart w:id="15" w:name="C415456527083333I0T417196759837963"/>
      <w:r>
        <w:rPr>
          <w:rFonts w:ascii="Times" w:hAnsi="Times"/>
        </w:rPr>
        <w:lastRenderedPageBreak/>
        <w:t>Faldella, Galletti, Corvaglia, Ancora, &amp; Alessandroni</w:t>
      </w:r>
      <w:r w:rsidR="00235B2C">
        <w:rPr>
          <w:rFonts w:ascii="Times" w:hAnsi="Times"/>
          <w:vertAlign w:val="superscript"/>
        </w:rPr>
        <w:t>36</w:t>
      </w:r>
      <w:bookmarkEnd w:id="15"/>
      <w:r>
        <w:rPr>
          <w:rFonts w:ascii="Times" w:hAnsi="Times"/>
        </w:rPr>
        <w:t xml:space="preserve"> </w:t>
      </w:r>
      <w:r w:rsidR="005F281F">
        <w:rPr>
          <w:rFonts w:ascii="Times" w:hAnsi="Times"/>
        </w:rPr>
        <w:t>examined</w:t>
      </w:r>
      <w:r w:rsidR="00A345CA">
        <w:rPr>
          <w:rFonts w:ascii="Times" w:hAnsi="Times"/>
        </w:rPr>
        <w:t xml:space="preserve"> the safety of a </w:t>
      </w:r>
      <w:r w:rsidR="00C77FE7">
        <w:rPr>
          <w:rFonts w:ascii="Times" w:hAnsi="Times"/>
        </w:rPr>
        <w:t>co</w:t>
      </w:r>
      <w:r w:rsidR="00A345CA">
        <w:rPr>
          <w:rFonts w:ascii="Times" w:hAnsi="Times"/>
        </w:rPr>
        <w:t>mbined DTaP/IPV/Hib/HBV vaccine</w:t>
      </w:r>
      <w:r w:rsidR="00E911BA">
        <w:rPr>
          <w:rFonts w:ascii="Times" w:hAnsi="Times"/>
        </w:rPr>
        <w:t xml:space="preserve"> in</w:t>
      </w:r>
      <w:r w:rsidR="00FB7116">
        <w:rPr>
          <w:rFonts w:ascii="Times" w:hAnsi="Times"/>
        </w:rPr>
        <w:t xml:space="preserve"> infants less tha</w:t>
      </w:r>
      <w:r w:rsidR="00A117A8">
        <w:rPr>
          <w:rFonts w:ascii="Times" w:hAnsi="Times"/>
        </w:rPr>
        <w:t>n 31 week g</w:t>
      </w:r>
      <w:r w:rsidR="00675C5E">
        <w:rPr>
          <w:rFonts w:ascii="Times" w:hAnsi="Times"/>
        </w:rPr>
        <w:t>estation</w:t>
      </w:r>
      <w:r w:rsidR="00A117A8">
        <w:rPr>
          <w:rFonts w:ascii="Times" w:hAnsi="Times"/>
        </w:rPr>
        <w:t xml:space="preserve">.  </w:t>
      </w:r>
      <w:r w:rsidR="009D1B29">
        <w:rPr>
          <w:rFonts w:ascii="Times" w:hAnsi="Times"/>
        </w:rPr>
        <w:t xml:space="preserve">They designed a prospective observational study </w:t>
      </w:r>
      <w:r w:rsidR="005F281F">
        <w:rPr>
          <w:rFonts w:ascii="Times" w:hAnsi="Times"/>
        </w:rPr>
        <w:t>to assess</w:t>
      </w:r>
      <w:r w:rsidR="009D1B29">
        <w:rPr>
          <w:rFonts w:ascii="Times" w:hAnsi="Times"/>
        </w:rPr>
        <w:t xml:space="preserve"> apnea, bradycardia, and oxygen </w:t>
      </w:r>
      <w:r w:rsidR="00FB7116">
        <w:rPr>
          <w:rFonts w:ascii="Times" w:hAnsi="Times"/>
        </w:rPr>
        <w:t>desaturation while also assessing</w:t>
      </w:r>
      <w:r w:rsidR="009D1B29">
        <w:rPr>
          <w:rFonts w:ascii="Times" w:hAnsi="Times"/>
        </w:rPr>
        <w:t xml:space="preserve"> cerebral blood flow and electrocardiogram changes</w:t>
      </w:r>
      <w:r w:rsidR="00FB7116">
        <w:rPr>
          <w:rFonts w:ascii="Times" w:hAnsi="Times"/>
        </w:rPr>
        <w:t xml:space="preserve"> associated with vaccine administration.</w:t>
      </w:r>
      <w:r w:rsidR="00E911BA">
        <w:rPr>
          <w:rFonts w:ascii="Times" w:hAnsi="Times"/>
        </w:rPr>
        <w:t xml:space="preserve"> </w:t>
      </w:r>
      <w:r w:rsidR="000544CA">
        <w:rPr>
          <w:rFonts w:ascii="Times" w:hAnsi="Times"/>
        </w:rPr>
        <w:t xml:space="preserve"> </w:t>
      </w:r>
      <w:r w:rsidR="00FB7116">
        <w:rPr>
          <w:rFonts w:ascii="Times" w:hAnsi="Times"/>
        </w:rPr>
        <w:t>The study showed no</w:t>
      </w:r>
      <w:r w:rsidR="00DC76E9">
        <w:rPr>
          <w:rFonts w:ascii="Times" w:hAnsi="Times"/>
        </w:rPr>
        <w:t xml:space="preserve"> change in cerebral blood flow or electrocardio</w:t>
      </w:r>
      <w:r w:rsidR="00A345CA">
        <w:rPr>
          <w:rFonts w:ascii="Times" w:hAnsi="Times"/>
        </w:rPr>
        <w:t>g</w:t>
      </w:r>
      <w:r w:rsidR="00FB7116">
        <w:rPr>
          <w:rFonts w:ascii="Times" w:hAnsi="Times"/>
        </w:rPr>
        <w:t>ram changes</w:t>
      </w:r>
      <w:r w:rsidR="000544CA">
        <w:rPr>
          <w:rFonts w:ascii="Times" w:hAnsi="Times"/>
        </w:rPr>
        <w:t xml:space="preserve"> after vaccination</w:t>
      </w:r>
      <w:r w:rsidR="00FB7116">
        <w:rPr>
          <w:rFonts w:ascii="Times" w:hAnsi="Times"/>
        </w:rPr>
        <w:t>.  It</w:t>
      </w:r>
      <w:r w:rsidR="00A345CA">
        <w:rPr>
          <w:rFonts w:ascii="Times" w:hAnsi="Times"/>
        </w:rPr>
        <w:t xml:space="preserve"> did find an overall</w:t>
      </w:r>
      <w:r w:rsidR="00DC76E9" w:rsidRPr="00DA3BF9">
        <w:rPr>
          <w:rFonts w:ascii="Times" w:hAnsi="Times"/>
        </w:rPr>
        <w:t xml:space="preserve"> </w:t>
      </w:r>
      <w:r w:rsidR="00DC76E9">
        <w:rPr>
          <w:rFonts w:ascii="Times" w:hAnsi="Times"/>
        </w:rPr>
        <w:t>c</w:t>
      </w:r>
      <w:r w:rsidR="00A345CA">
        <w:rPr>
          <w:rFonts w:ascii="Times" w:hAnsi="Times"/>
        </w:rPr>
        <w:t>ardiorespiratory event (CRE)</w:t>
      </w:r>
      <w:r w:rsidR="00E911BA">
        <w:rPr>
          <w:rFonts w:ascii="Times" w:hAnsi="Times"/>
        </w:rPr>
        <w:t xml:space="preserve"> rate </w:t>
      </w:r>
      <w:r w:rsidR="00FB7116">
        <w:rPr>
          <w:rFonts w:ascii="Times" w:hAnsi="Times"/>
        </w:rPr>
        <w:t>that required medical support in</w:t>
      </w:r>
      <w:r w:rsidR="00E911BA">
        <w:rPr>
          <w:rFonts w:ascii="Times" w:hAnsi="Times"/>
        </w:rPr>
        <w:t xml:space="preserve"> </w:t>
      </w:r>
      <w:r w:rsidR="00FB7116">
        <w:rPr>
          <w:rFonts w:ascii="Times" w:hAnsi="Times"/>
        </w:rPr>
        <w:t>11% of the</w:t>
      </w:r>
      <w:r w:rsidR="00DC76E9">
        <w:rPr>
          <w:rFonts w:ascii="Times" w:hAnsi="Times"/>
        </w:rPr>
        <w:t xml:space="preserve"> premature infants and 21.7% among chronically ill pre</w:t>
      </w:r>
      <w:r w:rsidR="004339C5">
        <w:rPr>
          <w:rFonts w:ascii="Times" w:hAnsi="Times"/>
        </w:rPr>
        <w:t>mature</w:t>
      </w:r>
      <w:r w:rsidR="00A117A8">
        <w:rPr>
          <w:rFonts w:ascii="Times" w:hAnsi="Times"/>
        </w:rPr>
        <w:t xml:space="preserve"> infant</w:t>
      </w:r>
      <w:r w:rsidR="00DC76E9">
        <w:rPr>
          <w:rFonts w:ascii="Times" w:hAnsi="Times"/>
        </w:rPr>
        <w:t xml:space="preserve">. </w:t>
      </w:r>
      <w:r w:rsidR="00A345CA">
        <w:rPr>
          <w:rFonts w:ascii="Times" w:hAnsi="Times"/>
        </w:rPr>
        <w:t xml:space="preserve"> </w:t>
      </w:r>
      <w:r w:rsidR="00E911BA">
        <w:rPr>
          <w:rFonts w:ascii="Times" w:hAnsi="Times"/>
        </w:rPr>
        <w:t>T</w:t>
      </w:r>
      <w:r w:rsidR="005F281F">
        <w:rPr>
          <w:rFonts w:ascii="Times" w:hAnsi="Times"/>
        </w:rPr>
        <w:t>he pres</w:t>
      </w:r>
      <w:r w:rsidR="00E911BA">
        <w:rPr>
          <w:rFonts w:ascii="Times" w:hAnsi="Times"/>
        </w:rPr>
        <w:t>ent state of illness was</w:t>
      </w:r>
      <w:r w:rsidR="005F281F">
        <w:rPr>
          <w:rFonts w:ascii="Times" w:hAnsi="Times"/>
        </w:rPr>
        <w:t xml:space="preserve"> the</w:t>
      </w:r>
      <w:r w:rsidR="009D1B29">
        <w:rPr>
          <w:rFonts w:ascii="Times" w:hAnsi="Times"/>
        </w:rPr>
        <w:t xml:space="preserve"> most predictive</w:t>
      </w:r>
      <w:r w:rsidR="00C94F6D">
        <w:rPr>
          <w:rFonts w:ascii="Times" w:hAnsi="Times"/>
        </w:rPr>
        <w:t xml:space="preserve"> factor for</w:t>
      </w:r>
      <w:r w:rsidR="009D1B29">
        <w:rPr>
          <w:rFonts w:ascii="Times" w:hAnsi="Times"/>
        </w:rPr>
        <w:t xml:space="preserve"> adverse events following vaccines.</w:t>
      </w:r>
      <w:r w:rsidR="00E911BA">
        <w:rPr>
          <w:rFonts w:ascii="Times" w:hAnsi="Times"/>
        </w:rPr>
        <w:t xml:space="preserve">  </w:t>
      </w:r>
      <w:r w:rsidR="004339C5">
        <w:rPr>
          <w:rFonts w:ascii="Times" w:hAnsi="Times"/>
        </w:rPr>
        <w:t>These results strongly support a recommendation to</w:t>
      </w:r>
      <w:r w:rsidR="00E911BA">
        <w:rPr>
          <w:rFonts w:ascii="Times" w:hAnsi="Times"/>
        </w:rPr>
        <w:t xml:space="preserve"> immunizing and monitoring infants before</w:t>
      </w:r>
      <w:r w:rsidR="004339C5">
        <w:rPr>
          <w:rFonts w:ascii="Times" w:hAnsi="Times"/>
        </w:rPr>
        <w:t xml:space="preserve"> hospital</w:t>
      </w:r>
      <w:r w:rsidR="00E911BA">
        <w:rPr>
          <w:rFonts w:ascii="Times" w:hAnsi="Times"/>
        </w:rPr>
        <w:t xml:space="preserve"> discharge.  </w:t>
      </w:r>
      <w:r w:rsidR="009D1B29">
        <w:rPr>
          <w:rFonts w:ascii="Times" w:hAnsi="Times"/>
        </w:rPr>
        <w:t xml:space="preserve"> </w:t>
      </w:r>
    </w:p>
    <w:p w14:paraId="03FDDA07" w14:textId="0679FAB7" w:rsidR="004456D9" w:rsidRDefault="003F1377" w:rsidP="004456D9">
      <w:pPr>
        <w:spacing w:line="480" w:lineRule="auto"/>
        <w:ind w:firstLine="720"/>
        <w:rPr>
          <w:rFonts w:ascii="Times" w:hAnsi="Times"/>
        </w:rPr>
      </w:pPr>
      <w:bookmarkStart w:id="16" w:name="C415548432291667I0T417238093287037"/>
      <w:r>
        <w:rPr>
          <w:rFonts w:ascii="Times" w:hAnsi="Times"/>
        </w:rPr>
        <w:t>Pourcyrous, Korones, Arheart, &amp; Bada</w:t>
      </w:r>
      <w:bookmarkEnd w:id="16"/>
      <w:r w:rsidR="00235B2C">
        <w:rPr>
          <w:rFonts w:ascii="Times" w:hAnsi="Times"/>
          <w:vertAlign w:val="superscript"/>
        </w:rPr>
        <w:t>37</w:t>
      </w:r>
      <w:r>
        <w:rPr>
          <w:rFonts w:ascii="Times" w:hAnsi="Times"/>
        </w:rPr>
        <w:t xml:space="preserve"> </w:t>
      </w:r>
      <w:r w:rsidR="00DA3BF9">
        <w:rPr>
          <w:rFonts w:ascii="Times" w:hAnsi="Times"/>
        </w:rPr>
        <w:t>studied, for the first time,</w:t>
      </w:r>
      <w:r w:rsidR="004339C5">
        <w:rPr>
          <w:rFonts w:ascii="Times" w:hAnsi="Times"/>
        </w:rPr>
        <w:t xml:space="preserve"> the e</w:t>
      </w:r>
      <w:r w:rsidR="0064658E">
        <w:rPr>
          <w:rFonts w:ascii="Times" w:hAnsi="Times"/>
        </w:rPr>
        <w:t xml:space="preserve">ffect of vaccines on C-reactive protein (CRP) levels </w:t>
      </w:r>
      <w:r w:rsidR="00C94F6D">
        <w:rPr>
          <w:rFonts w:ascii="Times" w:hAnsi="Times"/>
        </w:rPr>
        <w:t xml:space="preserve">and CRE </w:t>
      </w:r>
      <w:r w:rsidR="00E22C9C">
        <w:rPr>
          <w:rFonts w:ascii="Times" w:hAnsi="Times"/>
        </w:rPr>
        <w:t>rate</w:t>
      </w:r>
      <w:r w:rsidR="00B479DE">
        <w:rPr>
          <w:rFonts w:ascii="Times" w:hAnsi="Times"/>
        </w:rPr>
        <w:t>s</w:t>
      </w:r>
      <w:r w:rsidR="00E22C9C">
        <w:rPr>
          <w:rFonts w:ascii="Times" w:hAnsi="Times"/>
        </w:rPr>
        <w:t xml:space="preserve"> </w:t>
      </w:r>
      <w:r w:rsidR="00DA3BF9">
        <w:rPr>
          <w:rFonts w:ascii="Times" w:hAnsi="Times"/>
        </w:rPr>
        <w:t>when vaccines were given one at a time</w:t>
      </w:r>
      <w:r w:rsidR="004339C5">
        <w:rPr>
          <w:rFonts w:ascii="Times" w:hAnsi="Times"/>
        </w:rPr>
        <w:t xml:space="preserve"> compared to</w:t>
      </w:r>
      <w:r w:rsidR="00DA3BF9">
        <w:rPr>
          <w:rFonts w:ascii="Times" w:hAnsi="Times"/>
        </w:rPr>
        <w:t xml:space="preserve"> multiple </w:t>
      </w:r>
      <w:r w:rsidR="0064658E">
        <w:rPr>
          <w:rFonts w:ascii="Times" w:hAnsi="Times"/>
        </w:rPr>
        <w:t>vaccines</w:t>
      </w:r>
      <w:r w:rsidR="00DA3BF9">
        <w:rPr>
          <w:rFonts w:ascii="Times" w:hAnsi="Times"/>
        </w:rPr>
        <w:t xml:space="preserve"> given at the same time</w:t>
      </w:r>
      <w:r w:rsidR="0064658E">
        <w:rPr>
          <w:rFonts w:ascii="Times" w:hAnsi="Times"/>
        </w:rPr>
        <w:t>.  They conducted a pr</w:t>
      </w:r>
      <w:r w:rsidR="00401B25">
        <w:rPr>
          <w:rFonts w:ascii="Times" w:hAnsi="Times"/>
        </w:rPr>
        <w:t>ospective observational study of</w:t>
      </w:r>
      <w:r w:rsidR="0064658E">
        <w:rPr>
          <w:rFonts w:ascii="Times" w:hAnsi="Times"/>
        </w:rPr>
        <w:t xml:space="preserve"> 239 infants. </w:t>
      </w:r>
      <w:r w:rsidR="00DA3BF9">
        <w:rPr>
          <w:rFonts w:ascii="Times" w:hAnsi="Times"/>
        </w:rPr>
        <w:t xml:space="preserve"> T</w:t>
      </w:r>
      <w:r w:rsidR="00D61789">
        <w:rPr>
          <w:rFonts w:ascii="Times" w:hAnsi="Times"/>
        </w:rPr>
        <w:t xml:space="preserve">he actual number of subjects tested with each </w:t>
      </w:r>
      <w:r w:rsidR="00401B25">
        <w:rPr>
          <w:rFonts w:ascii="Times" w:hAnsi="Times"/>
        </w:rPr>
        <w:t>single vaccine was low</w:t>
      </w:r>
      <w:r w:rsidR="00C94F6D">
        <w:rPr>
          <w:rFonts w:ascii="Times" w:hAnsi="Times"/>
        </w:rPr>
        <w:t>,</w:t>
      </w:r>
      <w:r w:rsidR="00401B25">
        <w:rPr>
          <w:rFonts w:ascii="Times" w:hAnsi="Times"/>
        </w:rPr>
        <w:t xml:space="preserve"> but</w:t>
      </w:r>
      <w:r w:rsidR="00D61789">
        <w:rPr>
          <w:rFonts w:ascii="Times" w:hAnsi="Times"/>
        </w:rPr>
        <w:t xml:space="preserve"> provides </w:t>
      </w:r>
      <w:r w:rsidR="006776BD">
        <w:rPr>
          <w:rFonts w:ascii="Times" w:hAnsi="Times"/>
        </w:rPr>
        <w:t>area basis</w:t>
      </w:r>
      <w:r w:rsidR="00D61789">
        <w:rPr>
          <w:rFonts w:ascii="Times" w:hAnsi="Times"/>
        </w:rPr>
        <w:t xml:space="preserve"> for further research.  </w:t>
      </w:r>
      <w:r w:rsidR="00192A26">
        <w:rPr>
          <w:rFonts w:ascii="Times" w:hAnsi="Times"/>
        </w:rPr>
        <w:t xml:space="preserve">Among the single vaccines DTaP </w:t>
      </w:r>
      <w:r w:rsidR="00E22C9C">
        <w:rPr>
          <w:rFonts w:ascii="Times" w:hAnsi="Times"/>
        </w:rPr>
        <w:t>(22%)</w:t>
      </w:r>
      <w:r w:rsidR="009D26F9">
        <w:rPr>
          <w:rFonts w:ascii="Times" w:hAnsi="Times"/>
        </w:rPr>
        <w:t xml:space="preserve"> </w:t>
      </w:r>
      <w:r w:rsidR="00192A26">
        <w:rPr>
          <w:rFonts w:ascii="Times" w:hAnsi="Times"/>
        </w:rPr>
        <w:t>had the highest incid</w:t>
      </w:r>
      <w:r w:rsidR="00C94F6D">
        <w:rPr>
          <w:rFonts w:ascii="Times" w:hAnsi="Times"/>
        </w:rPr>
        <w:t>ence of CRE</w:t>
      </w:r>
      <w:r w:rsidR="00236A29">
        <w:rPr>
          <w:rFonts w:ascii="Times" w:hAnsi="Times"/>
        </w:rPr>
        <w:t xml:space="preserve"> followed by PCV7</w:t>
      </w:r>
      <w:r w:rsidR="00E22C9C">
        <w:rPr>
          <w:rFonts w:ascii="Times" w:hAnsi="Times"/>
        </w:rPr>
        <w:t xml:space="preserve"> (12%)</w:t>
      </w:r>
      <w:r w:rsidR="00236A29">
        <w:rPr>
          <w:rFonts w:ascii="Times" w:hAnsi="Times"/>
        </w:rPr>
        <w:t xml:space="preserve"> and Hib</w:t>
      </w:r>
      <w:r w:rsidR="00E22C9C">
        <w:rPr>
          <w:rFonts w:ascii="Times" w:hAnsi="Times"/>
        </w:rPr>
        <w:t xml:space="preserve"> (11%)</w:t>
      </w:r>
      <w:r w:rsidR="00192A26">
        <w:rPr>
          <w:rFonts w:ascii="Times" w:hAnsi="Times"/>
        </w:rPr>
        <w:t xml:space="preserve">.  HVB had </w:t>
      </w:r>
      <w:r w:rsidR="006776BD">
        <w:rPr>
          <w:rFonts w:ascii="Times" w:hAnsi="Times"/>
        </w:rPr>
        <w:t xml:space="preserve">no reported incidences </w:t>
      </w:r>
      <w:r w:rsidR="00E22C9C">
        <w:rPr>
          <w:rFonts w:ascii="Times" w:hAnsi="Times"/>
        </w:rPr>
        <w:t>and IPV only</w:t>
      </w:r>
      <w:r w:rsidR="009D26F9">
        <w:rPr>
          <w:rFonts w:ascii="Times" w:hAnsi="Times"/>
        </w:rPr>
        <w:t xml:space="preserve"> had a</w:t>
      </w:r>
      <w:r w:rsidR="00E22C9C">
        <w:rPr>
          <w:rFonts w:ascii="Times" w:hAnsi="Times"/>
        </w:rPr>
        <w:t xml:space="preserve"> 3% </w:t>
      </w:r>
      <w:r w:rsidR="009D26F9">
        <w:rPr>
          <w:rFonts w:ascii="Times" w:hAnsi="Times"/>
        </w:rPr>
        <w:t xml:space="preserve">incidence </w:t>
      </w:r>
      <w:r w:rsidR="00C94F6D">
        <w:rPr>
          <w:rFonts w:ascii="Times" w:hAnsi="Times"/>
        </w:rPr>
        <w:t>rate of CRE</w:t>
      </w:r>
      <w:r w:rsidR="00192A26">
        <w:rPr>
          <w:rFonts w:ascii="Times" w:hAnsi="Times"/>
        </w:rPr>
        <w:t xml:space="preserve">. </w:t>
      </w:r>
      <w:r w:rsidR="00236A29">
        <w:rPr>
          <w:rFonts w:ascii="Times" w:hAnsi="Times"/>
        </w:rPr>
        <w:t xml:space="preserve"> Over all i</w:t>
      </w:r>
      <w:r w:rsidR="00192A26">
        <w:rPr>
          <w:rFonts w:ascii="Times" w:hAnsi="Times"/>
        </w:rPr>
        <w:t>mmunization</w:t>
      </w:r>
      <w:r w:rsidR="00236A29">
        <w:rPr>
          <w:rFonts w:ascii="Times" w:hAnsi="Times"/>
        </w:rPr>
        <w:t>-ass</w:t>
      </w:r>
      <w:r w:rsidR="004339C5">
        <w:rPr>
          <w:rFonts w:ascii="Times" w:hAnsi="Times"/>
        </w:rPr>
        <w:t>ociated CRE</w:t>
      </w:r>
      <w:r w:rsidR="00236A29">
        <w:rPr>
          <w:rFonts w:ascii="Times" w:hAnsi="Times"/>
        </w:rPr>
        <w:t xml:space="preserve"> were four times more likely</w:t>
      </w:r>
      <w:r w:rsidR="00C94F6D">
        <w:rPr>
          <w:rFonts w:ascii="Times" w:hAnsi="Times"/>
        </w:rPr>
        <w:t xml:space="preserve"> (32%)</w:t>
      </w:r>
      <w:r w:rsidR="00236A29">
        <w:rPr>
          <w:rFonts w:ascii="Times" w:hAnsi="Times"/>
        </w:rPr>
        <w:t xml:space="preserve"> in the infants given multiple vaccines</w:t>
      </w:r>
      <w:r w:rsidR="00E22C9C">
        <w:rPr>
          <w:rFonts w:ascii="Times" w:hAnsi="Times"/>
        </w:rPr>
        <w:t xml:space="preserve"> at</w:t>
      </w:r>
      <w:r w:rsidR="00C94F6D">
        <w:rPr>
          <w:rFonts w:ascii="Times" w:hAnsi="Times"/>
        </w:rPr>
        <w:t xml:space="preserve"> the same time.</w:t>
      </w:r>
      <w:r w:rsidR="00236A29">
        <w:rPr>
          <w:rFonts w:ascii="Times" w:hAnsi="Times"/>
        </w:rPr>
        <w:t xml:space="preserve">  </w:t>
      </w:r>
    </w:p>
    <w:p w14:paraId="71BE614B" w14:textId="25EC1173" w:rsidR="004456D9" w:rsidRPr="002F18B6" w:rsidRDefault="00C94F6D" w:rsidP="004456D9">
      <w:pPr>
        <w:spacing w:line="480" w:lineRule="auto"/>
        <w:ind w:firstLine="720"/>
        <w:rPr>
          <w:rFonts w:ascii="Times" w:hAnsi="Times"/>
        </w:rPr>
      </w:pPr>
      <w:bookmarkStart w:id="17" w:name="C415456627893519I0T417246630092593"/>
      <w:r w:rsidRPr="00C94F6D">
        <w:rPr>
          <w:rFonts w:ascii="Times" w:hAnsi="Times"/>
        </w:rPr>
        <w:lastRenderedPageBreak/>
        <w:t xml:space="preserve"> The purpose of </w:t>
      </w:r>
      <w:r w:rsidR="004339C5">
        <w:rPr>
          <w:rFonts w:ascii="Times" w:hAnsi="Times"/>
        </w:rPr>
        <w:t xml:space="preserve">a study by </w:t>
      </w:r>
      <w:r w:rsidRPr="00C94F6D">
        <w:rPr>
          <w:rFonts w:ascii="Times" w:hAnsi="Times"/>
        </w:rPr>
        <w:t>Klein et al.</w:t>
      </w:r>
      <w:r w:rsidR="007B4F0C">
        <w:rPr>
          <w:rFonts w:ascii="Times" w:hAnsi="Times"/>
          <w:vertAlign w:val="superscript"/>
        </w:rPr>
        <w:t>38</w:t>
      </w:r>
      <w:r w:rsidRPr="00C94F6D">
        <w:rPr>
          <w:rFonts w:ascii="Times" w:hAnsi="Times"/>
        </w:rPr>
        <w:t xml:space="preserve"> was to </w:t>
      </w:r>
      <w:r w:rsidR="006776BD">
        <w:rPr>
          <w:rFonts w:ascii="Times" w:hAnsi="Times"/>
        </w:rPr>
        <w:t>identify</w:t>
      </w:r>
      <w:r w:rsidR="006776BD" w:rsidRPr="00C94F6D">
        <w:rPr>
          <w:rFonts w:ascii="Times" w:hAnsi="Times"/>
        </w:rPr>
        <w:t xml:space="preserve"> </w:t>
      </w:r>
      <w:r w:rsidRPr="00C94F6D">
        <w:rPr>
          <w:rFonts w:ascii="Times" w:hAnsi="Times"/>
        </w:rPr>
        <w:t>predictor</w:t>
      </w:r>
      <w:r>
        <w:rPr>
          <w:rFonts w:ascii="Times" w:hAnsi="Times"/>
        </w:rPr>
        <w:t>s</w:t>
      </w:r>
      <w:r w:rsidRPr="00C94F6D">
        <w:rPr>
          <w:rFonts w:ascii="Times" w:hAnsi="Times"/>
        </w:rPr>
        <w:t xml:space="preserve"> of </w:t>
      </w:r>
      <w:r>
        <w:rPr>
          <w:rFonts w:ascii="Times" w:hAnsi="Times"/>
        </w:rPr>
        <w:t xml:space="preserve">apnea in infants who had not been </w:t>
      </w:r>
      <w:r w:rsidR="009563DC">
        <w:rPr>
          <w:rFonts w:ascii="Times" w:hAnsi="Times"/>
        </w:rPr>
        <w:t>apneic</w:t>
      </w:r>
      <w:r>
        <w:rPr>
          <w:rFonts w:ascii="Times" w:hAnsi="Times"/>
        </w:rPr>
        <w:t xml:space="preserve"> prior to vaccination. </w:t>
      </w:r>
      <w:bookmarkEnd w:id="17"/>
      <w:r w:rsidR="009563DC">
        <w:rPr>
          <w:rFonts w:ascii="Times" w:hAnsi="Times"/>
        </w:rPr>
        <w:t xml:space="preserve"> They r</w:t>
      </w:r>
      <w:r w:rsidR="004456D9" w:rsidRPr="00C94F6D">
        <w:rPr>
          <w:rFonts w:ascii="Times" w:hAnsi="Times"/>
        </w:rPr>
        <w:t>eviewed</w:t>
      </w:r>
      <w:r w:rsidR="009563DC">
        <w:rPr>
          <w:rFonts w:ascii="Times" w:hAnsi="Times"/>
        </w:rPr>
        <w:t xml:space="preserve"> </w:t>
      </w:r>
      <w:r w:rsidR="004456D9">
        <w:rPr>
          <w:rFonts w:ascii="Times" w:hAnsi="Times"/>
        </w:rPr>
        <w:t xml:space="preserve">charts </w:t>
      </w:r>
      <w:r w:rsidR="006776BD">
        <w:rPr>
          <w:rFonts w:ascii="Times" w:hAnsi="Times"/>
        </w:rPr>
        <w:t xml:space="preserve">(N=497) </w:t>
      </w:r>
      <w:r w:rsidR="004456D9">
        <w:rPr>
          <w:rFonts w:ascii="Times" w:hAnsi="Times"/>
        </w:rPr>
        <w:t>of</w:t>
      </w:r>
      <w:r w:rsidR="00B63ACF">
        <w:rPr>
          <w:rFonts w:ascii="Times" w:hAnsi="Times"/>
        </w:rPr>
        <w:t xml:space="preserve"> immunized infants from 1997</w:t>
      </w:r>
      <w:r w:rsidR="009563DC">
        <w:rPr>
          <w:rFonts w:ascii="Times" w:hAnsi="Times"/>
        </w:rPr>
        <w:t xml:space="preserve"> to 2003</w:t>
      </w:r>
      <w:r w:rsidR="00B63ACF">
        <w:rPr>
          <w:rFonts w:ascii="Times" w:hAnsi="Times"/>
        </w:rPr>
        <w:t xml:space="preserve">. </w:t>
      </w:r>
      <w:r w:rsidR="00165E03">
        <w:rPr>
          <w:rFonts w:ascii="Times" w:hAnsi="Times"/>
        </w:rPr>
        <w:t xml:space="preserve"> </w:t>
      </w:r>
      <w:r w:rsidR="006776BD">
        <w:rPr>
          <w:rFonts w:ascii="Times" w:hAnsi="Times"/>
        </w:rPr>
        <w:t>In this study</w:t>
      </w:r>
      <w:r w:rsidR="00083871">
        <w:rPr>
          <w:rFonts w:ascii="Times" w:hAnsi="Times"/>
        </w:rPr>
        <w:t xml:space="preserve"> 73 infants were only given</w:t>
      </w:r>
      <w:r w:rsidR="009D26F9">
        <w:rPr>
          <w:rFonts w:ascii="Times" w:hAnsi="Times"/>
        </w:rPr>
        <w:t xml:space="preserve"> HBV</w:t>
      </w:r>
      <w:r w:rsidR="006776BD">
        <w:rPr>
          <w:rFonts w:ascii="Times" w:hAnsi="Times"/>
        </w:rPr>
        <w:t xml:space="preserve"> and</w:t>
      </w:r>
      <w:r w:rsidR="008C3AC7">
        <w:rPr>
          <w:rFonts w:ascii="Times" w:hAnsi="Times"/>
        </w:rPr>
        <w:t xml:space="preserve"> 41 infants were 31 weeks gestation or over</w:t>
      </w:r>
      <w:r w:rsidR="00751B70">
        <w:rPr>
          <w:rFonts w:ascii="Times" w:hAnsi="Times"/>
        </w:rPr>
        <w:t xml:space="preserve">. </w:t>
      </w:r>
      <w:r w:rsidR="008C3AC7">
        <w:rPr>
          <w:rFonts w:ascii="Times" w:hAnsi="Times"/>
        </w:rPr>
        <w:t xml:space="preserve"> They did not breakdown the number in each of these two groups who only received the HBV. Infants in their study were given </w:t>
      </w:r>
      <w:r w:rsidR="006776BD">
        <w:rPr>
          <w:rFonts w:ascii="Times" w:hAnsi="Times"/>
        </w:rPr>
        <w:t xml:space="preserve">the </w:t>
      </w:r>
      <w:r w:rsidR="008C3AC7">
        <w:rPr>
          <w:rFonts w:ascii="Times" w:hAnsi="Times"/>
        </w:rPr>
        <w:t xml:space="preserve">vaccine over 1 to 4 days.  </w:t>
      </w:r>
      <w:r w:rsidR="000722C3">
        <w:rPr>
          <w:rFonts w:ascii="Times" w:hAnsi="Times"/>
        </w:rPr>
        <w:t>At the</w:t>
      </w:r>
      <w:r w:rsidR="002F18B6">
        <w:rPr>
          <w:rFonts w:ascii="Times" w:hAnsi="Times"/>
        </w:rPr>
        <w:t xml:space="preserve"> start</w:t>
      </w:r>
      <w:r w:rsidR="000722C3">
        <w:rPr>
          <w:rFonts w:ascii="Times" w:hAnsi="Times"/>
        </w:rPr>
        <w:t xml:space="preserve"> of the </w:t>
      </w:r>
      <w:r w:rsidR="00751B70">
        <w:rPr>
          <w:rFonts w:ascii="Times" w:hAnsi="Times"/>
        </w:rPr>
        <w:t xml:space="preserve">study </w:t>
      </w:r>
      <w:r w:rsidR="000722C3">
        <w:rPr>
          <w:rFonts w:ascii="Times" w:hAnsi="Times"/>
        </w:rPr>
        <w:t>infants were given a</w:t>
      </w:r>
      <w:r w:rsidR="00007F21">
        <w:rPr>
          <w:rFonts w:ascii="Times" w:hAnsi="Times"/>
        </w:rPr>
        <w:t xml:space="preserve"> DTP</w:t>
      </w:r>
      <w:r w:rsidR="00751B70">
        <w:rPr>
          <w:rFonts w:ascii="Times" w:hAnsi="Times"/>
        </w:rPr>
        <w:t>w vaccine</w:t>
      </w:r>
      <w:r w:rsidR="000544CA">
        <w:rPr>
          <w:rFonts w:ascii="Times" w:hAnsi="Times"/>
        </w:rPr>
        <w:t xml:space="preserve"> later changed to DTaP</w:t>
      </w:r>
      <w:r w:rsidR="00751B70">
        <w:rPr>
          <w:rFonts w:ascii="Times" w:hAnsi="Times"/>
        </w:rPr>
        <w:t>.</w:t>
      </w:r>
      <w:r w:rsidR="000722C3">
        <w:rPr>
          <w:rFonts w:ascii="Times" w:hAnsi="Times"/>
        </w:rPr>
        <w:t xml:space="preserve"> </w:t>
      </w:r>
      <w:r w:rsidR="00007F21">
        <w:rPr>
          <w:rFonts w:ascii="Times" w:hAnsi="Times"/>
        </w:rPr>
        <w:t xml:space="preserve"> The rate of apnea </w:t>
      </w:r>
      <w:r w:rsidR="006776BD">
        <w:rPr>
          <w:rFonts w:ascii="Times" w:hAnsi="Times"/>
        </w:rPr>
        <w:t xml:space="preserve">post-vaccination </w:t>
      </w:r>
      <w:r w:rsidR="00007F21">
        <w:rPr>
          <w:rFonts w:ascii="Times" w:hAnsi="Times"/>
        </w:rPr>
        <w:t xml:space="preserve">for the DTPw was 11.9% and 13.5% for DTaP.  </w:t>
      </w:r>
      <w:r w:rsidR="004372EC">
        <w:rPr>
          <w:rFonts w:ascii="Times" w:hAnsi="Times"/>
        </w:rPr>
        <w:t>Two infant required intubati</w:t>
      </w:r>
      <w:r w:rsidR="008C3AC7">
        <w:rPr>
          <w:rFonts w:ascii="Times" w:hAnsi="Times"/>
        </w:rPr>
        <w:t xml:space="preserve">on.  </w:t>
      </w:r>
      <w:r w:rsidR="006776BD">
        <w:rPr>
          <w:rFonts w:ascii="Times" w:hAnsi="Times"/>
        </w:rPr>
        <w:t>The results did not address</w:t>
      </w:r>
      <w:r w:rsidR="008C3AC7">
        <w:rPr>
          <w:rFonts w:ascii="Times" w:hAnsi="Times"/>
        </w:rPr>
        <w:t xml:space="preserve"> if apnea was more common amongst the infants given vaccines simultaneously or divided.  </w:t>
      </w:r>
      <w:r w:rsidR="009D26F9">
        <w:rPr>
          <w:rFonts w:ascii="Times" w:hAnsi="Times"/>
        </w:rPr>
        <w:t>T</w:t>
      </w:r>
      <w:r w:rsidR="00751B70">
        <w:rPr>
          <w:rFonts w:ascii="Times" w:hAnsi="Times"/>
        </w:rPr>
        <w:t>he</w:t>
      </w:r>
      <w:r w:rsidR="00B63ACF">
        <w:rPr>
          <w:rFonts w:ascii="Times" w:hAnsi="Times"/>
        </w:rPr>
        <w:t>y</w:t>
      </w:r>
      <w:r w:rsidR="009D26F9">
        <w:rPr>
          <w:rFonts w:ascii="Times" w:hAnsi="Times"/>
        </w:rPr>
        <w:t xml:space="preserve"> concluded that infants less than 2000 grams at vaccination</w:t>
      </w:r>
      <w:r w:rsidR="00751B70">
        <w:rPr>
          <w:rFonts w:ascii="Times" w:hAnsi="Times"/>
        </w:rPr>
        <w:t xml:space="preserve"> and </w:t>
      </w:r>
      <w:r w:rsidR="009D26F9">
        <w:rPr>
          <w:rFonts w:ascii="Times" w:hAnsi="Times"/>
        </w:rPr>
        <w:t xml:space="preserve">those </w:t>
      </w:r>
      <w:r w:rsidR="00751B70">
        <w:rPr>
          <w:rFonts w:ascii="Times" w:hAnsi="Times"/>
        </w:rPr>
        <w:t>less than 67 days old were at the highest ris</w:t>
      </w:r>
      <w:r w:rsidR="009563DC">
        <w:rPr>
          <w:rFonts w:ascii="Times" w:hAnsi="Times"/>
        </w:rPr>
        <w:t>k for apnea post-immunization and t</w:t>
      </w:r>
      <w:r w:rsidR="00835769">
        <w:rPr>
          <w:rFonts w:ascii="Times" w:hAnsi="Times"/>
        </w:rPr>
        <w:t>hat pre-</w:t>
      </w:r>
      <w:r w:rsidR="00751B70">
        <w:rPr>
          <w:rFonts w:ascii="Times" w:hAnsi="Times"/>
        </w:rPr>
        <w:t>immunization apnea was the best predict</w:t>
      </w:r>
      <w:r w:rsidR="009563DC">
        <w:rPr>
          <w:rFonts w:ascii="Times" w:hAnsi="Times"/>
        </w:rPr>
        <w:t xml:space="preserve">or of post-immunization apnea. </w:t>
      </w:r>
    </w:p>
    <w:p w14:paraId="68D5E85C" w14:textId="50001B58" w:rsidR="00F468E8" w:rsidRPr="00B85585" w:rsidRDefault="009563DC" w:rsidP="00A11523">
      <w:pPr>
        <w:spacing w:line="480" w:lineRule="auto"/>
        <w:ind w:firstLine="720"/>
        <w:rPr>
          <w:rFonts w:ascii="Times" w:hAnsi="Times"/>
        </w:rPr>
      </w:pPr>
      <w:r>
        <w:rPr>
          <w:rFonts w:ascii="Times" w:hAnsi="Times"/>
        </w:rPr>
        <w:t>T</w:t>
      </w:r>
      <w:r w:rsidR="008E5CA0">
        <w:rPr>
          <w:rFonts w:ascii="Times" w:hAnsi="Times"/>
        </w:rPr>
        <w:t xml:space="preserve">he relationship between DTaP and </w:t>
      </w:r>
      <w:r>
        <w:rPr>
          <w:rFonts w:ascii="Times" w:hAnsi="Times"/>
        </w:rPr>
        <w:t xml:space="preserve">CRE </w:t>
      </w:r>
      <w:r w:rsidR="007B1808">
        <w:rPr>
          <w:rFonts w:ascii="Times" w:hAnsi="Times"/>
        </w:rPr>
        <w:t xml:space="preserve">in stable premature infant in the NICU </w:t>
      </w:r>
      <w:r>
        <w:rPr>
          <w:rFonts w:ascii="Times" w:hAnsi="Times"/>
        </w:rPr>
        <w:t xml:space="preserve">was reexamined by </w:t>
      </w:r>
      <w:bookmarkStart w:id="18" w:name="C415457943518519I0T417287071180556"/>
      <w:r>
        <w:rPr>
          <w:rFonts w:ascii="Times" w:hAnsi="Times"/>
        </w:rPr>
        <w:t>Carbone et al</w:t>
      </w:r>
      <w:bookmarkEnd w:id="18"/>
      <w:r w:rsidR="00165E03">
        <w:rPr>
          <w:rFonts w:ascii="Times" w:hAnsi="Times"/>
        </w:rPr>
        <w:t>.</w:t>
      </w:r>
      <w:r w:rsidR="00165E03">
        <w:rPr>
          <w:rFonts w:ascii="Times" w:hAnsi="Times"/>
          <w:vertAlign w:val="superscript"/>
        </w:rPr>
        <w:t>10</w:t>
      </w:r>
      <w:r w:rsidR="008E5CA0">
        <w:rPr>
          <w:rFonts w:ascii="Times" w:hAnsi="Times"/>
        </w:rPr>
        <w:t xml:space="preserve"> </w:t>
      </w:r>
      <w:r w:rsidR="00476D36">
        <w:rPr>
          <w:rFonts w:ascii="Times" w:hAnsi="Times"/>
        </w:rPr>
        <w:t xml:space="preserve"> This study was </w:t>
      </w:r>
      <w:r w:rsidR="0075303A">
        <w:rPr>
          <w:rFonts w:ascii="Times" w:hAnsi="Times"/>
        </w:rPr>
        <w:t xml:space="preserve">conducted </w:t>
      </w:r>
      <w:r w:rsidR="00476D36">
        <w:rPr>
          <w:rFonts w:ascii="Times" w:hAnsi="Times"/>
        </w:rPr>
        <w:t xml:space="preserve">over four years in 10 </w:t>
      </w:r>
      <w:r w:rsidR="0075303A">
        <w:rPr>
          <w:rFonts w:ascii="Times" w:hAnsi="Times"/>
        </w:rPr>
        <w:t xml:space="preserve">NICU </w:t>
      </w:r>
      <w:r w:rsidR="00476D36">
        <w:rPr>
          <w:rFonts w:ascii="Times" w:hAnsi="Times"/>
        </w:rPr>
        <w:t>units in the US</w:t>
      </w:r>
      <w:r w:rsidR="0075303A">
        <w:rPr>
          <w:rFonts w:ascii="Times" w:hAnsi="Times"/>
        </w:rPr>
        <w:t xml:space="preserve"> (N=191)</w:t>
      </w:r>
      <w:r w:rsidR="00476D36">
        <w:rPr>
          <w:rFonts w:ascii="Times" w:hAnsi="Times"/>
        </w:rPr>
        <w:t xml:space="preserve">.  </w:t>
      </w:r>
      <w:r w:rsidR="00EE4F03">
        <w:rPr>
          <w:rFonts w:ascii="Times" w:hAnsi="Times"/>
        </w:rPr>
        <w:t>Babies</w:t>
      </w:r>
      <w:r w:rsidR="00835769">
        <w:rPr>
          <w:rFonts w:ascii="Times" w:hAnsi="Times"/>
        </w:rPr>
        <w:t xml:space="preserve"> in the study group</w:t>
      </w:r>
      <w:r w:rsidR="00EE4F03">
        <w:rPr>
          <w:rFonts w:ascii="Times" w:hAnsi="Times"/>
        </w:rPr>
        <w:t xml:space="preserve"> were monitored 24 hours be</w:t>
      </w:r>
      <w:r w:rsidR="003546A3">
        <w:rPr>
          <w:rFonts w:ascii="Times" w:hAnsi="Times"/>
        </w:rPr>
        <w:t xml:space="preserve">fore and 48 hours after </w:t>
      </w:r>
      <w:r w:rsidR="0075303A">
        <w:rPr>
          <w:rFonts w:ascii="Times" w:hAnsi="Times"/>
        </w:rPr>
        <w:t xml:space="preserve">receiving </w:t>
      </w:r>
      <w:r w:rsidR="003546A3">
        <w:rPr>
          <w:rFonts w:ascii="Times" w:hAnsi="Times"/>
        </w:rPr>
        <w:t xml:space="preserve">only the </w:t>
      </w:r>
      <w:r w:rsidR="00B85585">
        <w:rPr>
          <w:rFonts w:ascii="Times" w:hAnsi="Times"/>
        </w:rPr>
        <w:t>DTaP vaccine</w:t>
      </w:r>
      <w:r w:rsidR="003546A3">
        <w:rPr>
          <w:rFonts w:ascii="Times" w:hAnsi="Times"/>
        </w:rPr>
        <w:t xml:space="preserve">. </w:t>
      </w:r>
      <w:r w:rsidR="00EE4F03">
        <w:rPr>
          <w:rFonts w:ascii="Times" w:hAnsi="Times"/>
        </w:rPr>
        <w:t xml:space="preserve"> Infant</w:t>
      </w:r>
      <w:r w:rsidR="003546A3">
        <w:rPr>
          <w:rFonts w:ascii="Times" w:hAnsi="Times"/>
        </w:rPr>
        <w:t xml:space="preserve">s in the control group were monitored for 72 hours. </w:t>
      </w:r>
      <w:r w:rsidR="00BE7188">
        <w:rPr>
          <w:rFonts w:ascii="Times" w:hAnsi="Times"/>
        </w:rPr>
        <w:t xml:space="preserve"> </w:t>
      </w:r>
      <w:r w:rsidR="00476D36">
        <w:rPr>
          <w:rFonts w:ascii="Times" w:hAnsi="Times"/>
        </w:rPr>
        <w:t>The neonatologist</w:t>
      </w:r>
      <w:r w:rsidR="00835769">
        <w:rPr>
          <w:rFonts w:ascii="Times" w:hAnsi="Times"/>
        </w:rPr>
        <w:t>s</w:t>
      </w:r>
      <w:r w:rsidR="00476D36">
        <w:rPr>
          <w:rFonts w:ascii="Times" w:hAnsi="Times"/>
        </w:rPr>
        <w:t xml:space="preserve"> in the different</w:t>
      </w:r>
      <w:r w:rsidR="00EE4F03">
        <w:rPr>
          <w:rFonts w:ascii="Times" w:hAnsi="Times"/>
        </w:rPr>
        <w:t xml:space="preserve"> units</w:t>
      </w:r>
      <w:r w:rsidR="009D26F9">
        <w:rPr>
          <w:rFonts w:ascii="Times" w:hAnsi="Times"/>
        </w:rPr>
        <w:t xml:space="preserve"> selected </w:t>
      </w:r>
      <w:r w:rsidR="00476D36">
        <w:rPr>
          <w:rFonts w:ascii="Times" w:hAnsi="Times"/>
        </w:rPr>
        <w:t xml:space="preserve">infants stable </w:t>
      </w:r>
      <w:r w:rsidR="00EE4F03">
        <w:rPr>
          <w:rFonts w:ascii="Times" w:hAnsi="Times"/>
        </w:rPr>
        <w:t>e</w:t>
      </w:r>
      <w:r w:rsidR="004339C5">
        <w:rPr>
          <w:rFonts w:ascii="Times" w:hAnsi="Times"/>
        </w:rPr>
        <w:t>nough for the study.  The study found</w:t>
      </w:r>
      <w:r w:rsidR="00EE4F03">
        <w:rPr>
          <w:rFonts w:ascii="Times" w:hAnsi="Times"/>
        </w:rPr>
        <w:t xml:space="preserve"> no difference in the </w:t>
      </w:r>
      <w:r w:rsidR="004339C5">
        <w:rPr>
          <w:rFonts w:ascii="Times" w:hAnsi="Times"/>
        </w:rPr>
        <w:t>rate of CRE</w:t>
      </w:r>
      <w:r w:rsidR="00EE4F03">
        <w:rPr>
          <w:rFonts w:ascii="Times" w:hAnsi="Times"/>
        </w:rPr>
        <w:t xml:space="preserve"> between the two groups.  </w:t>
      </w:r>
      <w:r w:rsidR="007B4F0C">
        <w:rPr>
          <w:rFonts w:ascii="Times" w:hAnsi="Times"/>
        </w:rPr>
        <w:t>T</w:t>
      </w:r>
      <w:r w:rsidR="0075303A">
        <w:rPr>
          <w:rFonts w:ascii="Times" w:hAnsi="Times"/>
        </w:rPr>
        <w:t>his study did not</w:t>
      </w:r>
      <w:r>
        <w:rPr>
          <w:rFonts w:ascii="Times" w:hAnsi="Times"/>
        </w:rPr>
        <w:t xml:space="preserve"> find apnea </w:t>
      </w:r>
      <w:r w:rsidR="0075303A">
        <w:rPr>
          <w:rFonts w:ascii="Times" w:hAnsi="Times"/>
        </w:rPr>
        <w:t xml:space="preserve">to be </w:t>
      </w:r>
      <w:r>
        <w:rPr>
          <w:rFonts w:ascii="Times" w:hAnsi="Times"/>
        </w:rPr>
        <w:t xml:space="preserve">related to vaccines. </w:t>
      </w:r>
      <w:r w:rsidR="001635B9">
        <w:rPr>
          <w:rFonts w:ascii="Times" w:hAnsi="Times"/>
        </w:rPr>
        <w:t xml:space="preserve"> </w:t>
      </w:r>
      <w:r w:rsidR="0079051F">
        <w:rPr>
          <w:rFonts w:ascii="Times" w:hAnsi="Times"/>
        </w:rPr>
        <w:t>Bias is possible because they include</w:t>
      </w:r>
      <w:r w:rsidR="00835769">
        <w:rPr>
          <w:rFonts w:ascii="Times" w:hAnsi="Times"/>
        </w:rPr>
        <w:t>d only</w:t>
      </w:r>
      <w:r w:rsidR="0079051F">
        <w:rPr>
          <w:rFonts w:ascii="Times" w:hAnsi="Times"/>
        </w:rPr>
        <w:t xml:space="preserve"> infant at very </w:t>
      </w:r>
      <w:r w:rsidR="0079051F">
        <w:rPr>
          <w:rFonts w:ascii="Times" w:hAnsi="Times"/>
        </w:rPr>
        <w:lastRenderedPageBreak/>
        <w:t>low risk for post-vaccine apnea.</w:t>
      </w:r>
      <w:r w:rsidR="007B4F0C">
        <w:rPr>
          <w:rFonts w:ascii="Times" w:hAnsi="Times"/>
          <w:vertAlign w:val="superscript"/>
        </w:rPr>
        <w:t>39</w:t>
      </w:r>
      <w:r w:rsidR="00835769">
        <w:rPr>
          <w:rFonts w:ascii="Times" w:hAnsi="Times"/>
        </w:rPr>
        <w:t xml:space="preserve"> </w:t>
      </w:r>
      <w:r w:rsidR="00B85585">
        <w:rPr>
          <w:rFonts w:ascii="Times" w:hAnsi="Times"/>
        </w:rPr>
        <w:t>Also, while they recommend</w:t>
      </w:r>
      <w:r w:rsidR="004339C5">
        <w:rPr>
          <w:rFonts w:ascii="Times" w:hAnsi="Times"/>
        </w:rPr>
        <w:t>ed</w:t>
      </w:r>
      <w:r w:rsidR="00B85585">
        <w:rPr>
          <w:rFonts w:ascii="Times" w:hAnsi="Times"/>
        </w:rPr>
        <w:t xml:space="preserve"> giving vaccines per AAP recommendations they did not study this since they only gave the DTaP and not the four vaccines recommendation at two months of age. </w:t>
      </w:r>
    </w:p>
    <w:p w14:paraId="37B853FC" w14:textId="52092F35" w:rsidR="00F60AC8" w:rsidRDefault="001635B9" w:rsidP="00E54C39">
      <w:pPr>
        <w:spacing w:line="480" w:lineRule="auto"/>
        <w:ind w:firstLine="720"/>
        <w:rPr>
          <w:rFonts w:ascii="Times" w:hAnsi="Times"/>
        </w:rPr>
      </w:pPr>
      <w:bookmarkStart w:id="19" w:name="C415456666782407I0T417297248263889"/>
      <w:r>
        <w:rPr>
          <w:rFonts w:ascii="Times" w:hAnsi="Times"/>
        </w:rPr>
        <w:t>A</w:t>
      </w:r>
      <w:r w:rsidR="004C276E">
        <w:rPr>
          <w:rFonts w:ascii="Times" w:hAnsi="Times"/>
        </w:rPr>
        <w:t xml:space="preserve"> prospective observational study by </w:t>
      </w:r>
      <w:r w:rsidR="00F468E8">
        <w:rPr>
          <w:rFonts w:ascii="Times" w:hAnsi="Times"/>
        </w:rPr>
        <w:t>Furch, Richter, &amp; Kattner</w:t>
      </w:r>
      <w:r w:rsidR="00165E03">
        <w:rPr>
          <w:rFonts w:ascii="Times" w:hAnsi="Times"/>
          <w:vertAlign w:val="superscript"/>
        </w:rPr>
        <w:t>40</w:t>
      </w:r>
      <w:bookmarkEnd w:id="19"/>
      <w:r w:rsidR="0016598B">
        <w:rPr>
          <w:rFonts w:ascii="Times" w:hAnsi="Times"/>
        </w:rPr>
        <w:t xml:space="preserve"> </w:t>
      </w:r>
      <w:r w:rsidR="00D03995">
        <w:rPr>
          <w:rFonts w:ascii="Times" w:hAnsi="Times"/>
        </w:rPr>
        <w:t xml:space="preserve">examined </w:t>
      </w:r>
      <w:r w:rsidR="00D3075D">
        <w:rPr>
          <w:rFonts w:ascii="Times" w:hAnsi="Times"/>
        </w:rPr>
        <w:t>adverse events</w:t>
      </w:r>
      <w:r w:rsidR="008D0059">
        <w:rPr>
          <w:rFonts w:ascii="Times" w:hAnsi="Times"/>
        </w:rPr>
        <w:t xml:space="preserve"> of vaccines</w:t>
      </w:r>
      <w:r w:rsidR="00D3075D">
        <w:rPr>
          <w:rFonts w:ascii="Times" w:hAnsi="Times"/>
        </w:rPr>
        <w:t xml:space="preserve"> in th</w:t>
      </w:r>
      <w:r w:rsidR="004C276E">
        <w:rPr>
          <w:rFonts w:ascii="Times" w:hAnsi="Times"/>
        </w:rPr>
        <w:t xml:space="preserve">e very low birth </w:t>
      </w:r>
      <w:r w:rsidR="008D0059">
        <w:rPr>
          <w:rFonts w:ascii="Times" w:hAnsi="Times"/>
        </w:rPr>
        <w:t xml:space="preserve">weight </w:t>
      </w:r>
      <w:r w:rsidR="004C276E">
        <w:rPr>
          <w:rFonts w:ascii="Times" w:hAnsi="Times"/>
        </w:rPr>
        <w:t>infants</w:t>
      </w:r>
      <w:r w:rsidR="00D3075D">
        <w:rPr>
          <w:rFonts w:ascii="Times" w:hAnsi="Times"/>
        </w:rPr>
        <w:t xml:space="preserve">.  </w:t>
      </w:r>
      <w:r w:rsidR="004339C5">
        <w:rPr>
          <w:rFonts w:ascii="Times" w:hAnsi="Times"/>
        </w:rPr>
        <w:t>The study was conducted</w:t>
      </w:r>
      <w:r w:rsidR="00A51092">
        <w:rPr>
          <w:rFonts w:ascii="Times" w:hAnsi="Times"/>
        </w:rPr>
        <w:t xml:space="preserve"> over eight years</w:t>
      </w:r>
      <w:r w:rsidR="00EB1488">
        <w:rPr>
          <w:rFonts w:ascii="Times" w:hAnsi="Times"/>
        </w:rPr>
        <w:t xml:space="preserve"> from 1998 to 2006</w:t>
      </w:r>
      <w:r w:rsidR="008D0059">
        <w:rPr>
          <w:rFonts w:ascii="Times" w:hAnsi="Times"/>
        </w:rPr>
        <w:t>.  D</w:t>
      </w:r>
      <w:r w:rsidR="00A51092">
        <w:rPr>
          <w:rFonts w:ascii="Times" w:hAnsi="Times"/>
        </w:rPr>
        <w:t>uring this</w:t>
      </w:r>
      <w:r w:rsidR="008D0059">
        <w:rPr>
          <w:rFonts w:ascii="Times" w:hAnsi="Times"/>
        </w:rPr>
        <w:t xml:space="preserve"> time the vaccine</w:t>
      </w:r>
      <w:r w:rsidR="00810497">
        <w:rPr>
          <w:rFonts w:ascii="Times" w:hAnsi="Times"/>
        </w:rPr>
        <w:t xml:space="preserve"> combination </w:t>
      </w:r>
      <w:r w:rsidR="004339C5">
        <w:rPr>
          <w:rFonts w:ascii="Times" w:hAnsi="Times"/>
        </w:rPr>
        <w:t>changed; therefore they divided</w:t>
      </w:r>
      <w:r w:rsidR="0073481C">
        <w:rPr>
          <w:rFonts w:ascii="Times" w:hAnsi="Times"/>
        </w:rPr>
        <w:t xml:space="preserve"> their</w:t>
      </w:r>
      <w:r w:rsidR="00810497">
        <w:rPr>
          <w:rFonts w:ascii="Times" w:hAnsi="Times"/>
        </w:rPr>
        <w:t xml:space="preserve"> study into three groups. </w:t>
      </w:r>
      <w:r w:rsidR="007B1808">
        <w:rPr>
          <w:rFonts w:ascii="Times" w:hAnsi="Times"/>
        </w:rPr>
        <w:t xml:space="preserve"> Groups A and B were</w:t>
      </w:r>
      <w:r w:rsidR="0073481C">
        <w:rPr>
          <w:rFonts w:ascii="Times" w:hAnsi="Times"/>
        </w:rPr>
        <w:t xml:space="preserve"> combined</w:t>
      </w:r>
      <w:r w:rsidR="007B1808">
        <w:rPr>
          <w:rFonts w:ascii="Times" w:hAnsi="Times"/>
        </w:rPr>
        <w:t xml:space="preserve"> for statistical purposes </w:t>
      </w:r>
      <w:r w:rsidR="0073481C">
        <w:rPr>
          <w:rFonts w:ascii="Times" w:hAnsi="Times"/>
        </w:rPr>
        <w:t xml:space="preserve">since they included the same vaccines in different combinations.  Group A was DTaP/Hib/IPV and a </w:t>
      </w:r>
      <w:r w:rsidR="008E3C65">
        <w:rPr>
          <w:rFonts w:ascii="Times" w:hAnsi="Times"/>
        </w:rPr>
        <w:t xml:space="preserve">separate HBV.  Group B were given DTaP/Hib/IPV/HBV combination </w:t>
      </w:r>
      <w:r w:rsidR="0073481C">
        <w:rPr>
          <w:rFonts w:ascii="Times" w:hAnsi="Times"/>
        </w:rPr>
        <w:t>vaccine (this vaccine i</w:t>
      </w:r>
      <w:r w:rsidR="008D0059">
        <w:rPr>
          <w:rFonts w:ascii="Times" w:hAnsi="Times"/>
        </w:rPr>
        <w:t>s not licensed in the US, see Table 1</w:t>
      </w:r>
      <w:r w:rsidR="004C276E">
        <w:rPr>
          <w:rFonts w:ascii="Times" w:hAnsi="Times"/>
        </w:rPr>
        <w:t>).  In g</w:t>
      </w:r>
      <w:r w:rsidR="0073481C">
        <w:rPr>
          <w:rFonts w:ascii="Times" w:hAnsi="Times"/>
        </w:rPr>
        <w:t>roup C</w:t>
      </w:r>
      <w:r w:rsidR="008D0059">
        <w:rPr>
          <w:rFonts w:ascii="Times" w:hAnsi="Times"/>
        </w:rPr>
        <w:t>,</w:t>
      </w:r>
      <w:r w:rsidR="008E3C65">
        <w:rPr>
          <w:rFonts w:ascii="Times" w:hAnsi="Times"/>
        </w:rPr>
        <w:t xml:space="preserve"> t</w:t>
      </w:r>
      <w:r w:rsidR="004C276E">
        <w:rPr>
          <w:rFonts w:ascii="Times" w:hAnsi="Times"/>
        </w:rPr>
        <w:t xml:space="preserve">he same combinations </w:t>
      </w:r>
      <w:r w:rsidR="008D0059">
        <w:rPr>
          <w:rFonts w:ascii="Times" w:hAnsi="Times"/>
        </w:rPr>
        <w:t xml:space="preserve">of </w:t>
      </w:r>
      <w:r w:rsidR="004C276E">
        <w:rPr>
          <w:rFonts w:ascii="Times" w:hAnsi="Times"/>
        </w:rPr>
        <w:t xml:space="preserve">vaccine </w:t>
      </w:r>
      <w:r w:rsidR="008D0059">
        <w:rPr>
          <w:rFonts w:ascii="Times" w:hAnsi="Times"/>
        </w:rPr>
        <w:t xml:space="preserve">were used along </w:t>
      </w:r>
      <w:r w:rsidR="004C276E">
        <w:rPr>
          <w:rFonts w:ascii="Times" w:hAnsi="Times"/>
        </w:rPr>
        <w:t>with PVC7</w:t>
      </w:r>
      <w:r w:rsidR="0073481C">
        <w:rPr>
          <w:rFonts w:ascii="Times" w:hAnsi="Times"/>
        </w:rPr>
        <w:t xml:space="preserve">. </w:t>
      </w:r>
      <w:r w:rsidR="00192138">
        <w:rPr>
          <w:rFonts w:ascii="Times" w:hAnsi="Times"/>
        </w:rPr>
        <w:t xml:space="preserve"> The study concluded e</w:t>
      </w:r>
      <w:r w:rsidR="007B1808">
        <w:rPr>
          <w:rFonts w:ascii="Times" w:hAnsi="Times"/>
        </w:rPr>
        <w:t>xtreme prematurity and</w:t>
      </w:r>
      <w:r w:rsidR="00192138">
        <w:rPr>
          <w:rFonts w:ascii="Times" w:hAnsi="Times"/>
        </w:rPr>
        <w:t xml:space="preserve"> birth weight less than</w:t>
      </w:r>
      <w:r w:rsidR="008E3C65">
        <w:rPr>
          <w:rFonts w:ascii="Times" w:hAnsi="Times"/>
        </w:rPr>
        <w:t xml:space="preserve"> 999</w:t>
      </w:r>
      <w:r w:rsidR="0075303A">
        <w:rPr>
          <w:rFonts w:ascii="Times" w:hAnsi="Times"/>
        </w:rPr>
        <w:t xml:space="preserve"> grams</w:t>
      </w:r>
      <w:r w:rsidR="008E3C65">
        <w:rPr>
          <w:rFonts w:ascii="Times" w:hAnsi="Times"/>
        </w:rPr>
        <w:t xml:space="preserve"> </w:t>
      </w:r>
      <w:r w:rsidR="00192138">
        <w:rPr>
          <w:rFonts w:ascii="Times" w:hAnsi="Times"/>
        </w:rPr>
        <w:t xml:space="preserve">was a significant </w:t>
      </w:r>
      <w:r w:rsidR="007A29ED">
        <w:rPr>
          <w:rFonts w:ascii="Times" w:hAnsi="Times"/>
        </w:rPr>
        <w:t>risk</w:t>
      </w:r>
      <w:r w:rsidR="00192138">
        <w:rPr>
          <w:rFonts w:ascii="Times" w:hAnsi="Times"/>
        </w:rPr>
        <w:t xml:space="preserve"> factor</w:t>
      </w:r>
      <w:r w:rsidR="007A29ED">
        <w:rPr>
          <w:rFonts w:ascii="Times" w:hAnsi="Times"/>
        </w:rPr>
        <w:t xml:space="preserve"> for apnea</w:t>
      </w:r>
      <w:r w:rsidR="00192138">
        <w:rPr>
          <w:rFonts w:ascii="Times" w:hAnsi="Times"/>
        </w:rPr>
        <w:t xml:space="preserve"> and bradycardia.</w:t>
      </w:r>
      <w:r w:rsidR="007A29ED">
        <w:rPr>
          <w:rFonts w:ascii="Times" w:hAnsi="Times"/>
        </w:rPr>
        <w:t xml:space="preserve"> </w:t>
      </w:r>
      <w:r w:rsidR="004C276E">
        <w:rPr>
          <w:rFonts w:ascii="Times" w:hAnsi="Times"/>
        </w:rPr>
        <w:t xml:space="preserve"> They found that</w:t>
      </w:r>
      <w:r w:rsidR="008E3C65">
        <w:rPr>
          <w:rFonts w:ascii="Times" w:hAnsi="Times"/>
        </w:rPr>
        <w:t xml:space="preserve"> mor</w:t>
      </w:r>
      <w:r w:rsidR="00FE0883">
        <w:rPr>
          <w:rFonts w:ascii="Times" w:hAnsi="Times"/>
        </w:rPr>
        <w:t xml:space="preserve">e “severe adverse events” </w:t>
      </w:r>
      <w:r w:rsidR="008E3C65">
        <w:rPr>
          <w:rFonts w:ascii="Times" w:hAnsi="Times"/>
        </w:rPr>
        <w:t xml:space="preserve">occurred </w:t>
      </w:r>
      <w:r w:rsidR="00FE0883">
        <w:rPr>
          <w:rFonts w:ascii="Times" w:hAnsi="Times"/>
        </w:rPr>
        <w:t>in 10.8% of infants</w:t>
      </w:r>
      <w:bookmarkStart w:id="20" w:name="C415456666782407I0T417297580324074"/>
      <w:r w:rsidR="008E3C65">
        <w:rPr>
          <w:rFonts w:ascii="Times" w:hAnsi="Times"/>
        </w:rPr>
        <w:t xml:space="preserve"> overall and</w:t>
      </w:r>
      <w:r w:rsidR="004C276E">
        <w:rPr>
          <w:rFonts w:ascii="Times" w:hAnsi="Times"/>
        </w:rPr>
        <w:t xml:space="preserve"> was significantly higher (</w:t>
      </w:r>
      <w:r w:rsidR="008E3C65">
        <w:rPr>
          <w:rFonts w:ascii="Times" w:hAnsi="Times"/>
        </w:rPr>
        <w:t>14.2%</w:t>
      </w:r>
      <w:r w:rsidR="004C276E">
        <w:rPr>
          <w:rFonts w:ascii="Times" w:hAnsi="Times"/>
        </w:rPr>
        <w:t>)</w:t>
      </w:r>
      <w:r w:rsidR="008E3C65">
        <w:rPr>
          <w:rFonts w:ascii="Times" w:hAnsi="Times"/>
        </w:rPr>
        <w:t xml:space="preserve"> in</w:t>
      </w:r>
      <w:r w:rsidR="00810497">
        <w:rPr>
          <w:rFonts w:ascii="Times" w:hAnsi="Times"/>
        </w:rPr>
        <w:t xml:space="preserve"> group</w:t>
      </w:r>
      <w:r w:rsidR="008E3C65">
        <w:rPr>
          <w:rFonts w:ascii="Times" w:hAnsi="Times"/>
        </w:rPr>
        <w:t xml:space="preserve"> C</w:t>
      </w:r>
      <w:bookmarkEnd w:id="20"/>
      <w:r w:rsidR="008E3C65">
        <w:rPr>
          <w:rFonts w:ascii="Times" w:hAnsi="Times"/>
        </w:rPr>
        <w:t>.</w:t>
      </w:r>
      <w:r w:rsidR="00810497">
        <w:rPr>
          <w:rFonts w:ascii="Times" w:hAnsi="Times"/>
        </w:rPr>
        <w:t xml:space="preserve"> </w:t>
      </w:r>
      <w:r w:rsidR="00165E03">
        <w:rPr>
          <w:rFonts w:ascii="Times" w:hAnsi="Times"/>
        </w:rPr>
        <w:t>T</w:t>
      </w:r>
      <w:r w:rsidR="00810497">
        <w:rPr>
          <w:rFonts w:ascii="Times" w:hAnsi="Times"/>
        </w:rPr>
        <w:t>hey concluded that vaccinatio</w:t>
      </w:r>
      <w:r w:rsidR="004C276E">
        <w:rPr>
          <w:rFonts w:ascii="Times" w:hAnsi="Times"/>
        </w:rPr>
        <w:t xml:space="preserve">n is safe for the </w:t>
      </w:r>
      <w:r w:rsidR="0079051F" w:rsidRPr="0079051F">
        <w:rPr>
          <w:rFonts w:ascii="Times" w:hAnsi="Times"/>
        </w:rPr>
        <w:t>smallest</w:t>
      </w:r>
      <w:r w:rsidR="008D0059">
        <w:rPr>
          <w:rFonts w:ascii="Times" w:hAnsi="Times"/>
        </w:rPr>
        <w:t xml:space="preserve"> infants</w:t>
      </w:r>
      <w:r w:rsidR="004C276E" w:rsidRPr="0079051F">
        <w:rPr>
          <w:rFonts w:ascii="Times" w:hAnsi="Times"/>
        </w:rPr>
        <w:t>,</w:t>
      </w:r>
      <w:r w:rsidR="004C276E">
        <w:rPr>
          <w:rFonts w:ascii="Times" w:hAnsi="Times"/>
        </w:rPr>
        <w:t xml:space="preserve"> but CRE</w:t>
      </w:r>
      <w:r w:rsidR="00810497">
        <w:rPr>
          <w:rFonts w:ascii="Times" w:hAnsi="Times"/>
        </w:rPr>
        <w:t xml:space="preserve"> adverse</w:t>
      </w:r>
      <w:r w:rsidR="002317F7">
        <w:rPr>
          <w:rFonts w:ascii="Times" w:hAnsi="Times"/>
        </w:rPr>
        <w:t xml:space="preserve"> reactions</w:t>
      </w:r>
      <w:r w:rsidR="00810497">
        <w:rPr>
          <w:rFonts w:ascii="Times" w:hAnsi="Times"/>
        </w:rPr>
        <w:t xml:space="preserve"> can occur.  </w:t>
      </w:r>
    </w:p>
    <w:p w14:paraId="29BF25EB" w14:textId="6ECCC95A" w:rsidR="00E54C39" w:rsidRDefault="002317F7" w:rsidP="0079051F">
      <w:pPr>
        <w:spacing w:line="480" w:lineRule="auto"/>
        <w:ind w:firstLine="720"/>
        <w:rPr>
          <w:rFonts w:ascii="Times" w:hAnsi="Times"/>
          <w:b/>
        </w:rPr>
      </w:pPr>
      <w:bookmarkStart w:id="21" w:name="C417194381365741I0T417297786921296"/>
      <w:r>
        <w:rPr>
          <w:rFonts w:ascii="Times" w:hAnsi="Times"/>
        </w:rPr>
        <w:t>In a</w:t>
      </w:r>
      <w:r w:rsidR="00581CEE">
        <w:rPr>
          <w:rFonts w:ascii="Times" w:hAnsi="Times"/>
        </w:rPr>
        <w:t xml:space="preserve"> retrospective study </w:t>
      </w:r>
      <w:r w:rsidR="00F60AC8">
        <w:rPr>
          <w:rFonts w:ascii="Times" w:hAnsi="Times"/>
        </w:rPr>
        <w:t>Hacking, Da</w:t>
      </w:r>
      <w:r w:rsidR="00B15FF5">
        <w:rPr>
          <w:rFonts w:ascii="Times" w:hAnsi="Times"/>
        </w:rPr>
        <w:t>vis, Wong, Wheeler, &amp; McVernon</w:t>
      </w:r>
      <w:r w:rsidR="00165E03">
        <w:rPr>
          <w:rFonts w:ascii="Times" w:hAnsi="Times"/>
        </w:rPr>
        <w:t xml:space="preserve"> </w:t>
      </w:r>
      <w:r w:rsidR="00165E03" w:rsidRPr="00165E03">
        <w:rPr>
          <w:rFonts w:ascii="Times" w:hAnsi="Times"/>
          <w:vertAlign w:val="superscript"/>
        </w:rPr>
        <w:t>39</w:t>
      </w:r>
      <w:bookmarkEnd w:id="21"/>
      <w:r w:rsidR="00581CEE">
        <w:rPr>
          <w:rFonts w:ascii="Times" w:hAnsi="Times"/>
        </w:rPr>
        <w:t xml:space="preserve"> examined</w:t>
      </w:r>
      <w:r w:rsidR="00B15FF5">
        <w:rPr>
          <w:rFonts w:ascii="Times" w:hAnsi="Times"/>
        </w:rPr>
        <w:t xml:space="preserve"> the frequency of respiratory deterioratio</w:t>
      </w:r>
      <w:r w:rsidR="00581CEE">
        <w:rPr>
          <w:rFonts w:ascii="Times" w:hAnsi="Times"/>
        </w:rPr>
        <w:t xml:space="preserve">n after vaccines in the NICU.  </w:t>
      </w:r>
      <w:r w:rsidR="0075303A">
        <w:rPr>
          <w:rFonts w:ascii="Times" w:hAnsi="Times"/>
        </w:rPr>
        <w:t>Up front the researchers acknowledged</w:t>
      </w:r>
      <w:r w:rsidR="00E7366F">
        <w:rPr>
          <w:rFonts w:ascii="Times" w:hAnsi="Times"/>
        </w:rPr>
        <w:t xml:space="preserve"> that apnea and bradycardia existed after vaccines for som</w:t>
      </w:r>
      <w:r>
        <w:rPr>
          <w:rFonts w:ascii="Times" w:hAnsi="Times"/>
        </w:rPr>
        <w:t>e infants.  The purpose of the</w:t>
      </w:r>
      <w:r w:rsidR="00E7366F">
        <w:rPr>
          <w:rFonts w:ascii="Times" w:hAnsi="Times"/>
        </w:rPr>
        <w:t xml:space="preserve"> study was to </w:t>
      </w:r>
      <w:r w:rsidR="008D0059">
        <w:rPr>
          <w:rFonts w:ascii="Times" w:hAnsi="Times"/>
        </w:rPr>
        <w:t>identify the portion of</w:t>
      </w:r>
      <w:r w:rsidR="00E7366F">
        <w:rPr>
          <w:rFonts w:ascii="Times" w:hAnsi="Times"/>
        </w:rPr>
        <w:t xml:space="preserve"> </w:t>
      </w:r>
      <w:r w:rsidR="00E7366F">
        <w:rPr>
          <w:rFonts w:ascii="Times" w:hAnsi="Times"/>
        </w:rPr>
        <w:lastRenderedPageBreak/>
        <w:t xml:space="preserve">infants who would need the most extreme intervention after the vaccines. </w:t>
      </w:r>
      <w:r w:rsidR="00EB1488">
        <w:rPr>
          <w:rFonts w:ascii="Times" w:hAnsi="Times"/>
        </w:rPr>
        <w:t xml:space="preserve"> </w:t>
      </w:r>
      <w:r w:rsidR="00581CEE">
        <w:rPr>
          <w:rFonts w:ascii="Times" w:hAnsi="Times"/>
        </w:rPr>
        <w:t>They found t</w:t>
      </w:r>
      <w:r w:rsidR="00B15FF5">
        <w:rPr>
          <w:rFonts w:ascii="Times" w:hAnsi="Times"/>
        </w:rPr>
        <w:t xml:space="preserve">hat a small number of </w:t>
      </w:r>
      <w:r w:rsidR="00C03C75">
        <w:rPr>
          <w:rFonts w:ascii="Times" w:hAnsi="Times"/>
        </w:rPr>
        <w:t>extremely low birth weight infants especially those with significant lung disease and previous septicemia were at risk for respiratory deterioration.</w:t>
      </w:r>
      <w:r w:rsidR="00581CEE">
        <w:rPr>
          <w:rFonts w:ascii="Times" w:hAnsi="Times"/>
        </w:rPr>
        <w:t xml:space="preserve"> </w:t>
      </w:r>
      <w:r w:rsidR="00333532">
        <w:rPr>
          <w:rFonts w:ascii="Times" w:hAnsi="Times"/>
        </w:rPr>
        <w:t xml:space="preserve"> Twenty-</w:t>
      </w:r>
      <w:r w:rsidR="008D0059">
        <w:rPr>
          <w:rFonts w:ascii="Times" w:hAnsi="Times"/>
        </w:rPr>
        <w:t>two</w:t>
      </w:r>
      <w:r w:rsidR="00926D3A">
        <w:rPr>
          <w:rFonts w:ascii="Times" w:hAnsi="Times"/>
        </w:rPr>
        <w:t xml:space="preserve"> (5.35%)</w:t>
      </w:r>
      <w:r w:rsidR="008D0059">
        <w:rPr>
          <w:rFonts w:ascii="Times" w:hAnsi="Times"/>
        </w:rPr>
        <w:t xml:space="preserve"> of the 411</w:t>
      </w:r>
      <w:r w:rsidR="007B1808">
        <w:rPr>
          <w:rFonts w:ascii="Times" w:hAnsi="Times"/>
        </w:rPr>
        <w:t>infants</w:t>
      </w:r>
      <w:r w:rsidR="008D0059">
        <w:rPr>
          <w:rFonts w:ascii="Times" w:hAnsi="Times"/>
        </w:rPr>
        <w:t xml:space="preserve"> </w:t>
      </w:r>
      <w:r w:rsidR="0075303A">
        <w:rPr>
          <w:rFonts w:ascii="Times" w:hAnsi="Times"/>
        </w:rPr>
        <w:t xml:space="preserve">weighting </w:t>
      </w:r>
      <w:r w:rsidR="007B1808">
        <w:rPr>
          <w:rFonts w:ascii="Times" w:hAnsi="Times"/>
        </w:rPr>
        <w:t>&lt;</w:t>
      </w:r>
      <w:r w:rsidR="0079051F">
        <w:rPr>
          <w:rFonts w:ascii="Times" w:hAnsi="Times"/>
        </w:rPr>
        <w:t>1000 gram</w:t>
      </w:r>
      <w:r w:rsidR="00165E03">
        <w:rPr>
          <w:rFonts w:ascii="Times" w:hAnsi="Times"/>
        </w:rPr>
        <w:t>s</w:t>
      </w:r>
      <w:r w:rsidR="0079051F">
        <w:rPr>
          <w:rFonts w:ascii="Times" w:hAnsi="Times"/>
        </w:rPr>
        <w:t xml:space="preserve"> </w:t>
      </w:r>
      <w:r w:rsidR="0075303A">
        <w:rPr>
          <w:rFonts w:ascii="Times" w:hAnsi="Times"/>
        </w:rPr>
        <w:t xml:space="preserve"> </w:t>
      </w:r>
      <w:r w:rsidR="0079051F">
        <w:rPr>
          <w:rFonts w:ascii="Times" w:hAnsi="Times"/>
        </w:rPr>
        <w:t xml:space="preserve">who received vaccines in the NICU needed </w:t>
      </w:r>
      <w:r w:rsidR="00333532">
        <w:rPr>
          <w:rFonts w:ascii="Times" w:hAnsi="Times"/>
        </w:rPr>
        <w:t>intermittent</w:t>
      </w:r>
      <w:r w:rsidR="0079051F">
        <w:rPr>
          <w:rFonts w:ascii="Times" w:hAnsi="Times"/>
        </w:rPr>
        <w:t xml:space="preserve"> positive </w:t>
      </w:r>
      <w:r w:rsidR="00333532">
        <w:rPr>
          <w:rFonts w:ascii="Times" w:hAnsi="Times"/>
        </w:rPr>
        <w:t>pressure</w:t>
      </w:r>
      <w:r w:rsidR="0079051F">
        <w:rPr>
          <w:rFonts w:ascii="Times" w:hAnsi="Times"/>
        </w:rPr>
        <w:t xml:space="preserve"> ventilation or </w:t>
      </w:r>
      <w:r w:rsidR="00333532">
        <w:rPr>
          <w:rFonts w:ascii="Times" w:hAnsi="Times"/>
        </w:rPr>
        <w:t xml:space="preserve">continuous positive airway pressure.  </w:t>
      </w:r>
      <w:r w:rsidR="00E36D57">
        <w:rPr>
          <w:rFonts w:ascii="Times" w:hAnsi="Times"/>
        </w:rPr>
        <w:t>This number is consistent with the six percent</w:t>
      </w:r>
      <w:bookmarkStart w:id="22" w:name="C415456368287037I0T417549337152778"/>
      <w:r w:rsidR="00E36D57">
        <w:rPr>
          <w:rFonts w:ascii="Times" w:hAnsi="Times"/>
        </w:rPr>
        <w:t xml:space="preserve"> </w:t>
      </w:r>
      <w:r w:rsidR="00381B59">
        <w:rPr>
          <w:rFonts w:ascii="Times" w:hAnsi="Times"/>
        </w:rPr>
        <w:t xml:space="preserve">of infants who have major CRE found by </w:t>
      </w:r>
      <w:r w:rsidR="00E36D57">
        <w:rPr>
          <w:rFonts w:ascii="Times" w:hAnsi="Times"/>
        </w:rPr>
        <w:t>Pfister et al.</w:t>
      </w:r>
      <w:r w:rsidR="00165E03">
        <w:rPr>
          <w:rFonts w:ascii="Times" w:hAnsi="Times"/>
          <w:vertAlign w:val="superscript"/>
        </w:rPr>
        <w:t>11</w:t>
      </w:r>
      <w:bookmarkEnd w:id="22"/>
      <w:r w:rsidR="00381B59">
        <w:rPr>
          <w:rFonts w:ascii="Times" w:hAnsi="Times"/>
        </w:rPr>
        <w:t xml:space="preserve">. </w:t>
      </w:r>
      <w:r w:rsidR="00E36D57">
        <w:rPr>
          <w:rFonts w:ascii="Times" w:hAnsi="Times"/>
        </w:rPr>
        <w:t xml:space="preserve"> </w:t>
      </w:r>
      <w:r w:rsidR="00381B59">
        <w:rPr>
          <w:rFonts w:ascii="Times" w:hAnsi="Times"/>
        </w:rPr>
        <w:t>Hacking et al.</w:t>
      </w:r>
      <w:r w:rsidR="00333532">
        <w:rPr>
          <w:rFonts w:ascii="Times" w:hAnsi="Times"/>
        </w:rPr>
        <w:t xml:space="preserve"> recommend</w:t>
      </w:r>
      <w:r w:rsidR="00E7366F">
        <w:rPr>
          <w:rFonts w:ascii="Times" w:hAnsi="Times"/>
        </w:rPr>
        <w:t xml:space="preserve">  administering</w:t>
      </w:r>
      <w:r w:rsidR="00333532">
        <w:rPr>
          <w:rFonts w:ascii="Times" w:hAnsi="Times"/>
        </w:rPr>
        <w:t xml:space="preserve"> the vaccines in the hospital where ventilation support </w:t>
      </w:r>
      <w:r w:rsidR="0075303A">
        <w:rPr>
          <w:rFonts w:ascii="Times" w:hAnsi="Times"/>
        </w:rPr>
        <w:t>is available</w:t>
      </w:r>
      <w:r w:rsidR="00333532">
        <w:rPr>
          <w:rFonts w:ascii="Times" w:hAnsi="Times"/>
        </w:rPr>
        <w:t xml:space="preserve">. </w:t>
      </w:r>
    </w:p>
    <w:p w14:paraId="2BA1B6C0" w14:textId="251E73E7" w:rsidR="00E54C39" w:rsidRDefault="00E54C39" w:rsidP="00E54C39">
      <w:pPr>
        <w:spacing w:line="480" w:lineRule="auto"/>
        <w:jc w:val="center"/>
        <w:rPr>
          <w:rFonts w:ascii="Times" w:hAnsi="Times"/>
          <w:b/>
        </w:rPr>
      </w:pPr>
      <w:r w:rsidRPr="00E73458">
        <w:rPr>
          <w:rFonts w:ascii="Times" w:hAnsi="Times"/>
          <w:b/>
        </w:rPr>
        <w:t>Limitations</w:t>
      </w:r>
    </w:p>
    <w:p w14:paraId="75ECA4A3" w14:textId="6EB5C59D" w:rsidR="00E54C39" w:rsidRPr="00F32958" w:rsidRDefault="00E54C39" w:rsidP="00E54C39">
      <w:pPr>
        <w:spacing w:line="480" w:lineRule="auto"/>
        <w:rPr>
          <w:rFonts w:ascii="Times" w:hAnsi="Times"/>
        </w:rPr>
      </w:pPr>
      <w:r>
        <w:rPr>
          <w:rFonts w:ascii="Times" w:hAnsi="Times"/>
          <w:b/>
        </w:rPr>
        <w:tab/>
      </w:r>
      <w:r w:rsidR="0075303A">
        <w:rPr>
          <w:rFonts w:ascii="Times" w:hAnsi="Times"/>
        </w:rPr>
        <w:t>One</w:t>
      </w:r>
      <w:r>
        <w:rPr>
          <w:rFonts w:ascii="Times" w:hAnsi="Times"/>
        </w:rPr>
        <w:t xml:space="preserve"> limitat</w:t>
      </w:r>
      <w:r w:rsidR="002317F7">
        <w:rPr>
          <w:rFonts w:ascii="Times" w:hAnsi="Times"/>
        </w:rPr>
        <w:t xml:space="preserve">ion </w:t>
      </w:r>
      <w:r w:rsidR="0075303A">
        <w:rPr>
          <w:rFonts w:ascii="Times" w:hAnsi="Times"/>
        </w:rPr>
        <w:t xml:space="preserve">of </w:t>
      </w:r>
      <w:r w:rsidR="002317F7">
        <w:rPr>
          <w:rFonts w:ascii="Times" w:hAnsi="Times"/>
        </w:rPr>
        <w:t>this ILR</w:t>
      </w:r>
      <w:r w:rsidR="00886280">
        <w:rPr>
          <w:rFonts w:ascii="Times" w:hAnsi="Times"/>
        </w:rPr>
        <w:t xml:space="preserve"> is the lack of</w:t>
      </w:r>
      <w:r>
        <w:rPr>
          <w:rFonts w:ascii="Times" w:hAnsi="Times"/>
        </w:rPr>
        <w:t xml:space="preserve"> RCT </w:t>
      </w:r>
      <w:r w:rsidR="0075303A">
        <w:rPr>
          <w:rFonts w:ascii="Times" w:hAnsi="Times"/>
        </w:rPr>
        <w:t>reporting on</w:t>
      </w:r>
      <w:r>
        <w:rPr>
          <w:rFonts w:ascii="Times" w:hAnsi="Times"/>
        </w:rPr>
        <w:t xml:space="preserve"> adverse reactions to vacc</w:t>
      </w:r>
      <w:r w:rsidR="00886280">
        <w:rPr>
          <w:rFonts w:ascii="Times" w:hAnsi="Times"/>
        </w:rPr>
        <w:t>ines</w:t>
      </w:r>
      <w:r>
        <w:rPr>
          <w:rFonts w:ascii="Times" w:hAnsi="Times"/>
        </w:rPr>
        <w:t>.  Since approximately 36,000 babies a year are vaccinated in the NICU with a possible adverse rea</w:t>
      </w:r>
      <w:r w:rsidR="00381B59">
        <w:rPr>
          <w:rFonts w:ascii="Times" w:hAnsi="Times"/>
        </w:rPr>
        <w:t>ction rate of at least 10%</w:t>
      </w:r>
      <w:r>
        <w:rPr>
          <w:rFonts w:ascii="Times" w:hAnsi="Times"/>
        </w:rPr>
        <w:t xml:space="preserve"> these types of studies are needed.  Another limitation is the studies</w:t>
      </w:r>
      <w:r w:rsidR="008D0059">
        <w:rPr>
          <w:rFonts w:ascii="Times" w:hAnsi="Times"/>
        </w:rPr>
        <w:t xml:space="preserve"> reviewed</w:t>
      </w:r>
      <w:r>
        <w:rPr>
          <w:rFonts w:ascii="Times" w:hAnsi="Times"/>
        </w:rPr>
        <w:t xml:space="preserve"> cover a long time period and </w:t>
      </w:r>
      <w:r w:rsidR="00381B59">
        <w:rPr>
          <w:rFonts w:ascii="Times" w:hAnsi="Times"/>
        </w:rPr>
        <w:t>involves</w:t>
      </w:r>
      <w:r>
        <w:rPr>
          <w:rFonts w:ascii="Times" w:hAnsi="Times"/>
        </w:rPr>
        <w:t xml:space="preserve"> several different combinations of vaccines</w:t>
      </w:r>
      <w:r w:rsidR="004170B3">
        <w:rPr>
          <w:rFonts w:ascii="Times" w:hAnsi="Times"/>
        </w:rPr>
        <w:t>.  Only three studies involved the PCV7 and none involved the PCV13 now recommended</w:t>
      </w:r>
      <w:r>
        <w:rPr>
          <w:rFonts w:ascii="Times" w:hAnsi="Times"/>
        </w:rPr>
        <w:t xml:space="preserve">.  </w:t>
      </w:r>
    </w:p>
    <w:p w14:paraId="30743FFE" w14:textId="39D5900F" w:rsidR="00E92AF5" w:rsidRDefault="00E92AF5" w:rsidP="008F69D9">
      <w:pPr>
        <w:spacing w:line="480" w:lineRule="auto"/>
        <w:jc w:val="center"/>
        <w:rPr>
          <w:rFonts w:ascii="Times" w:hAnsi="Times"/>
          <w:b/>
        </w:rPr>
      </w:pPr>
      <w:r w:rsidRPr="00E92AF5">
        <w:rPr>
          <w:rFonts w:ascii="Times" w:hAnsi="Times"/>
          <w:b/>
        </w:rPr>
        <w:t>Conclusions</w:t>
      </w:r>
    </w:p>
    <w:p w14:paraId="02B85B00" w14:textId="159D465C" w:rsidR="00F4720B" w:rsidRDefault="00E92AF5" w:rsidP="00581CEE">
      <w:pPr>
        <w:spacing w:line="480" w:lineRule="auto"/>
        <w:rPr>
          <w:rFonts w:ascii="Times" w:hAnsi="Times"/>
        </w:rPr>
      </w:pPr>
      <w:r>
        <w:rPr>
          <w:rFonts w:ascii="Times" w:hAnsi="Times"/>
          <w:b/>
        </w:rPr>
        <w:tab/>
      </w:r>
      <w:r>
        <w:rPr>
          <w:rFonts w:ascii="Times" w:hAnsi="Times"/>
        </w:rPr>
        <w:t xml:space="preserve"> </w:t>
      </w:r>
      <w:r w:rsidR="00EC2C23">
        <w:rPr>
          <w:rFonts w:ascii="Times" w:hAnsi="Times"/>
        </w:rPr>
        <w:t>Caregivers in the NICU want to promote the best and safest care pos</w:t>
      </w:r>
      <w:r w:rsidR="008E3C65">
        <w:rPr>
          <w:rFonts w:ascii="Times" w:hAnsi="Times"/>
        </w:rPr>
        <w:t>sible</w:t>
      </w:r>
      <w:r w:rsidR="00EC2C23">
        <w:rPr>
          <w:rFonts w:ascii="Times" w:hAnsi="Times"/>
        </w:rPr>
        <w:t>; therefore, they want</w:t>
      </w:r>
      <w:r w:rsidR="00711A4C">
        <w:rPr>
          <w:rFonts w:ascii="Times" w:hAnsi="Times"/>
        </w:rPr>
        <w:t xml:space="preserve"> to vaccinate all infant according to current recommendation while </w:t>
      </w:r>
      <w:r w:rsidR="00EC2C23">
        <w:rPr>
          <w:rFonts w:ascii="Times" w:hAnsi="Times"/>
        </w:rPr>
        <w:t>limit</w:t>
      </w:r>
      <w:r w:rsidR="00711A4C">
        <w:rPr>
          <w:rFonts w:ascii="Times" w:hAnsi="Times"/>
        </w:rPr>
        <w:t>ing or eliminating</w:t>
      </w:r>
      <w:r w:rsidR="008D0059">
        <w:rPr>
          <w:rFonts w:ascii="Times" w:hAnsi="Times"/>
        </w:rPr>
        <w:t xml:space="preserve"> the</w:t>
      </w:r>
      <w:r w:rsidR="00EC2C23">
        <w:rPr>
          <w:rFonts w:ascii="Times" w:hAnsi="Times"/>
        </w:rPr>
        <w:t xml:space="preserve"> frequency of apnea and bradycardia experienced</w:t>
      </w:r>
      <w:r w:rsidR="00711A4C">
        <w:rPr>
          <w:rFonts w:ascii="Times" w:hAnsi="Times"/>
        </w:rPr>
        <w:t xml:space="preserve"> by the infants</w:t>
      </w:r>
      <w:r w:rsidR="00581CEE">
        <w:rPr>
          <w:rFonts w:ascii="Times" w:hAnsi="Times"/>
        </w:rPr>
        <w:t xml:space="preserve">. </w:t>
      </w:r>
      <w:r w:rsidR="00986307">
        <w:rPr>
          <w:rFonts w:ascii="Times" w:hAnsi="Times"/>
        </w:rPr>
        <w:t xml:space="preserve"> </w:t>
      </w:r>
      <w:r w:rsidR="00F32958">
        <w:rPr>
          <w:rFonts w:ascii="Times" w:hAnsi="Times"/>
        </w:rPr>
        <w:t xml:space="preserve">Vaccines given in the two-month period put some infants at greater risk for CRE.  The dilemma is how to vaccinate infants in the NICU with the least </w:t>
      </w:r>
      <w:r w:rsidR="00F32958">
        <w:rPr>
          <w:rFonts w:ascii="Times" w:hAnsi="Times"/>
        </w:rPr>
        <w:lastRenderedPageBreak/>
        <w:t xml:space="preserve">amount of risk.  </w:t>
      </w:r>
      <w:r w:rsidR="00581CEE">
        <w:rPr>
          <w:rFonts w:ascii="Times" w:hAnsi="Times"/>
        </w:rPr>
        <w:t>V</w:t>
      </w:r>
      <w:r w:rsidR="00EC2C23">
        <w:rPr>
          <w:rFonts w:ascii="Times" w:hAnsi="Times"/>
        </w:rPr>
        <w:t xml:space="preserve">accinating infants in the NICU is the best way to </w:t>
      </w:r>
      <w:r w:rsidR="008F69D9">
        <w:rPr>
          <w:rFonts w:ascii="Times" w:hAnsi="Times"/>
        </w:rPr>
        <w:t>p</w:t>
      </w:r>
      <w:r w:rsidR="008D0059">
        <w:rPr>
          <w:rFonts w:ascii="Times" w:hAnsi="Times"/>
        </w:rPr>
        <w:t>revent vaccine related illness</w:t>
      </w:r>
      <w:r w:rsidR="00F2228A">
        <w:rPr>
          <w:rFonts w:ascii="Times" w:hAnsi="Times"/>
        </w:rPr>
        <w:t>,</w:t>
      </w:r>
      <w:r w:rsidR="008D0059">
        <w:rPr>
          <w:rFonts w:ascii="Times" w:hAnsi="Times"/>
        </w:rPr>
        <w:t xml:space="preserve"> h</w:t>
      </w:r>
      <w:r w:rsidR="00EC2C23">
        <w:rPr>
          <w:rFonts w:ascii="Times" w:hAnsi="Times"/>
        </w:rPr>
        <w:t>owever, all but one study found apnea and bradycardia</w:t>
      </w:r>
      <w:r w:rsidR="008F69D9">
        <w:rPr>
          <w:rFonts w:ascii="Times" w:hAnsi="Times"/>
        </w:rPr>
        <w:t xml:space="preserve"> to be a critical</w:t>
      </w:r>
      <w:r w:rsidR="00EC2C23">
        <w:rPr>
          <w:rFonts w:ascii="Times" w:hAnsi="Times"/>
        </w:rPr>
        <w:t xml:space="preserve"> risk for infants vaccinated in t</w:t>
      </w:r>
      <w:r w:rsidR="008E3C65">
        <w:rPr>
          <w:rFonts w:ascii="Times" w:hAnsi="Times"/>
        </w:rPr>
        <w:t>he NICU</w:t>
      </w:r>
      <w:r w:rsidR="008F69D9">
        <w:rPr>
          <w:rFonts w:ascii="Times" w:hAnsi="Times"/>
        </w:rPr>
        <w:t xml:space="preserve"> </w:t>
      </w:r>
      <w:r w:rsidR="00F2228A">
        <w:rPr>
          <w:rFonts w:ascii="Times" w:hAnsi="Times"/>
        </w:rPr>
        <w:t xml:space="preserve">when </w:t>
      </w:r>
      <w:r w:rsidR="008F69D9">
        <w:rPr>
          <w:rFonts w:ascii="Times" w:hAnsi="Times"/>
        </w:rPr>
        <w:t>current age-based recommendations</w:t>
      </w:r>
      <w:r w:rsidR="00F2228A">
        <w:rPr>
          <w:rFonts w:ascii="Times" w:hAnsi="Times"/>
        </w:rPr>
        <w:t xml:space="preserve"> are used</w:t>
      </w:r>
      <w:r w:rsidR="008A6838">
        <w:rPr>
          <w:rFonts w:ascii="Times" w:hAnsi="Times"/>
        </w:rPr>
        <w:t xml:space="preserve">.  Research shows the risk </w:t>
      </w:r>
      <w:r w:rsidR="00F2228A">
        <w:rPr>
          <w:rFonts w:ascii="Times" w:hAnsi="Times"/>
        </w:rPr>
        <w:t xml:space="preserve">of adverse side effects </w:t>
      </w:r>
      <w:r w:rsidR="008A6838">
        <w:rPr>
          <w:rFonts w:ascii="Times" w:hAnsi="Times"/>
        </w:rPr>
        <w:t>ranges</w:t>
      </w:r>
      <w:r w:rsidR="00581CEE">
        <w:rPr>
          <w:rFonts w:ascii="Times" w:hAnsi="Times"/>
        </w:rPr>
        <w:t xml:space="preserve"> </w:t>
      </w:r>
      <w:r w:rsidR="00581CEE" w:rsidRPr="007B168C">
        <w:rPr>
          <w:rFonts w:ascii="Times" w:hAnsi="Times"/>
        </w:rPr>
        <w:t xml:space="preserve">from </w:t>
      </w:r>
      <w:r w:rsidR="00926D3A">
        <w:rPr>
          <w:rFonts w:ascii="Times" w:hAnsi="Times"/>
        </w:rPr>
        <w:t>9</w:t>
      </w:r>
      <w:r w:rsidR="00FF2E88">
        <w:rPr>
          <w:rFonts w:ascii="Times" w:hAnsi="Times"/>
        </w:rPr>
        <w:t xml:space="preserve"> </w:t>
      </w:r>
      <w:r w:rsidR="00F2228A">
        <w:rPr>
          <w:rFonts w:ascii="Times" w:hAnsi="Times"/>
        </w:rPr>
        <w:t xml:space="preserve">to </w:t>
      </w:r>
      <w:r w:rsidR="007B168C" w:rsidRPr="007B168C">
        <w:rPr>
          <w:rFonts w:ascii="Times" w:hAnsi="Times"/>
        </w:rPr>
        <w:t>47%</w:t>
      </w:r>
      <w:r w:rsidR="007B168C">
        <w:rPr>
          <w:rFonts w:ascii="Times" w:hAnsi="Times"/>
        </w:rPr>
        <w:t xml:space="preserve"> for general apnea and bradycardia and 6% risk for sever</w:t>
      </w:r>
      <w:r w:rsidR="002317F7">
        <w:rPr>
          <w:rFonts w:ascii="Times" w:hAnsi="Times"/>
        </w:rPr>
        <w:t>e</w:t>
      </w:r>
      <w:r w:rsidR="007B168C">
        <w:rPr>
          <w:rFonts w:ascii="Times" w:hAnsi="Times"/>
        </w:rPr>
        <w:t xml:space="preserve"> apnea and bradycardia requiring intervention</w:t>
      </w:r>
      <w:r w:rsidR="007B168C" w:rsidRPr="007B168C">
        <w:rPr>
          <w:rFonts w:ascii="Times" w:hAnsi="Times"/>
        </w:rPr>
        <w:t>.</w:t>
      </w:r>
      <w:r w:rsidR="00165E03">
        <w:rPr>
          <w:rFonts w:ascii="Times" w:hAnsi="Times"/>
          <w:vertAlign w:val="superscript"/>
        </w:rPr>
        <w:t>11,39</w:t>
      </w:r>
      <w:r w:rsidR="00581CEE">
        <w:rPr>
          <w:rFonts w:ascii="Times" w:hAnsi="Times"/>
          <w:color w:val="F79646" w:themeColor="accent6"/>
        </w:rPr>
        <w:t xml:space="preserve">  </w:t>
      </w:r>
      <w:r w:rsidR="002317F7">
        <w:rPr>
          <w:rFonts w:ascii="Times" w:hAnsi="Times"/>
        </w:rPr>
        <w:t>Current evidence</w:t>
      </w:r>
      <w:r w:rsidR="008A6838">
        <w:rPr>
          <w:rFonts w:ascii="Times" w:hAnsi="Times"/>
        </w:rPr>
        <w:t xml:space="preserve"> also</w:t>
      </w:r>
      <w:r w:rsidR="00581CEE">
        <w:rPr>
          <w:rFonts w:ascii="Times" w:hAnsi="Times"/>
        </w:rPr>
        <w:t xml:space="preserve"> shows </w:t>
      </w:r>
      <w:r w:rsidR="00EC2C23">
        <w:rPr>
          <w:rFonts w:ascii="Times" w:hAnsi="Times"/>
        </w:rPr>
        <w:t xml:space="preserve">the risk </w:t>
      </w:r>
      <w:r w:rsidR="008F69D9">
        <w:rPr>
          <w:rFonts w:ascii="Times" w:hAnsi="Times"/>
        </w:rPr>
        <w:t xml:space="preserve">of apnea, bradycardia, and oxygen desaturation </w:t>
      </w:r>
      <w:r w:rsidR="00EC2C23">
        <w:rPr>
          <w:rFonts w:ascii="Times" w:hAnsi="Times"/>
        </w:rPr>
        <w:t xml:space="preserve">increased with </w:t>
      </w:r>
      <w:r w:rsidR="002317F7">
        <w:rPr>
          <w:rFonts w:ascii="Times" w:hAnsi="Times"/>
        </w:rPr>
        <w:t xml:space="preserve">the administration of </w:t>
      </w:r>
      <w:r w:rsidR="00EC2C23">
        <w:rPr>
          <w:rFonts w:ascii="Times" w:hAnsi="Times"/>
        </w:rPr>
        <w:t>multiple vaccines.</w:t>
      </w:r>
      <w:r w:rsidR="00165E03">
        <w:rPr>
          <w:rFonts w:ascii="Times" w:hAnsi="Times"/>
          <w:vertAlign w:val="superscript"/>
        </w:rPr>
        <w:t>9,37,40</w:t>
      </w:r>
      <w:r w:rsidR="00EC2C23">
        <w:rPr>
          <w:rFonts w:ascii="Times" w:hAnsi="Times"/>
        </w:rPr>
        <w:t xml:space="preserve">  </w:t>
      </w:r>
      <w:r w:rsidR="008A6838">
        <w:rPr>
          <w:rFonts w:ascii="Times" w:hAnsi="Times"/>
        </w:rPr>
        <w:t>T</w:t>
      </w:r>
      <w:r w:rsidR="00581CEE">
        <w:rPr>
          <w:rFonts w:ascii="Times" w:hAnsi="Times"/>
        </w:rPr>
        <w:t>he</w:t>
      </w:r>
      <w:r w:rsidR="00026186">
        <w:rPr>
          <w:rFonts w:ascii="Times" w:hAnsi="Times"/>
        </w:rPr>
        <w:t xml:space="preserve"> two vaccines that appear to have the highest risk for apnea and bradycardia are the DTaP and PCV</w:t>
      </w:r>
      <w:r w:rsidR="00F32958">
        <w:rPr>
          <w:rFonts w:ascii="Times" w:hAnsi="Times"/>
        </w:rPr>
        <w:t>.</w:t>
      </w:r>
      <w:r w:rsidR="00165E03" w:rsidRPr="00165E03">
        <w:rPr>
          <w:rFonts w:ascii="Times" w:hAnsi="Times"/>
          <w:vertAlign w:val="superscript"/>
        </w:rPr>
        <w:t>37,40</w:t>
      </w:r>
      <w:r w:rsidR="00F32958">
        <w:rPr>
          <w:rFonts w:ascii="Times" w:hAnsi="Times"/>
        </w:rPr>
        <w:t xml:space="preserve">  T</w:t>
      </w:r>
      <w:r w:rsidR="00581CEE">
        <w:rPr>
          <w:rFonts w:ascii="Times" w:hAnsi="Times"/>
        </w:rPr>
        <w:t>he risk of</w:t>
      </w:r>
      <w:r w:rsidR="00026186">
        <w:rPr>
          <w:rFonts w:ascii="Times" w:hAnsi="Times"/>
        </w:rPr>
        <w:t xml:space="preserve"> </w:t>
      </w:r>
      <w:r w:rsidR="008F69D9">
        <w:rPr>
          <w:rFonts w:ascii="Times" w:hAnsi="Times"/>
        </w:rPr>
        <w:t>apnea and bradycardia</w:t>
      </w:r>
      <w:r w:rsidR="00581CEE">
        <w:rPr>
          <w:rFonts w:ascii="Times" w:hAnsi="Times"/>
        </w:rPr>
        <w:t xml:space="preserve"> is highest after</w:t>
      </w:r>
      <w:r w:rsidR="00026186">
        <w:rPr>
          <w:rFonts w:ascii="Times" w:hAnsi="Times"/>
        </w:rPr>
        <w:t xml:space="preserve"> the first 48 </w:t>
      </w:r>
      <w:r w:rsidR="00F4720B">
        <w:rPr>
          <w:rFonts w:ascii="Times" w:hAnsi="Times"/>
        </w:rPr>
        <w:t xml:space="preserve">to 72 </w:t>
      </w:r>
      <w:r w:rsidR="00026186">
        <w:rPr>
          <w:rFonts w:ascii="Times" w:hAnsi="Times"/>
        </w:rPr>
        <w:t>hours</w:t>
      </w:r>
      <w:r w:rsidR="00581CEE">
        <w:rPr>
          <w:rFonts w:ascii="Times" w:hAnsi="Times"/>
        </w:rPr>
        <w:t xml:space="preserve"> with the first 48 being the time </w:t>
      </w:r>
      <w:r w:rsidR="002317F7">
        <w:rPr>
          <w:rFonts w:ascii="Times" w:hAnsi="Times"/>
        </w:rPr>
        <w:t xml:space="preserve">of </w:t>
      </w:r>
      <w:r w:rsidR="00581CEE">
        <w:rPr>
          <w:rFonts w:ascii="Times" w:hAnsi="Times"/>
        </w:rPr>
        <w:t xml:space="preserve">greatest risk </w:t>
      </w:r>
      <w:bookmarkStart w:id="23" w:name="C415456627893519I0T417605931134259"/>
      <w:r w:rsidR="00926D3A">
        <w:rPr>
          <w:rFonts w:ascii="Times" w:hAnsi="Times"/>
        </w:rPr>
        <w:t>(Klein et al., 2008</w:t>
      </w:r>
      <w:bookmarkEnd w:id="23"/>
      <w:r w:rsidR="00926D3A">
        <w:rPr>
          <w:rFonts w:ascii="Times" w:hAnsi="Times"/>
        </w:rPr>
        <w:t xml:space="preserve">; </w:t>
      </w:r>
      <w:bookmarkStart w:id="24" w:name="C415548432291667I0T417605934837963"/>
      <w:r w:rsidR="00926D3A">
        <w:rPr>
          <w:rFonts w:ascii="Times" w:hAnsi="Times"/>
        </w:rPr>
        <w:t>Pourcyrous et al., 2007;</w:t>
      </w:r>
      <w:bookmarkEnd w:id="24"/>
      <w:r w:rsidR="00926D3A">
        <w:rPr>
          <w:rFonts w:ascii="Times" w:hAnsi="Times"/>
        </w:rPr>
        <w:t xml:space="preserve"> </w:t>
      </w:r>
      <w:bookmarkStart w:id="25" w:name="C415456455439815I0T417605938541667"/>
      <w:r w:rsidR="00926D3A">
        <w:rPr>
          <w:rFonts w:ascii="Times" w:hAnsi="Times"/>
        </w:rPr>
        <w:t>Schulzke et al., 2005)</w:t>
      </w:r>
      <w:bookmarkEnd w:id="25"/>
      <w:r w:rsidR="00886280">
        <w:rPr>
          <w:rFonts w:ascii="Times" w:hAnsi="Times"/>
        </w:rPr>
        <w:t>.</w:t>
      </w:r>
      <w:r w:rsidR="00026186">
        <w:rPr>
          <w:rFonts w:ascii="Times" w:hAnsi="Times"/>
        </w:rPr>
        <w:t xml:space="preserve"> </w:t>
      </w:r>
      <w:r w:rsidR="00886280">
        <w:rPr>
          <w:rFonts w:ascii="Times" w:hAnsi="Times"/>
        </w:rPr>
        <w:t xml:space="preserve"> </w:t>
      </w:r>
      <w:r w:rsidR="00F32958">
        <w:rPr>
          <w:rFonts w:ascii="Times" w:hAnsi="Times"/>
        </w:rPr>
        <w:t>Last</w:t>
      </w:r>
      <w:r w:rsidR="008D0059">
        <w:rPr>
          <w:rFonts w:ascii="Times" w:hAnsi="Times"/>
        </w:rPr>
        <w:t>ly</w:t>
      </w:r>
      <w:r w:rsidR="004268DE">
        <w:rPr>
          <w:rFonts w:ascii="Times" w:hAnsi="Times"/>
        </w:rPr>
        <w:t>,</w:t>
      </w:r>
      <w:r w:rsidR="00F32958">
        <w:rPr>
          <w:rFonts w:ascii="Times" w:hAnsi="Times"/>
        </w:rPr>
        <w:t xml:space="preserve"> </w:t>
      </w:r>
      <w:r w:rsidR="002317F7">
        <w:rPr>
          <w:rFonts w:ascii="Times" w:hAnsi="Times"/>
        </w:rPr>
        <w:t xml:space="preserve">evidence supports </w:t>
      </w:r>
      <w:r w:rsidR="00F32958">
        <w:rPr>
          <w:rFonts w:ascii="Times" w:hAnsi="Times"/>
        </w:rPr>
        <w:t xml:space="preserve">that the smallest and clinically </w:t>
      </w:r>
      <w:r w:rsidR="00F2228A">
        <w:rPr>
          <w:rFonts w:ascii="Times" w:hAnsi="Times"/>
        </w:rPr>
        <w:t xml:space="preserve">unstable </w:t>
      </w:r>
      <w:r w:rsidR="00F32958">
        <w:rPr>
          <w:rFonts w:ascii="Times" w:hAnsi="Times"/>
        </w:rPr>
        <w:t>babies are at a greater risk for CRE</w:t>
      </w:r>
      <w:r w:rsidR="00886280">
        <w:rPr>
          <w:rFonts w:ascii="Times" w:hAnsi="Times"/>
        </w:rPr>
        <w:t>.</w:t>
      </w:r>
      <w:r w:rsidR="00165E03">
        <w:rPr>
          <w:rFonts w:ascii="Times" w:hAnsi="Times"/>
          <w:vertAlign w:val="superscript"/>
        </w:rPr>
        <w:t>36,38,39,40</w:t>
      </w:r>
      <w:r w:rsidR="00886280">
        <w:rPr>
          <w:rFonts w:ascii="Times" w:hAnsi="Times"/>
        </w:rPr>
        <w:t xml:space="preserve"> </w:t>
      </w:r>
      <w:r w:rsidR="008A6838">
        <w:rPr>
          <w:rFonts w:ascii="Times" w:hAnsi="Times"/>
        </w:rPr>
        <w:t xml:space="preserve"> </w:t>
      </w:r>
      <w:r w:rsidR="00581CEE">
        <w:rPr>
          <w:rFonts w:ascii="Times" w:hAnsi="Times"/>
        </w:rPr>
        <w:t>Using these finding</w:t>
      </w:r>
      <w:r w:rsidR="008D0059">
        <w:rPr>
          <w:rFonts w:ascii="Times" w:hAnsi="Times"/>
        </w:rPr>
        <w:t>s,</w:t>
      </w:r>
      <w:r w:rsidR="00581CEE">
        <w:rPr>
          <w:rFonts w:ascii="Times" w:hAnsi="Times"/>
        </w:rPr>
        <w:t xml:space="preserve"> </w:t>
      </w:r>
      <w:r w:rsidR="00F2228A">
        <w:rPr>
          <w:rFonts w:ascii="Times" w:hAnsi="Times"/>
        </w:rPr>
        <w:t xml:space="preserve">updated </w:t>
      </w:r>
      <w:r w:rsidR="00581CEE">
        <w:rPr>
          <w:rFonts w:ascii="Times" w:hAnsi="Times"/>
        </w:rPr>
        <w:t xml:space="preserve">recommendations are possible to decrease the rate of apnea and bradycardia after vaccines. </w:t>
      </w:r>
    </w:p>
    <w:p w14:paraId="57750360" w14:textId="3336AA4D" w:rsidR="00F60AC8" w:rsidRPr="00F60AC8" w:rsidRDefault="00F60AC8" w:rsidP="0062217E">
      <w:pPr>
        <w:spacing w:line="480" w:lineRule="auto"/>
        <w:jc w:val="center"/>
        <w:rPr>
          <w:rFonts w:ascii="Times" w:hAnsi="Times"/>
          <w:b/>
        </w:rPr>
      </w:pPr>
      <w:r w:rsidRPr="00F60AC8">
        <w:rPr>
          <w:rFonts w:ascii="Times" w:hAnsi="Times"/>
          <w:b/>
        </w:rPr>
        <w:t>Recommendation</w:t>
      </w:r>
      <w:r w:rsidR="00E73458">
        <w:rPr>
          <w:rFonts w:ascii="Times" w:hAnsi="Times"/>
          <w:b/>
        </w:rPr>
        <w:t>s</w:t>
      </w:r>
    </w:p>
    <w:p w14:paraId="15A029D9" w14:textId="334BCE67" w:rsidR="002317F7" w:rsidRDefault="00F60AC8" w:rsidP="008B6E80">
      <w:pPr>
        <w:spacing w:line="480" w:lineRule="auto"/>
        <w:rPr>
          <w:rFonts w:ascii="Times" w:hAnsi="Times"/>
        </w:rPr>
      </w:pPr>
      <w:r>
        <w:rPr>
          <w:rFonts w:ascii="Times" w:hAnsi="Times"/>
        </w:rPr>
        <w:tab/>
      </w:r>
      <w:r w:rsidR="002317F7">
        <w:rPr>
          <w:rFonts w:ascii="Times" w:hAnsi="Times"/>
        </w:rPr>
        <w:t>Based on the current evidence</w:t>
      </w:r>
      <w:r w:rsidR="00026186">
        <w:rPr>
          <w:rFonts w:ascii="Times" w:hAnsi="Times"/>
        </w:rPr>
        <w:t xml:space="preserve"> infants</w:t>
      </w:r>
      <w:r w:rsidR="008D0059">
        <w:rPr>
          <w:rFonts w:ascii="Times" w:hAnsi="Times"/>
        </w:rPr>
        <w:t xml:space="preserve"> with</w:t>
      </w:r>
      <w:r>
        <w:rPr>
          <w:rFonts w:ascii="Times" w:hAnsi="Times"/>
        </w:rPr>
        <w:t xml:space="preserve"> birth weights of 1</w:t>
      </w:r>
      <w:r w:rsidR="008D0059">
        <w:rPr>
          <w:rFonts w:ascii="Times" w:hAnsi="Times"/>
        </w:rPr>
        <w:t>,</w:t>
      </w:r>
      <w:r>
        <w:rPr>
          <w:rFonts w:ascii="Times" w:hAnsi="Times"/>
        </w:rPr>
        <w:t>000 grams or less</w:t>
      </w:r>
      <w:r w:rsidR="00026186">
        <w:rPr>
          <w:rFonts w:ascii="Times" w:hAnsi="Times"/>
        </w:rPr>
        <w:t>,</w:t>
      </w:r>
      <w:r>
        <w:rPr>
          <w:rFonts w:ascii="Times" w:hAnsi="Times"/>
        </w:rPr>
        <w:t xml:space="preserve"> especially those with apnea and bradycardia or </w:t>
      </w:r>
      <w:r w:rsidR="00FF2E88">
        <w:rPr>
          <w:rFonts w:ascii="Times" w:hAnsi="Times"/>
        </w:rPr>
        <w:t>who have had a more complicated clinical course</w:t>
      </w:r>
      <w:r w:rsidR="00026186">
        <w:rPr>
          <w:rFonts w:ascii="Times" w:hAnsi="Times"/>
        </w:rPr>
        <w:t>,</w:t>
      </w:r>
      <w:r>
        <w:rPr>
          <w:rFonts w:ascii="Times" w:hAnsi="Times"/>
        </w:rPr>
        <w:t xml:space="preserve"> </w:t>
      </w:r>
      <w:r w:rsidR="00026186">
        <w:rPr>
          <w:rFonts w:ascii="Times" w:hAnsi="Times"/>
        </w:rPr>
        <w:t>should have</w:t>
      </w:r>
      <w:r>
        <w:rPr>
          <w:rFonts w:ascii="Times" w:hAnsi="Times"/>
        </w:rPr>
        <w:t xml:space="preserve"> the DTaP containing vaccine</w:t>
      </w:r>
      <w:r w:rsidR="00026186">
        <w:rPr>
          <w:rFonts w:ascii="Times" w:hAnsi="Times"/>
        </w:rPr>
        <w:t xml:space="preserve"> and the PCV vaccine separated by</w:t>
      </w:r>
      <w:r w:rsidR="00945DD7">
        <w:rPr>
          <w:rFonts w:ascii="Times" w:hAnsi="Times"/>
        </w:rPr>
        <w:t xml:space="preserve"> 48 hours </w:t>
      </w:r>
      <w:r>
        <w:rPr>
          <w:rFonts w:ascii="Times" w:hAnsi="Times"/>
        </w:rPr>
        <w:t>and the infants should remain in the hospita</w:t>
      </w:r>
      <w:r w:rsidR="00026186">
        <w:rPr>
          <w:rFonts w:ascii="Times" w:hAnsi="Times"/>
        </w:rPr>
        <w:t>l for 48 hours after vaccines</w:t>
      </w:r>
      <w:r w:rsidR="0062217E">
        <w:rPr>
          <w:rFonts w:ascii="Times" w:hAnsi="Times"/>
        </w:rPr>
        <w:t xml:space="preserve"> for </w:t>
      </w:r>
      <w:r w:rsidR="00F32958">
        <w:rPr>
          <w:rFonts w:ascii="Times" w:hAnsi="Times"/>
        </w:rPr>
        <w:t xml:space="preserve">cardiorespiratory and saturation </w:t>
      </w:r>
      <w:r w:rsidR="0062217E">
        <w:rPr>
          <w:rFonts w:ascii="Times" w:hAnsi="Times"/>
        </w:rPr>
        <w:t xml:space="preserve">monitoring </w:t>
      </w:r>
      <w:r>
        <w:rPr>
          <w:rFonts w:ascii="Times" w:hAnsi="Times"/>
        </w:rPr>
        <w:t xml:space="preserve">before discharge. </w:t>
      </w:r>
      <w:r w:rsidR="00026186">
        <w:rPr>
          <w:rFonts w:ascii="Times" w:hAnsi="Times"/>
        </w:rPr>
        <w:t xml:space="preserve"> Furthe</w:t>
      </w:r>
      <w:r w:rsidR="00945DD7">
        <w:rPr>
          <w:rFonts w:ascii="Times" w:hAnsi="Times"/>
        </w:rPr>
        <w:t>r</w:t>
      </w:r>
      <w:r w:rsidR="0062217E">
        <w:rPr>
          <w:rFonts w:ascii="Times" w:hAnsi="Times"/>
        </w:rPr>
        <w:t>more</w:t>
      </w:r>
      <w:r w:rsidR="00296FCD">
        <w:rPr>
          <w:rFonts w:ascii="Times" w:hAnsi="Times"/>
        </w:rPr>
        <w:t>,</w:t>
      </w:r>
      <w:r w:rsidR="008D0059">
        <w:rPr>
          <w:rFonts w:ascii="Times" w:hAnsi="Times"/>
        </w:rPr>
        <w:t xml:space="preserve"> it is beneficial for</w:t>
      </w:r>
      <w:r w:rsidR="0062217E">
        <w:rPr>
          <w:rFonts w:ascii="Times" w:hAnsi="Times"/>
        </w:rPr>
        <w:t xml:space="preserve"> </w:t>
      </w:r>
      <w:r w:rsidR="00E73458">
        <w:rPr>
          <w:rFonts w:ascii="Times" w:hAnsi="Times"/>
        </w:rPr>
        <w:t>infants</w:t>
      </w:r>
      <w:r w:rsidR="0062217E">
        <w:rPr>
          <w:rFonts w:ascii="Times" w:hAnsi="Times"/>
        </w:rPr>
        <w:t xml:space="preserve"> at risk for apnea and bradycardia </w:t>
      </w:r>
      <w:r w:rsidR="0062217E">
        <w:rPr>
          <w:rFonts w:ascii="Times" w:hAnsi="Times"/>
        </w:rPr>
        <w:lastRenderedPageBreak/>
        <w:t>to receive the recommended</w:t>
      </w:r>
      <w:r w:rsidR="002317F7">
        <w:rPr>
          <w:rFonts w:ascii="Times" w:hAnsi="Times"/>
        </w:rPr>
        <w:t xml:space="preserve"> two-month</w:t>
      </w:r>
      <w:r w:rsidR="00026186">
        <w:rPr>
          <w:rFonts w:ascii="Times" w:hAnsi="Times"/>
        </w:rPr>
        <w:t xml:space="preserve"> vaccines </w:t>
      </w:r>
      <w:r w:rsidR="0062217E">
        <w:rPr>
          <w:rFonts w:ascii="Times" w:hAnsi="Times"/>
        </w:rPr>
        <w:t>in the hospital setting</w:t>
      </w:r>
      <w:r w:rsidR="008D0059">
        <w:rPr>
          <w:rFonts w:ascii="Times" w:hAnsi="Times"/>
        </w:rPr>
        <w:t>.  T</w:t>
      </w:r>
      <w:r w:rsidR="00F32958">
        <w:rPr>
          <w:rFonts w:ascii="Times" w:hAnsi="Times"/>
        </w:rPr>
        <w:t>herefore</w:t>
      </w:r>
      <w:r w:rsidR="002317F7">
        <w:rPr>
          <w:rFonts w:ascii="Times" w:hAnsi="Times"/>
        </w:rPr>
        <w:t>,</w:t>
      </w:r>
      <w:r w:rsidR="00F32958">
        <w:rPr>
          <w:rFonts w:ascii="Times" w:hAnsi="Times"/>
        </w:rPr>
        <w:t xml:space="preserve"> if vaccines are due within 10 days of discharge they should be given in the NICU</w:t>
      </w:r>
      <w:r w:rsidR="00026186">
        <w:rPr>
          <w:rFonts w:ascii="Times" w:hAnsi="Times"/>
        </w:rPr>
        <w:t xml:space="preserve">. </w:t>
      </w:r>
    </w:p>
    <w:p w14:paraId="60E08A69" w14:textId="15637443" w:rsidR="008B6E80" w:rsidRDefault="002317F7" w:rsidP="002317F7">
      <w:pPr>
        <w:spacing w:line="480" w:lineRule="auto"/>
        <w:ind w:firstLine="720"/>
        <w:rPr>
          <w:rFonts w:ascii="Times" w:hAnsi="Times"/>
        </w:rPr>
      </w:pPr>
      <w:r>
        <w:rPr>
          <w:rFonts w:ascii="Times" w:hAnsi="Times"/>
        </w:rPr>
        <w:t>From this ILR it is evident that more research is needed.  There is a clear need</w:t>
      </w:r>
      <w:r w:rsidR="008A6838">
        <w:rPr>
          <w:rFonts w:ascii="Times" w:hAnsi="Times"/>
        </w:rPr>
        <w:t xml:space="preserve"> for well-designed prospective </w:t>
      </w:r>
      <w:r>
        <w:rPr>
          <w:rFonts w:ascii="Times" w:hAnsi="Times"/>
        </w:rPr>
        <w:t xml:space="preserve">RCT studies and further development of clinical practice guidelines for vaccinating infants in the NICU.  </w:t>
      </w:r>
    </w:p>
    <w:p w14:paraId="267C1366" w14:textId="0100FC30" w:rsidR="00986307" w:rsidRDefault="00986307" w:rsidP="00986307">
      <w:pPr>
        <w:spacing w:line="480" w:lineRule="auto"/>
        <w:jc w:val="center"/>
        <w:rPr>
          <w:rFonts w:ascii="Times" w:hAnsi="Times"/>
          <w:b/>
        </w:rPr>
      </w:pPr>
      <w:r w:rsidRPr="00986307">
        <w:rPr>
          <w:rFonts w:ascii="Times" w:hAnsi="Times"/>
          <w:b/>
        </w:rPr>
        <w:t xml:space="preserve">Funding </w:t>
      </w:r>
    </w:p>
    <w:p w14:paraId="01C5A337" w14:textId="2645FC51" w:rsidR="00E93A42" w:rsidRDefault="00986307" w:rsidP="00E93A42">
      <w:pPr>
        <w:spacing w:line="480" w:lineRule="auto"/>
        <w:rPr>
          <w:rFonts w:ascii="Times" w:hAnsi="Times"/>
        </w:rPr>
      </w:pPr>
      <w:r>
        <w:rPr>
          <w:rFonts w:ascii="Times" w:hAnsi="Times"/>
          <w:b/>
        </w:rPr>
        <w:tab/>
      </w:r>
      <w:r w:rsidRPr="00986307">
        <w:rPr>
          <w:rFonts w:ascii="Times" w:hAnsi="Times"/>
        </w:rPr>
        <w:t xml:space="preserve">The </w:t>
      </w:r>
      <w:r>
        <w:rPr>
          <w:rFonts w:ascii="Times" w:hAnsi="Times"/>
        </w:rPr>
        <w:t>author</w:t>
      </w:r>
      <w:r w:rsidR="00EB1488">
        <w:rPr>
          <w:rFonts w:ascii="Times" w:hAnsi="Times"/>
        </w:rPr>
        <w:t>s</w:t>
      </w:r>
      <w:r>
        <w:rPr>
          <w:rFonts w:ascii="Times" w:hAnsi="Times"/>
        </w:rPr>
        <w:t xml:space="preserve"> </w:t>
      </w:r>
      <w:r w:rsidR="00EB1488">
        <w:rPr>
          <w:rFonts w:ascii="Times" w:hAnsi="Times"/>
        </w:rPr>
        <w:t>declare</w:t>
      </w:r>
      <w:r>
        <w:rPr>
          <w:rFonts w:ascii="Times" w:hAnsi="Times"/>
        </w:rPr>
        <w:t xml:space="preserve"> no confli</w:t>
      </w:r>
      <w:r w:rsidR="00EB1488">
        <w:rPr>
          <w:rFonts w:ascii="Times" w:hAnsi="Times"/>
        </w:rPr>
        <w:t>ct of interest or any funding</w:t>
      </w:r>
      <w:r>
        <w:rPr>
          <w:rFonts w:ascii="Times" w:hAnsi="Times"/>
        </w:rPr>
        <w:t xml:space="preserve">. </w:t>
      </w:r>
    </w:p>
    <w:p w14:paraId="2A7EE7DB" w14:textId="77777777" w:rsidR="00FF2E88" w:rsidRDefault="00FF2E88" w:rsidP="00E93A42">
      <w:pPr>
        <w:spacing w:line="480" w:lineRule="auto"/>
        <w:rPr>
          <w:rFonts w:ascii="Times" w:hAnsi="Times"/>
        </w:rPr>
      </w:pPr>
    </w:p>
    <w:p w14:paraId="61917368" w14:textId="66FEDAE2" w:rsidR="00FF2E88" w:rsidRDefault="00FF2E88" w:rsidP="00FF2E88">
      <w:pPr>
        <w:spacing w:line="480" w:lineRule="auto"/>
        <w:jc w:val="center"/>
        <w:rPr>
          <w:rFonts w:ascii="Times" w:hAnsi="Times"/>
          <w:b/>
        </w:rPr>
      </w:pPr>
      <w:r w:rsidRPr="00FF2E88">
        <w:rPr>
          <w:rFonts w:ascii="Times" w:hAnsi="Times"/>
          <w:b/>
        </w:rPr>
        <w:t>Acknowledgement</w:t>
      </w:r>
    </w:p>
    <w:p w14:paraId="5A200E5B" w14:textId="3566D165" w:rsidR="00FF2E88" w:rsidRPr="00FF2E88" w:rsidRDefault="00FF2E88" w:rsidP="00FF2E88">
      <w:pPr>
        <w:spacing w:line="480" w:lineRule="auto"/>
        <w:rPr>
          <w:rFonts w:ascii="Times" w:hAnsi="Times"/>
        </w:rPr>
      </w:pPr>
      <w:r>
        <w:rPr>
          <w:rFonts w:ascii="Times" w:hAnsi="Times"/>
        </w:rPr>
        <w:t xml:space="preserve">We are thankful for Reece </w:t>
      </w:r>
      <w:r w:rsidR="004C6491">
        <w:rPr>
          <w:rFonts w:ascii="Times" w:hAnsi="Times"/>
        </w:rPr>
        <w:t xml:space="preserve">Hunter </w:t>
      </w:r>
      <w:r>
        <w:rPr>
          <w:rFonts w:ascii="Times" w:hAnsi="Times"/>
        </w:rPr>
        <w:t>Clark, MD</w:t>
      </w:r>
      <w:r w:rsidR="008708AA">
        <w:rPr>
          <w:rFonts w:ascii="Times" w:hAnsi="Times"/>
        </w:rPr>
        <w:t>’s</w:t>
      </w:r>
      <w:r>
        <w:rPr>
          <w:rFonts w:ascii="Times" w:hAnsi="Times"/>
        </w:rPr>
        <w:t xml:space="preserve"> support and suggestions. </w:t>
      </w:r>
    </w:p>
    <w:p w14:paraId="24053520" w14:textId="77777777" w:rsidR="00FF2E88" w:rsidRDefault="00FF2E88" w:rsidP="00FF2E88">
      <w:pPr>
        <w:spacing w:line="480" w:lineRule="auto"/>
        <w:jc w:val="center"/>
        <w:rPr>
          <w:rFonts w:ascii="Times" w:hAnsi="Times"/>
        </w:rPr>
      </w:pPr>
    </w:p>
    <w:p w14:paraId="65ED7E79" w14:textId="77777777" w:rsidR="00E93A42" w:rsidRDefault="00E93A42">
      <w:pPr>
        <w:rPr>
          <w:rFonts w:ascii="Times" w:hAnsi="Times"/>
        </w:rPr>
      </w:pPr>
      <w:r>
        <w:rPr>
          <w:rFonts w:ascii="Times" w:hAnsi="Times"/>
        </w:rPr>
        <w:br w:type="page"/>
      </w:r>
    </w:p>
    <w:p w14:paraId="79C56F26" w14:textId="71CCF702" w:rsidR="00B47491" w:rsidRDefault="00E93A42" w:rsidP="00E93A42">
      <w:pPr>
        <w:pStyle w:val="APAHeadingCenterIncludedInTOC"/>
      </w:pPr>
      <w:r>
        <w:lastRenderedPageBreak/>
        <w:t>References</w:t>
      </w:r>
    </w:p>
    <w:p w14:paraId="38C85C5F" w14:textId="5F12B88E" w:rsidR="00E93A42" w:rsidRDefault="00E93A42" w:rsidP="00E93A42">
      <w:pPr>
        <w:pStyle w:val="APAReference"/>
      </w:pPr>
    </w:p>
    <w:p w14:paraId="2EDC0C40" w14:textId="77777777" w:rsidR="00E20795" w:rsidRPr="00510CDE" w:rsidRDefault="00E20795" w:rsidP="00E20795">
      <w:pPr>
        <w:pStyle w:val="ListParagraph"/>
        <w:numPr>
          <w:ilvl w:val="0"/>
          <w:numId w:val="2"/>
        </w:numPr>
        <w:spacing w:line="480" w:lineRule="auto"/>
        <w:rPr>
          <w:rFonts w:ascii="Times" w:hAnsi="Times"/>
        </w:rPr>
      </w:pPr>
      <w:r w:rsidRPr="00510CDE">
        <w:rPr>
          <w:rFonts w:ascii="Times" w:hAnsi="Times"/>
        </w:rPr>
        <w:t xml:space="preserve">Bonhoeffer J, Siegrist C-A, Heat PT. Immunization of premature infants. </w:t>
      </w:r>
      <w:r w:rsidRPr="00510CDE">
        <w:rPr>
          <w:rFonts w:ascii="Times" w:hAnsi="Times"/>
          <w:i/>
        </w:rPr>
        <w:t xml:space="preserve">Arch Dis Child. </w:t>
      </w:r>
      <w:r w:rsidRPr="00510CDE">
        <w:rPr>
          <w:rFonts w:ascii="Times" w:hAnsi="Times"/>
        </w:rPr>
        <w:t>2006;91:929-935. doi.org/10.1136/adc.2005.086306</w:t>
      </w:r>
    </w:p>
    <w:p w14:paraId="4ACEC1A0" w14:textId="77777777" w:rsidR="00E20795" w:rsidRPr="00510CDE" w:rsidRDefault="00E20795" w:rsidP="00E20795">
      <w:pPr>
        <w:pStyle w:val="ListParagraph"/>
        <w:numPr>
          <w:ilvl w:val="0"/>
          <w:numId w:val="2"/>
        </w:numPr>
        <w:spacing w:line="480" w:lineRule="auto"/>
        <w:rPr>
          <w:rFonts w:ascii="Times" w:hAnsi="Times"/>
        </w:rPr>
      </w:pPr>
      <w:r w:rsidRPr="00510CDE">
        <w:rPr>
          <w:rFonts w:ascii="Times" w:hAnsi="Times"/>
        </w:rPr>
        <w:t xml:space="preserve">Whitlow P, Forsythe PL. Update on immunizations commonly used in the NICU. </w:t>
      </w:r>
      <w:r w:rsidRPr="00510CDE">
        <w:rPr>
          <w:rFonts w:ascii="Times" w:hAnsi="Times"/>
          <w:i/>
        </w:rPr>
        <w:t>Adv Neonatal Care</w:t>
      </w:r>
      <w:r w:rsidRPr="00510CDE">
        <w:rPr>
          <w:rFonts w:ascii="Times" w:hAnsi="Times"/>
        </w:rPr>
        <w:t xml:space="preserve">. 2011; 3(3): 173-179. </w:t>
      </w:r>
    </w:p>
    <w:p w14:paraId="78E6F0D0" w14:textId="77777777" w:rsidR="00E20795" w:rsidRPr="00510CDE" w:rsidRDefault="00E20795" w:rsidP="00E20795">
      <w:pPr>
        <w:numPr>
          <w:ilvl w:val="0"/>
          <w:numId w:val="2"/>
        </w:numPr>
        <w:shd w:val="clear" w:color="auto" w:fill="FFFFFF"/>
        <w:spacing w:before="100" w:beforeAutospacing="1" w:after="100" w:afterAutospacing="1" w:line="480" w:lineRule="auto"/>
        <w:rPr>
          <w:rFonts w:ascii="Times" w:eastAsia="Times New Roman" w:hAnsi="Times" w:cs="Times New Roman"/>
          <w:color w:val="070809"/>
        </w:rPr>
      </w:pPr>
      <w:r w:rsidRPr="00510CDE">
        <w:rPr>
          <w:rFonts w:ascii="Times" w:eastAsia="Times New Roman" w:hAnsi="Times" w:cs="Times New Roman"/>
          <w:color w:val="070809"/>
        </w:rPr>
        <w:t xml:space="preserve">Murray E L, Nieves D, Bradley JS, et al. </w:t>
      </w:r>
      <w:r w:rsidRPr="00510CDE">
        <w:rPr>
          <w:rFonts w:ascii="Times" w:eastAsia="Times New Roman" w:hAnsi="Times" w:cs="Times New Roman"/>
          <w:bCs/>
          <w:color w:val="070809"/>
        </w:rPr>
        <w:t>Characteristics of severe Bordetella pertussis infection among infants ≤90 days of age admitted to pediatric intensive care units – Southern California, September 2009–June 2011</w:t>
      </w:r>
      <w:r w:rsidRPr="00510CDE">
        <w:rPr>
          <w:rFonts w:ascii="Times" w:eastAsia="Times New Roman" w:hAnsi="Times" w:cs="Times New Roman"/>
          <w:color w:val="070809"/>
        </w:rPr>
        <w:t xml:space="preserve">. </w:t>
      </w:r>
      <w:r w:rsidRPr="00510CDE">
        <w:rPr>
          <w:rFonts w:ascii="Times" w:eastAsia="Times New Roman" w:hAnsi="Times" w:cs="Times New Roman"/>
          <w:i/>
          <w:iCs/>
          <w:color w:val="070809"/>
        </w:rPr>
        <w:t>J pediatric Infect Dis Soc</w:t>
      </w:r>
      <w:r w:rsidRPr="00510CDE">
        <w:rPr>
          <w:rFonts w:ascii="Times" w:eastAsia="Times New Roman" w:hAnsi="Times" w:cs="Times New Roman"/>
          <w:color w:val="070809"/>
        </w:rPr>
        <w:t>, 2013;2(1):1-6.   doi:</w:t>
      </w:r>
      <w:r w:rsidRPr="00510CDE">
        <w:rPr>
          <w:rFonts w:ascii="Times" w:eastAsia="Times New Roman" w:hAnsi="Times" w:cs="Times New Roman"/>
        </w:rPr>
        <w:fldChar w:fldCharType="begin"/>
      </w:r>
      <w:r w:rsidRPr="00510CDE">
        <w:rPr>
          <w:rFonts w:ascii="Times" w:eastAsia="Times New Roman" w:hAnsi="Times" w:cs="Times New Roman"/>
        </w:rPr>
        <w:instrText xml:space="preserve"> HYPERLINK "http://dx.doi.org/10.1093/jpids/pis105" \t "_blank" </w:instrText>
      </w:r>
      <w:r w:rsidRPr="00510CDE">
        <w:rPr>
          <w:rFonts w:ascii="Times" w:eastAsia="Times New Roman" w:hAnsi="Times" w:cs="Times New Roman"/>
        </w:rPr>
        <w:fldChar w:fldCharType="separate"/>
      </w:r>
      <w:r w:rsidRPr="00510CDE">
        <w:rPr>
          <w:rFonts w:ascii="Times" w:eastAsia="Times New Roman" w:hAnsi="Times" w:cs="Times New Roman"/>
        </w:rPr>
        <w:t>10.1093/jpids/pis105</w:t>
      </w:r>
      <w:r w:rsidRPr="00510CDE">
        <w:rPr>
          <w:rFonts w:ascii="Times" w:eastAsia="Times New Roman" w:hAnsi="Times" w:cs="Times New Roman"/>
        </w:rPr>
        <w:fldChar w:fldCharType="end"/>
      </w:r>
    </w:p>
    <w:p w14:paraId="4EB145A9" w14:textId="77777777" w:rsidR="00E20795" w:rsidRPr="00510CDE" w:rsidRDefault="00864506" w:rsidP="00E20795">
      <w:pPr>
        <w:pStyle w:val="ListParagraph"/>
        <w:numPr>
          <w:ilvl w:val="0"/>
          <w:numId w:val="2"/>
        </w:numPr>
        <w:spacing w:line="480" w:lineRule="auto"/>
        <w:rPr>
          <w:rFonts w:ascii="Times" w:eastAsia="Times New Roman" w:hAnsi="Times" w:cs="Times New Roman"/>
        </w:rPr>
      </w:pPr>
      <w:hyperlink r:id="rId12" w:history="1">
        <w:r w:rsidR="00E20795" w:rsidRPr="00510CDE">
          <w:rPr>
            <w:rFonts w:ascii="Times" w:eastAsia="Times New Roman" w:hAnsi="Times" w:cs="Arial"/>
            <w:shd w:val="clear" w:color="auto" w:fill="FFFFFF"/>
          </w:rPr>
          <w:t>Tozzi AE</w:t>
        </w:r>
      </w:hyperlink>
      <w:r w:rsidR="00E20795" w:rsidRPr="00510CDE">
        <w:rPr>
          <w:rFonts w:ascii="Times" w:eastAsia="Times New Roman" w:hAnsi="Times" w:cs="Arial"/>
          <w:shd w:val="clear" w:color="auto" w:fill="FFFFFF"/>
        </w:rPr>
        <w:t>, </w:t>
      </w:r>
      <w:hyperlink r:id="rId13" w:history="1">
        <w:r w:rsidR="00E20795" w:rsidRPr="00510CDE">
          <w:rPr>
            <w:rFonts w:ascii="Times" w:eastAsia="Times New Roman" w:hAnsi="Times" w:cs="Arial"/>
            <w:shd w:val="clear" w:color="auto" w:fill="FFFFFF"/>
          </w:rPr>
          <w:t>Piga S</w:t>
        </w:r>
      </w:hyperlink>
      <w:r w:rsidR="00E20795" w:rsidRPr="00510CDE">
        <w:rPr>
          <w:rFonts w:ascii="Times" w:eastAsia="Times New Roman" w:hAnsi="Times" w:cs="Arial"/>
          <w:shd w:val="clear" w:color="auto" w:fill="FFFFFF"/>
        </w:rPr>
        <w:t>, </w:t>
      </w:r>
      <w:hyperlink r:id="rId14" w:history="1">
        <w:r w:rsidR="00E20795" w:rsidRPr="00510CDE">
          <w:rPr>
            <w:rFonts w:ascii="Times" w:eastAsia="Times New Roman" w:hAnsi="Times" w:cs="Arial"/>
            <w:shd w:val="clear" w:color="auto" w:fill="FFFFFF"/>
          </w:rPr>
          <w:t>Corchia C</w:t>
        </w:r>
      </w:hyperlink>
      <w:r w:rsidR="00E20795" w:rsidRPr="00510CDE">
        <w:rPr>
          <w:rFonts w:ascii="Times" w:eastAsia="Times New Roman" w:hAnsi="Times" w:cs="Times New Roman"/>
        </w:rPr>
        <w:t>.</w:t>
      </w:r>
      <w:r w:rsidR="00E20795" w:rsidRPr="00510CDE">
        <w:rPr>
          <w:rStyle w:val="highlight"/>
          <w:rFonts w:ascii="Times" w:eastAsia="Times New Roman" w:hAnsi="Times" w:cs="Arial"/>
        </w:rPr>
        <w:t xml:space="preserve"> </w:t>
      </w:r>
      <w:r w:rsidR="00E20795" w:rsidRPr="00510CDE">
        <w:rPr>
          <w:rFonts w:ascii="Times" w:eastAsia="Times New Roman" w:hAnsi="Times" w:cs="Arial"/>
        </w:rPr>
        <w:t xml:space="preserve">Timeliness of routine immunization in a population-   based Italian cohort of very preterm infants: results of the ACTION follow-up project. </w:t>
      </w:r>
      <w:r w:rsidR="00E20795" w:rsidRPr="00B46370">
        <w:rPr>
          <w:rFonts w:ascii="Times" w:eastAsia="Times New Roman" w:hAnsi="Times" w:cs="Arial"/>
          <w:i/>
        </w:rPr>
        <w:t>Vaccine</w:t>
      </w:r>
      <w:r w:rsidR="00E20795" w:rsidRPr="00510CDE">
        <w:rPr>
          <w:rFonts w:ascii="Times" w:eastAsia="Times New Roman" w:hAnsi="Times" w:cs="Arial"/>
        </w:rPr>
        <w:t>, 2014;32(7):793-799.</w:t>
      </w:r>
      <w:r w:rsidR="00E20795" w:rsidRPr="00510CDE">
        <w:rPr>
          <w:rFonts w:ascii="Times" w:eastAsia="Times New Roman" w:hAnsi="Times" w:cs="Arial"/>
          <w:color w:val="000000"/>
          <w:shd w:val="clear" w:color="auto" w:fill="FFFFFF"/>
        </w:rPr>
        <w:t xml:space="preserve"> doi: 10.1016/j.vaccine.2013.12.044</w:t>
      </w:r>
    </w:p>
    <w:p w14:paraId="01CA4608" w14:textId="77777777" w:rsidR="00E20795" w:rsidRPr="00B46370" w:rsidRDefault="00E20795" w:rsidP="00E20795">
      <w:pPr>
        <w:pStyle w:val="APAReference"/>
        <w:numPr>
          <w:ilvl w:val="0"/>
          <w:numId w:val="2"/>
        </w:numPr>
        <w:shd w:val="clear" w:color="auto" w:fill="FFFFFF"/>
        <w:spacing w:before="100" w:beforeAutospacing="1" w:after="100" w:afterAutospacing="1"/>
        <w:rPr>
          <w:rFonts w:ascii="Times" w:hAnsi="Times"/>
        </w:rPr>
      </w:pPr>
      <w:bookmarkStart w:id="26" w:name="R416566980324074I0"/>
      <w:r>
        <w:t xml:space="preserve">Centers for Disease Control and Prevention (CDC). General recommendations on immunization—Advisory Committee on Immunization Practices (ACIP), 2011. </w:t>
      </w:r>
      <w:r w:rsidRPr="00B46370">
        <w:rPr>
          <w:i/>
        </w:rPr>
        <w:t>MMER Morb Mortal Wkly Rep</w:t>
      </w:r>
      <w:r>
        <w:t>. 2011;</w:t>
      </w:r>
      <w:bookmarkEnd w:id="26"/>
      <w:r>
        <w:t xml:space="preserve"> 60(RR02):1-60.</w:t>
      </w:r>
    </w:p>
    <w:p w14:paraId="47ED4805" w14:textId="77777777" w:rsidR="00E20795" w:rsidRPr="00C80DDD" w:rsidRDefault="00E20795" w:rsidP="00E20795">
      <w:pPr>
        <w:pStyle w:val="APAReference"/>
        <w:numPr>
          <w:ilvl w:val="0"/>
          <w:numId w:val="2"/>
        </w:numPr>
        <w:shd w:val="clear" w:color="auto" w:fill="FFFFFF"/>
        <w:spacing w:before="100" w:beforeAutospacing="1" w:after="100" w:afterAutospacing="1"/>
        <w:rPr>
          <w:rFonts w:ascii="Times" w:hAnsi="Times"/>
        </w:rPr>
      </w:pPr>
      <w:bookmarkStart w:id="27" w:name="R417896333333333I0"/>
      <w:r>
        <w:t xml:space="preserve">Waaijenborg S, Hahne SJ, Mollema L, et al. Waning of maternal antibodies against measles, mumps, rubella, and varicella in communities with contrasting vaccination coverage. </w:t>
      </w:r>
      <w:bookmarkEnd w:id="27"/>
      <w:r w:rsidRPr="0048395B">
        <w:rPr>
          <w:i/>
        </w:rPr>
        <w:t>J Infect Dis</w:t>
      </w:r>
      <w:r>
        <w:t>. 2013;208(1):10-16. doi:10.1093/infdis/jit143</w:t>
      </w:r>
    </w:p>
    <w:p w14:paraId="74F0BA9D" w14:textId="77777777" w:rsidR="00E20795" w:rsidRDefault="00E20795" w:rsidP="00E20795">
      <w:pPr>
        <w:pStyle w:val="APAReference"/>
        <w:numPr>
          <w:ilvl w:val="0"/>
          <w:numId w:val="2"/>
        </w:numPr>
      </w:pPr>
      <w:bookmarkStart w:id="28" w:name="R415367077893519I0"/>
      <w:r>
        <w:lastRenderedPageBreak/>
        <w:t xml:space="preserve">Saari TN, American Academy of </w:t>
      </w:r>
      <w:r w:rsidRPr="00A77113">
        <w:t>Pediatrics</w:t>
      </w:r>
      <w:r>
        <w:t xml:space="preserve"> Committee on Infectious Disease. Immunization of preterm and low birth weight infants. </w:t>
      </w:r>
      <w:r>
        <w:rPr>
          <w:i/>
        </w:rPr>
        <w:t>Pediatr</w:t>
      </w:r>
      <w:r>
        <w:t>. 2003;</w:t>
      </w:r>
      <w:r w:rsidRPr="00A77113">
        <w:t>112</w:t>
      </w:r>
      <w:r>
        <w:t xml:space="preserve">: 193-198. </w:t>
      </w:r>
      <w:bookmarkEnd w:id="28"/>
    </w:p>
    <w:p w14:paraId="5233FEDD" w14:textId="77777777" w:rsidR="00E20795" w:rsidRDefault="00E20795" w:rsidP="00E20795">
      <w:pPr>
        <w:pStyle w:val="APAReference"/>
        <w:numPr>
          <w:ilvl w:val="0"/>
          <w:numId w:val="2"/>
        </w:numPr>
      </w:pPr>
      <w:bookmarkStart w:id="29" w:name="R415548647106482I0"/>
      <w:r>
        <w:t xml:space="preserve">Finer NN, Higgins R, Kettwinkel J, Martin R J Summary proceedings from the apnea-of-prematurity group. </w:t>
      </w:r>
      <w:r>
        <w:rPr>
          <w:i/>
        </w:rPr>
        <w:t>Pediatr</w:t>
      </w:r>
      <w:r>
        <w:t>. 2006;</w:t>
      </w:r>
      <w:r w:rsidRPr="007A2BD8">
        <w:t>117</w:t>
      </w:r>
      <w:r>
        <w:t>, S47-S51. doi:10.1542/peds.2005-0620H</w:t>
      </w:r>
      <w:bookmarkEnd w:id="29"/>
    </w:p>
    <w:p w14:paraId="2FC5386E" w14:textId="77777777" w:rsidR="00E20795" w:rsidRDefault="00E20795" w:rsidP="00E20795">
      <w:pPr>
        <w:pStyle w:val="APAReference"/>
        <w:numPr>
          <w:ilvl w:val="0"/>
          <w:numId w:val="2"/>
        </w:numPr>
      </w:pPr>
      <w:bookmarkStart w:id="30" w:name="R415457898032407I0"/>
      <w:r>
        <w:t xml:space="preserve">Ellison VJ, Davis PG, Doyle LW. Adverse reactions to immunization with newer vaccines in the very preterm infant. </w:t>
      </w:r>
      <w:r>
        <w:rPr>
          <w:i/>
        </w:rPr>
        <w:t>J Paediatr Child Health</w:t>
      </w:r>
      <w:r>
        <w:t>. 2005;</w:t>
      </w:r>
      <w:r>
        <w:rPr>
          <w:i/>
        </w:rPr>
        <w:t>41</w:t>
      </w:r>
      <w:r>
        <w:t>:441-443.</w:t>
      </w:r>
      <w:bookmarkEnd w:id="30"/>
    </w:p>
    <w:p w14:paraId="3C12AD20" w14:textId="77777777" w:rsidR="00E20795" w:rsidRDefault="00E20795" w:rsidP="00E20795">
      <w:pPr>
        <w:pStyle w:val="APAReference"/>
        <w:numPr>
          <w:ilvl w:val="0"/>
          <w:numId w:val="2"/>
        </w:numPr>
      </w:pPr>
      <w:bookmarkStart w:id="31" w:name="R415457943518519I0"/>
      <w:r>
        <w:t xml:space="preserve">Carbone T, McEntire B, Kissin D, Kelly D, Steinschneider A, Violaris K, Karamchandani N. Absence of an increase in cardiorespiratory events after diphtheria-tetanus-acellular pertussis immunization in preterm infants: a randomized multicenter study. </w:t>
      </w:r>
      <w:r>
        <w:rPr>
          <w:i/>
        </w:rPr>
        <w:t>Pediatr</w:t>
      </w:r>
      <w:r>
        <w:t>. 2008;</w:t>
      </w:r>
      <w:r>
        <w:rPr>
          <w:i/>
        </w:rPr>
        <w:t>121</w:t>
      </w:r>
      <w:r>
        <w:t>(5): E1085-1090. doi:10.1542/peds.2007-2059</w:t>
      </w:r>
      <w:bookmarkEnd w:id="31"/>
      <w:r>
        <w:t>.</w:t>
      </w:r>
    </w:p>
    <w:p w14:paraId="3388844F" w14:textId="77777777" w:rsidR="00E20795" w:rsidRDefault="00E20795" w:rsidP="00E20795">
      <w:pPr>
        <w:pStyle w:val="APAReference"/>
        <w:numPr>
          <w:ilvl w:val="0"/>
          <w:numId w:val="2"/>
        </w:numPr>
      </w:pPr>
      <w:bookmarkStart w:id="32" w:name="R415456368287037I0"/>
      <w:r>
        <w:t>Pfister RE, Aeschbach V, Niksic-Stuber V, Martin BC, Siegrist C. Safety of DTaP-based combined immunization in very-low-birth-weight premature infants: Frequent but mostly benign cardiorespiratory events.</w:t>
      </w:r>
      <w:r>
        <w:rPr>
          <w:i/>
        </w:rPr>
        <w:t xml:space="preserve"> J Pediatr</w:t>
      </w:r>
      <w:r>
        <w:t>. 2004;</w:t>
      </w:r>
      <w:r w:rsidRPr="000C3348">
        <w:t>145(</w:t>
      </w:r>
      <w:r>
        <w:t>1):58-66. doi:10.1016/j.jpeds.2004.04.006</w:t>
      </w:r>
      <w:bookmarkEnd w:id="32"/>
      <w:r>
        <w:t>.</w:t>
      </w:r>
    </w:p>
    <w:p w14:paraId="1748A2D1" w14:textId="77777777" w:rsidR="00E20795" w:rsidRDefault="00E20795" w:rsidP="00E20795">
      <w:pPr>
        <w:pStyle w:val="APAReference"/>
        <w:numPr>
          <w:ilvl w:val="0"/>
          <w:numId w:val="2"/>
        </w:numPr>
      </w:pPr>
      <w:bookmarkStart w:id="33" w:name="R415456786226852I0"/>
      <w:r>
        <w:t xml:space="preserve">Meinus C, Schmalisch G, Hartenstein S, Proquitte H, Roehr CC. Adverse cardiorespiratory events following primary vaccination of very low birth weight infants. </w:t>
      </w:r>
      <w:r>
        <w:rPr>
          <w:i/>
        </w:rPr>
        <w:t>J Pediatr (Rio J)</w:t>
      </w:r>
      <w:r>
        <w:t xml:space="preserve">. 2012; </w:t>
      </w:r>
      <w:r w:rsidRPr="00941404">
        <w:t>88</w:t>
      </w:r>
      <w:r>
        <w:t>(2):137-142. doi:10.2223/JPED.2182</w:t>
      </w:r>
      <w:bookmarkEnd w:id="33"/>
      <w:r>
        <w:t>.</w:t>
      </w:r>
    </w:p>
    <w:p w14:paraId="589AF6C7" w14:textId="77777777" w:rsidR="00E20795" w:rsidRDefault="00E20795" w:rsidP="00E20795">
      <w:pPr>
        <w:pStyle w:val="APAReference"/>
        <w:numPr>
          <w:ilvl w:val="0"/>
          <w:numId w:val="2"/>
        </w:numPr>
      </w:pPr>
      <w:bookmarkStart w:id="34" w:name="R416368134375000I0"/>
      <w:r>
        <w:lastRenderedPageBreak/>
        <w:t xml:space="preserve">American Academy of </w:t>
      </w:r>
      <w:r w:rsidRPr="00FD569E">
        <w:t>Pediatrics</w:t>
      </w:r>
      <w:r>
        <w:t xml:space="preserve"> (APA). Prevention of rotavirus disease: Updated guidelines for the use of rotavirus vaccine. </w:t>
      </w:r>
      <w:r w:rsidRPr="00FD569E">
        <w:rPr>
          <w:i/>
        </w:rPr>
        <w:t>Pediatr</w:t>
      </w:r>
      <w:r>
        <w:t>. 2009;</w:t>
      </w:r>
      <w:r w:rsidRPr="00FD569E">
        <w:t>123</w:t>
      </w:r>
      <w:r>
        <w:t>(5):1412-1420. doi:10.1542/peds.2009-0466</w:t>
      </w:r>
      <w:bookmarkEnd w:id="34"/>
    </w:p>
    <w:p w14:paraId="4BFA1BBD" w14:textId="77777777" w:rsidR="00E20795" w:rsidRDefault="00E20795" w:rsidP="00E20795">
      <w:pPr>
        <w:pStyle w:val="APAReference"/>
        <w:numPr>
          <w:ilvl w:val="0"/>
          <w:numId w:val="2"/>
        </w:numPr>
      </w:pPr>
      <w:bookmarkStart w:id="35" w:name="R415366766203704I0"/>
      <w:r>
        <w:t>Centers for Disease Control and Prevention (CDC). Licensure of a 13-valent pneumococcal conjugate vaccine and recommendations for the use among children--Advisory committee of immunization practices, 2010. http://www.cdc.gov/mmwr/preview/mmwrhtml/mm5909a2.htm</w:t>
      </w:r>
      <w:bookmarkEnd w:id="35"/>
    </w:p>
    <w:p w14:paraId="55070DA2" w14:textId="77777777" w:rsidR="00E20795" w:rsidRDefault="00E20795" w:rsidP="00E20795">
      <w:pPr>
        <w:pStyle w:val="APAReference"/>
        <w:numPr>
          <w:ilvl w:val="0"/>
          <w:numId w:val="2"/>
        </w:numPr>
      </w:pPr>
      <w:bookmarkStart w:id="36" w:name="R417545290740741I0"/>
      <w:r>
        <w:t xml:space="preserve">American Academy of </w:t>
      </w:r>
      <w:r w:rsidRPr="008940AB">
        <w:t xml:space="preserve">Pediatrics </w:t>
      </w:r>
      <w:r>
        <w:t xml:space="preserve">(APA). 2014 Recommendations for Pediatric Preventive Health Care. </w:t>
      </w:r>
      <w:r w:rsidRPr="008940AB">
        <w:rPr>
          <w:i/>
        </w:rPr>
        <w:t>Pediatr</w:t>
      </w:r>
      <w:r>
        <w:t>. 2014;</w:t>
      </w:r>
      <w:r w:rsidRPr="008940AB">
        <w:t>133(</w:t>
      </w:r>
      <w:r>
        <w:t>3):568-570. doi:10.1542/peds.2013-4096</w:t>
      </w:r>
      <w:bookmarkEnd w:id="36"/>
    </w:p>
    <w:p w14:paraId="0AA2CFE1" w14:textId="77777777" w:rsidR="00E20795" w:rsidRDefault="00E20795" w:rsidP="00E20795">
      <w:pPr>
        <w:pStyle w:val="APAReference"/>
        <w:numPr>
          <w:ilvl w:val="0"/>
          <w:numId w:val="2"/>
        </w:numPr>
      </w:pPr>
      <w:bookmarkStart w:id="37" w:name="R417133925000000I0"/>
      <w:r>
        <w:t xml:space="preserve">Tozzi AE, Piga S, Corchia C, et al. Timeliness of routine immunization in a population-based Italian cohort of very preterm infants: Results of the ACTION follow-up project. </w:t>
      </w:r>
      <w:r>
        <w:rPr>
          <w:i/>
        </w:rPr>
        <w:t>Vaccine</w:t>
      </w:r>
      <w:r>
        <w:t>. 2014;</w:t>
      </w:r>
      <w:r>
        <w:rPr>
          <w:i/>
        </w:rPr>
        <w:t>32</w:t>
      </w:r>
      <w:r>
        <w:t>;793-799. doi:10.1016/j.vaccine.2013.12.044</w:t>
      </w:r>
      <w:bookmarkEnd w:id="37"/>
      <w:r>
        <w:t>.</w:t>
      </w:r>
    </w:p>
    <w:p w14:paraId="230D9DEB" w14:textId="77777777" w:rsidR="00E20795" w:rsidRDefault="00E20795" w:rsidP="00E20795">
      <w:pPr>
        <w:pStyle w:val="APAReference"/>
        <w:numPr>
          <w:ilvl w:val="0"/>
          <w:numId w:val="2"/>
        </w:numPr>
      </w:pPr>
      <w:bookmarkStart w:id="38" w:name="R415339039467593I0"/>
      <w:r>
        <w:t>World Health Organization (WHO). Preterm birth. http://www.who.int/mediacentre/factsheets/fs363/en/</w:t>
      </w:r>
      <w:bookmarkEnd w:id="38"/>
      <w:r>
        <w:t>. Accessed June 19, 2014</w:t>
      </w:r>
    </w:p>
    <w:p w14:paraId="5C6FF62B" w14:textId="77777777" w:rsidR="00E20795" w:rsidRDefault="00E20795" w:rsidP="00E20795">
      <w:pPr>
        <w:pStyle w:val="APAReference"/>
        <w:numPr>
          <w:ilvl w:val="0"/>
          <w:numId w:val="2"/>
        </w:numPr>
      </w:pPr>
      <w:bookmarkStart w:id="39" w:name="R415366431712963I0"/>
      <w:r>
        <w:t>National Perinatal Information Center (NPIC). Special care nursery admissions.</w:t>
      </w:r>
      <w:bookmarkEnd w:id="39"/>
      <w:r w:rsidRPr="00801B4F">
        <w:t xml:space="preserve"> http://www.npic.org/MOD/Special_Care_Nursery_Admissions.pdf</w:t>
      </w:r>
      <w:r>
        <w:t>. Accessed June 19, 2014.</w:t>
      </w:r>
    </w:p>
    <w:p w14:paraId="4E43B97F" w14:textId="77777777" w:rsidR="00E20795" w:rsidRDefault="00E20795" w:rsidP="00E20795">
      <w:pPr>
        <w:pStyle w:val="APAReference"/>
        <w:numPr>
          <w:ilvl w:val="0"/>
          <w:numId w:val="2"/>
        </w:numPr>
      </w:pPr>
      <w:r>
        <w:t xml:space="preserve">Miracle Baby Foundation. How long will be in the hospital. </w:t>
      </w:r>
      <w:r w:rsidRPr="002774C2">
        <w:t>http://www.miraclebabies.org.au/premature-sick-babies/how-long-will-my-baby-be-in-hospital/</w:t>
      </w:r>
      <w:r>
        <w:t>. Accessed June 19, 2014</w:t>
      </w:r>
    </w:p>
    <w:p w14:paraId="173009DE" w14:textId="77777777" w:rsidR="00E20795" w:rsidRDefault="00E20795" w:rsidP="00E20795">
      <w:pPr>
        <w:pStyle w:val="APAReference"/>
        <w:numPr>
          <w:ilvl w:val="0"/>
          <w:numId w:val="2"/>
        </w:numPr>
      </w:pPr>
      <w:r>
        <w:lastRenderedPageBreak/>
        <w:t xml:space="preserve">March of Dimes. Prematurity Campaign. </w:t>
      </w:r>
      <w:r w:rsidRPr="009769A6">
        <w:t>http://www.marchofdimes.com/mission/prematurity-campaign.aspx</w:t>
      </w:r>
      <w:r>
        <w:t>. Accessed June 19, 2014.</w:t>
      </w:r>
    </w:p>
    <w:p w14:paraId="28F73D20" w14:textId="77777777" w:rsidR="00E20795" w:rsidRDefault="00E20795" w:rsidP="00E20795">
      <w:pPr>
        <w:pStyle w:val="APAReference"/>
        <w:numPr>
          <w:ilvl w:val="0"/>
          <w:numId w:val="2"/>
        </w:numPr>
      </w:pPr>
      <w:bookmarkStart w:id="40" w:name="R416367926967593I0"/>
      <w:r>
        <w:t>Centers for Disease Control and Prevention (CDC). Recommended immunization schedule for persons age 0 through 18 years. http://www.cdc.gov/vaccines/schedules/hcp/imz/child-adolescent.html</w:t>
      </w:r>
      <w:bookmarkEnd w:id="40"/>
      <w:r>
        <w:t>. Accessed June 19, 2014.</w:t>
      </w:r>
    </w:p>
    <w:p w14:paraId="2FF0C64C" w14:textId="77777777" w:rsidR="00E20795" w:rsidRDefault="00E20795" w:rsidP="00E20795">
      <w:pPr>
        <w:pStyle w:val="APAReference"/>
        <w:numPr>
          <w:ilvl w:val="0"/>
          <w:numId w:val="2"/>
        </w:numPr>
      </w:pPr>
      <w:bookmarkStart w:id="41" w:name="R416368406134259I0"/>
      <w:r>
        <w:t>Centers for Disease Control and Prevention (CDC). Possible side-effects from vaccines. http://www.cdc.gov/vaccines/vac-gen/side-effects.htm</w:t>
      </w:r>
      <w:bookmarkEnd w:id="41"/>
      <w:r>
        <w:t>. Accessed December 28, 2013.</w:t>
      </w:r>
    </w:p>
    <w:p w14:paraId="42F42B00" w14:textId="77777777" w:rsidR="00E20795" w:rsidRDefault="00E20795" w:rsidP="00E20795">
      <w:pPr>
        <w:pStyle w:val="APAReference"/>
        <w:numPr>
          <w:ilvl w:val="0"/>
          <w:numId w:val="2"/>
        </w:numPr>
      </w:pPr>
      <w:bookmarkStart w:id="42" w:name="R417133545486111I0"/>
      <w:r>
        <w:t>Allnurses. Vaccinations in the NICU [Blog comment]. 2012. http://allnurses.com/nicu-nursing-neonatal/vaccinations-in-nicu-763804</w:t>
      </w:r>
      <w:bookmarkEnd w:id="42"/>
      <w:r>
        <w:t>. Accessed June 19, 2014.</w:t>
      </w:r>
    </w:p>
    <w:p w14:paraId="2C226D3A" w14:textId="77777777" w:rsidR="00E20795" w:rsidRPr="006F3193" w:rsidRDefault="00E20795" w:rsidP="00E20795">
      <w:pPr>
        <w:pStyle w:val="APAReference"/>
        <w:numPr>
          <w:ilvl w:val="0"/>
          <w:numId w:val="2"/>
        </w:numPr>
      </w:pPr>
      <w:bookmarkStart w:id="43" w:name="R417896711805556I0"/>
      <w:r>
        <w:t>Demirjian A, Levy O. Safety and efficacy of neonatal vaccination.</w:t>
      </w:r>
      <w:r>
        <w:rPr>
          <w:i/>
        </w:rPr>
        <w:t xml:space="preserve"> Eur J Immunol</w:t>
      </w:r>
      <w:r>
        <w:t xml:space="preserve">. 2009; </w:t>
      </w:r>
      <w:r w:rsidRPr="0001636C">
        <w:t>39(</w:t>
      </w:r>
      <w:r>
        <w:t>1):36-46. doi:10.1002/eji.200838620</w:t>
      </w:r>
      <w:bookmarkEnd w:id="43"/>
      <w:r>
        <w:t>.</w:t>
      </w:r>
    </w:p>
    <w:p w14:paraId="3FC515D3" w14:textId="77777777" w:rsidR="00E20795" w:rsidRDefault="00E20795" w:rsidP="00E20795">
      <w:pPr>
        <w:pStyle w:val="ListParagraph"/>
        <w:numPr>
          <w:ilvl w:val="0"/>
          <w:numId w:val="2"/>
        </w:numPr>
        <w:shd w:val="clear" w:color="auto" w:fill="FFFFFF"/>
        <w:spacing w:line="348" w:lineRule="atLeast"/>
        <w:rPr>
          <w:rFonts w:ascii="Times" w:eastAsia="Times New Roman" w:hAnsi="Times" w:cs="Arial"/>
          <w:color w:val="000000"/>
        </w:rPr>
      </w:pPr>
      <w:r w:rsidRPr="003C1D9B">
        <w:rPr>
          <w:rFonts w:ascii="Times" w:eastAsia="Times New Roman" w:hAnsi="Times" w:cs="Arial"/>
          <w:color w:val="000000"/>
        </w:rPr>
        <w:t xml:space="preserve">Henderson-Smart DJ, De Paoli AG. Methylxanthine treatment of apnoea in preterm infants. </w:t>
      </w:r>
      <w:r w:rsidRPr="003C1D9B">
        <w:rPr>
          <w:rFonts w:ascii="Times" w:eastAsia="Times New Roman" w:hAnsi="Times" w:cs="Arial"/>
          <w:i/>
          <w:color w:val="000000"/>
        </w:rPr>
        <w:t>Cochrane Database Syst Rev</w:t>
      </w:r>
      <w:r w:rsidRPr="003C1D9B">
        <w:rPr>
          <w:rFonts w:ascii="Times" w:eastAsia="Times New Roman" w:hAnsi="Times" w:cs="Arial"/>
          <w:color w:val="000000"/>
        </w:rPr>
        <w:t>. 2010;8(12):</w:t>
      </w:r>
      <w:r w:rsidRPr="003C1D9B">
        <w:rPr>
          <w:rFonts w:eastAsia="Times New Roman" w:cs="Times New Roman"/>
        </w:rPr>
        <w:t xml:space="preserve"> </w:t>
      </w:r>
      <w:r>
        <w:rPr>
          <w:rFonts w:eastAsia="Times New Roman" w:cs="Times New Roman"/>
        </w:rPr>
        <w:t>CD000140.</w:t>
      </w:r>
      <w:r w:rsidRPr="003C1D9B">
        <w:rPr>
          <w:rFonts w:ascii="Times" w:hAnsi="Times"/>
        </w:rPr>
        <w:t xml:space="preserve"> </w:t>
      </w:r>
      <w:r>
        <w:rPr>
          <w:rFonts w:ascii="Times" w:eastAsia="Times New Roman" w:hAnsi="Times" w:cs="Arial"/>
          <w:color w:val="000000"/>
        </w:rPr>
        <w:t>doi:</w:t>
      </w:r>
      <w:r w:rsidRPr="003C1D9B">
        <w:rPr>
          <w:rFonts w:ascii="Times" w:eastAsia="Times New Roman" w:hAnsi="Times" w:cs="Arial"/>
          <w:color w:val="000000"/>
        </w:rPr>
        <w:t xml:space="preserve"> 10.1002/14651858.CD000140.pub2.</w:t>
      </w:r>
    </w:p>
    <w:p w14:paraId="06E30BA2" w14:textId="77777777" w:rsidR="00E20795" w:rsidRDefault="00E20795" w:rsidP="00E20795">
      <w:pPr>
        <w:pStyle w:val="APAReference"/>
        <w:numPr>
          <w:ilvl w:val="0"/>
          <w:numId w:val="2"/>
        </w:numPr>
      </w:pPr>
      <w:bookmarkStart w:id="44" w:name="R417427391087963I0"/>
      <w:r>
        <w:t xml:space="preserve">Cheung PY, Barrington KJ, Finer NN, Robertson CM. Early childhood neurodevelopment in very low birth weight infants with predischarge apnea. </w:t>
      </w:r>
      <w:r>
        <w:rPr>
          <w:i/>
        </w:rPr>
        <w:t>Pediatr Pumonol</w:t>
      </w:r>
      <w:r>
        <w:t>. 1999</w:t>
      </w:r>
      <w:r w:rsidRPr="00447699">
        <w:rPr>
          <w:i/>
        </w:rPr>
        <w:t>;27</w:t>
      </w:r>
      <w:r>
        <w:t>(1):14-20.</w:t>
      </w:r>
      <w:bookmarkEnd w:id="44"/>
    </w:p>
    <w:p w14:paraId="4F42005F" w14:textId="77777777" w:rsidR="00E20795" w:rsidRDefault="00E20795" w:rsidP="00E20795">
      <w:pPr>
        <w:pStyle w:val="APAReference"/>
        <w:numPr>
          <w:ilvl w:val="0"/>
          <w:numId w:val="2"/>
        </w:numPr>
      </w:pPr>
      <w:bookmarkStart w:id="45" w:name="R417427445717593I0"/>
      <w:r>
        <w:lastRenderedPageBreak/>
        <w:t xml:space="preserve">Greene MM, Patra K, Khan S, Karst JS, Nelson MN, Silvestri JM. Cardiorespiratory events in extremely low birth weight infants: neurodevelopmental outcome at 1 and 2 years. </w:t>
      </w:r>
      <w:r>
        <w:rPr>
          <w:i/>
        </w:rPr>
        <w:t>J Perinatol</w:t>
      </w:r>
      <w:r>
        <w:t xml:space="preserve"> 2014. doi:10.1038/jp.2014.44</w:t>
      </w:r>
      <w:bookmarkEnd w:id="45"/>
      <w:r>
        <w:t>.</w:t>
      </w:r>
    </w:p>
    <w:p w14:paraId="32151108" w14:textId="77777777" w:rsidR="00E20795" w:rsidRDefault="00E20795" w:rsidP="00E20795">
      <w:pPr>
        <w:pStyle w:val="APAReference"/>
        <w:numPr>
          <w:ilvl w:val="0"/>
          <w:numId w:val="2"/>
        </w:numPr>
      </w:pPr>
      <w:r>
        <w:t xml:space="preserve">Janvier A, Khariy M, Kokkotic A, Cormier C, Messmer S, Barrington K.J. Apnea is associated with neurodevelopmental impairment in very low birth weight infants. </w:t>
      </w:r>
      <w:r>
        <w:rPr>
          <w:i/>
        </w:rPr>
        <w:t>J Perinotol</w:t>
      </w:r>
      <w:r>
        <w:t>, 2004;</w:t>
      </w:r>
      <w:r w:rsidRPr="0083233D">
        <w:t xml:space="preserve"> </w:t>
      </w:r>
      <w:r w:rsidRPr="00447699">
        <w:t>24</w:t>
      </w:r>
      <w:r>
        <w:t>(12):763-768.</w:t>
      </w:r>
    </w:p>
    <w:p w14:paraId="6D3B358C" w14:textId="77777777" w:rsidR="00E20795" w:rsidRDefault="00E20795" w:rsidP="00E20795">
      <w:pPr>
        <w:pStyle w:val="APAReference"/>
        <w:numPr>
          <w:ilvl w:val="0"/>
          <w:numId w:val="2"/>
        </w:numPr>
      </w:pPr>
      <w:bookmarkStart w:id="46" w:name="R417129288773148I0"/>
      <w:r>
        <w:t xml:space="preserve">Burns N, Grove SK. </w:t>
      </w:r>
      <w:r>
        <w:rPr>
          <w:i/>
        </w:rPr>
        <w:t>The practice of nursing research: Appraisal, synthesis, and generation of evidence</w:t>
      </w:r>
      <w:r>
        <w:t>. St Louis, MO: Saunders Elsevier</w:t>
      </w:r>
      <w:bookmarkEnd w:id="46"/>
      <w:r>
        <w:t>; 2009.</w:t>
      </w:r>
    </w:p>
    <w:p w14:paraId="13822D4E" w14:textId="77777777" w:rsidR="00E20795" w:rsidRDefault="00E20795" w:rsidP="00E20795">
      <w:pPr>
        <w:pStyle w:val="APAReference"/>
        <w:numPr>
          <w:ilvl w:val="0"/>
          <w:numId w:val="2"/>
        </w:numPr>
      </w:pPr>
      <w:bookmarkStart w:id="47" w:name="R416567307986111I0"/>
      <w:r>
        <w:t xml:space="preserve">Liberati A, Altman DG, Tetzlaff J, et al. The PRISMA statement for reporting systematic reviews and meta-analyses of studies that evaluate healthcare interventions: explanation and elaboration. </w:t>
      </w:r>
      <w:r>
        <w:rPr>
          <w:i/>
        </w:rPr>
        <w:t>BMJ</w:t>
      </w:r>
      <w:r>
        <w:t>. 2009;</w:t>
      </w:r>
      <w:r w:rsidRPr="009A33D4">
        <w:t>339</w:t>
      </w:r>
      <w:r>
        <w:t>. doi:10.1136/bmj.b2700</w:t>
      </w:r>
      <w:bookmarkEnd w:id="47"/>
      <w:r>
        <w:t>.</w:t>
      </w:r>
    </w:p>
    <w:p w14:paraId="0410BD1E" w14:textId="77777777" w:rsidR="00E20795" w:rsidRDefault="00E20795" w:rsidP="00E20795">
      <w:pPr>
        <w:pStyle w:val="APAReference"/>
        <w:numPr>
          <w:ilvl w:val="0"/>
          <w:numId w:val="2"/>
        </w:numPr>
      </w:pPr>
      <w:bookmarkStart w:id="48" w:name="R417545654513889I0"/>
      <w:r>
        <w:t xml:space="preserve">National Quality Form. </w:t>
      </w:r>
      <w:r>
        <w:rPr>
          <w:i/>
        </w:rPr>
        <w:t>Guidance for Evaluating the evidence related to the focus of quality measurement and importance to measure and report</w:t>
      </w:r>
      <w:r>
        <w:t>. National Quality Forum. 2011: http://www.qualityforum.org/docs/measure_evaluation_criteria.aspx</w:t>
      </w:r>
      <w:bookmarkEnd w:id="48"/>
      <w:r>
        <w:t xml:space="preserve">. </w:t>
      </w:r>
    </w:p>
    <w:p w14:paraId="1133C8B8" w14:textId="77777777" w:rsidR="00E20795" w:rsidRPr="00E93A42" w:rsidRDefault="00E20795" w:rsidP="00E20795">
      <w:pPr>
        <w:pStyle w:val="APAReference"/>
        <w:numPr>
          <w:ilvl w:val="0"/>
          <w:numId w:val="2"/>
        </w:numPr>
      </w:pPr>
      <w:bookmarkStart w:id="49" w:name="R417008053472222I0"/>
      <w:r>
        <w:t xml:space="preserve">Xingshun Q, Yang M, Ren W, Wang J, Han G, Fan D. Find duplicates among the PubMed, EMBASE, and Cochrane library databases in systematic review. </w:t>
      </w:r>
      <w:r>
        <w:rPr>
          <w:i/>
        </w:rPr>
        <w:t>PLOS one</w:t>
      </w:r>
      <w:r>
        <w:t>. 2013;8(8):1-12. doi:10.1371/journal.pone.0071838</w:t>
      </w:r>
      <w:bookmarkEnd w:id="49"/>
    </w:p>
    <w:p w14:paraId="0AA803C1" w14:textId="77777777" w:rsidR="00E20795" w:rsidRDefault="00E20795" w:rsidP="00E20795">
      <w:pPr>
        <w:pStyle w:val="APAReference"/>
        <w:numPr>
          <w:ilvl w:val="0"/>
          <w:numId w:val="2"/>
        </w:numPr>
      </w:pPr>
      <w:bookmarkStart w:id="50" w:name="R417546522453704I0"/>
      <w:r>
        <w:lastRenderedPageBreak/>
        <w:t xml:space="preserve">Centers for Disease Control and Prevention (CDC). Pertussis vaccination: Use of acellular pertussis vaccines among infants and young children. </w:t>
      </w:r>
      <w:r>
        <w:rPr>
          <w:i/>
        </w:rPr>
        <w:t>MMWR Morb Mortal Wkly Rep.</w:t>
      </w:r>
      <w:r>
        <w:t xml:space="preserve"> 1997;</w:t>
      </w:r>
      <w:r w:rsidRPr="0071268E">
        <w:t>46(</w:t>
      </w:r>
      <w:r>
        <w:t>7):1-32. U.S. Government Printing Office: 1997-532-228/47066 Region IV</w:t>
      </w:r>
      <w:bookmarkEnd w:id="50"/>
    </w:p>
    <w:p w14:paraId="6AA4AC79" w14:textId="77777777" w:rsidR="00E20795" w:rsidRDefault="00E20795" w:rsidP="00E20795">
      <w:pPr>
        <w:pStyle w:val="APAReference"/>
        <w:numPr>
          <w:ilvl w:val="0"/>
          <w:numId w:val="2"/>
        </w:numPr>
      </w:pPr>
      <w:bookmarkStart w:id="51" w:name="R417546124884259I0"/>
      <w:r>
        <w:t xml:space="preserve">American Academy of </w:t>
      </w:r>
      <w:r w:rsidRPr="0071268E">
        <w:t>Pediatrics</w:t>
      </w:r>
      <w:r>
        <w:rPr>
          <w:i/>
        </w:rPr>
        <w:t xml:space="preserve"> </w:t>
      </w:r>
      <w:r>
        <w:t xml:space="preserve">(APA). Policy statement: Recommendations for the prevention of pneumococcal infections, including the use of pneumococcal conjugate vaccine (Prevnar), pneumococcal polysaccharide vaccine, and antibiotic prophylaxis. </w:t>
      </w:r>
      <w:r w:rsidRPr="0071268E">
        <w:rPr>
          <w:i/>
        </w:rPr>
        <w:t>Pediatr</w:t>
      </w:r>
      <w:r>
        <w:t xml:space="preserve">. 2000; </w:t>
      </w:r>
      <w:r w:rsidRPr="0071268E">
        <w:t>106</w:t>
      </w:r>
      <w:r>
        <w:t>(2), 362-266. http://pediatrics.aappublications.org/content/106/2/362.full</w:t>
      </w:r>
      <w:bookmarkEnd w:id="51"/>
      <w:r>
        <w:t>.</w:t>
      </w:r>
    </w:p>
    <w:p w14:paraId="4A7981FC" w14:textId="77777777" w:rsidR="00E20795" w:rsidRDefault="00E20795" w:rsidP="00E20795">
      <w:pPr>
        <w:pStyle w:val="APAReference"/>
        <w:numPr>
          <w:ilvl w:val="0"/>
          <w:numId w:val="2"/>
        </w:numPr>
      </w:pPr>
      <w:bookmarkStart w:id="52" w:name="R415456455439815I0"/>
      <w:r>
        <w:t xml:space="preserve">Schulzke S, Heininger U, Lucking-Famira M, Fahnenstich H. Apnoea and bradycardia in preterm infants following immunisation with pentavalent or hexavalent vaccines. </w:t>
      </w:r>
      <w:r>
        <w:rPr>
          <w:i/>
        </w:rPr>
        <w:t>Eur J Pediatr</w:t>
      </w:r>
      <w:r>
        <w:t>.2005;</w:t>
      </w:r>
      <w:r w:rsidRPr="001F73ED">
        <w:t>164</w:t>
      </w:r>
      <w:r>
        <w:t>:432-435. doi.org/10.1007/s00431-005-1674-3</w:t>
      </w:r>
      <w:bookmarkEnd w:id="52"/>
      <w:r>
        <w:t>.</w:t>
      </w:r>
    </w:p>
    <w:p w14:paraId="327C8D32" w14:textId="77777777" w:rsidR="00E20795" w:rsidRDefault="00E20795" w:rsidP="00E20795">
      <w:pPr>
        <w:pStyle w:val="APAReference"/>
        <w:numPr>
          <w:ilvl w:val="0"/>
          <w:numId w:val="2"/>
        </w:numPr>
      </w:pPr>
      <w:bookmarkStart w:id="53" w:name="R415456527083333I0"/>
      <w:r>
        <w:t xml:space="preserve">Faldella G, Galletti S, Corvaglia L, Ancora G, Alessandroni R. Safety of DTaP-IPV-HIb-HBV hexavalent vaccine in very premature infants. </w:t>
      </w:r>
      <w:r>
        <w:rPr>
          <w:i/>
        </w:rPr>
        <w:t>Vaccine</w:t>
      </w:r>
      <w:r>
        <w:t xml:space="preserve">. 2007; </w:t>
      </w:r>
      <w:r>
        <w:rPr>
          <w:i/>
        </w:rPr>
        <w:t>25</w:t>
      </w:r>
      <w:r>
        <w:t>;1036-1042. www.sciencedirect.com.libdata.lib.ua.edu/science/article/pii/S0264410X06010693</w:t>
      </w:r>
      <w:bookmarkEnd w:id="53"/>
    </w:p>
    <w:p w14:paraId="6F41792C" w14:textId="77777777" w:rsidR="00E20795" w:rsidRDefault="00E20795" w:rsidP="00E20795">
      <w:pPr>
        <w:pStyle w:val="APAReference"/>
        <w:numPr>
          <w:ilvl w:val="0"/>
          <w:numId w:val="2"/>
        </w:numPr>
      </w:pPr>
      <w:bookmarkStart w:id="54" w:name="R415548432291667I0"/>
      <w:r>
        <w:t xml:space="preserve">Pourcyrous M, Korones SB, Arheart KL, Bada HS. Primary immunization of premature infants with gestational age &lt;35 weeks: Cardiorespiratory complications and C-Reactive Protein responses associated with administration </w:t>
      </w:r>
      <w:r>
        <w:lastRenderedPageBreak/>
        <w:t xml:space="preserve">of single and multiple separate vaccines simultaneously. </w:t>
      </w:r>
      <w:r>
        <w:rPr>
          <w:i/>
        </w:rPr>
        <w:t>J Pediatr</w:t>
      </w:r>
      <w:r>
        <w:t xml:space="preserve">. </w:t>
      </w:r>
      <w:r w:rsidRPr="009F51D7">
        <w:t>2007</w:t>
      </w:r>
      <w:r>
        <w:t>;151</w:t>
      </w:r>
      <w:r w:rsidRPr="009F51D7">
        <w:rPr>
          <w:i/>
        </w:rPr>
        <w:t>(</w:t>
      </w:r>
      <w:r>
        <w:t>2):167-172.</w:t>
      </w:r>
      <w:bookmarkEnd w:id="54"/>
    </w:p>
    <w:p w14:paraId="3DD28E29" w14:textId="77777777" w:rsidR="00E20795" w:rsidRDefault="00E20795" w:rsidP="00E20795">
      <w:pPr>
        <w:pStyle w:val="APAReference"/>
        <w:numPr>
          <w:ilvl w:val="0"/>
          <w:numId w:val="2"/>
        </w:numPr>
      </w:pPr>
      <w:bookmarkStart w:id="55" w:name="R415456627893519I0"/>
      <w:r>
        <w:t xml:space="preserve">Klein NP, Massolo ML, Greene J, Dekker CL, Black S, Escobar GJ. Risk factors for developing apnea after immunization in the neonatal intensive care unit. </w:t>
      </w:r>
      <w:r>
        <w:rPr>
          <w:i/>
        </w:rPr>
        <w:t>Pediatr.</w:t>
      </w:r>
      <w:r>
        <w:t xml:space="preserve"> 2008; </w:t>
      </w:r>
      <w:r w:rsidRPr="005E009C">
        <w:t>121</w:t>
      </w:r>
      <w:r>
        <w:t>(3):463-469. http://dx.doi.org/10.1542/peds.2007-1462</w:t>
      </w:r>
      <w:bookmarkEnd w:id="55"/>
      <w:r>
        <w:t>.</w:t>
      </w:r>
    </w:p>
    <w:p w14:paraId="51A49A6D" w14:textId="77777777" w:rsidR="00E20795" w:rsidRDefault="00E20795" w:rsidP="00E20795">
      <w:pPr>
        <w:pStyle w:val="APAReference"/>
        <w:numPr>
          <w:ilvl w:val="0"/>
          <w:numId w:val="2"/>
        </w:numPr>
      </w:pPr>
      <w:bookmarkStart w:id="56" w:name="R417194381365741I0"/>
      <w:r>
        <w:t xml:space="preserve">Hacking DF, Davis PG, Wong E, Wheeler K, McVernon, J. Frequency of respiratory deterioration after immunisation in preterm infants. </w:t>
      </w:r>
      <w:r>
        <w:rPr>
          <w:i/>
        </w:rPr>
        <w:t>J Paediatr Child Health</w:t>
      </w:r>
      <w:r>
        <w:t>. 2010;</w:t>
      </w:r>
      <w:r w:rsidRPr="005E009C">
        <w:t>46</w:t>
      </w:r>
      <w:r>
        <w:t>:742-748. doi:10.111/j/1440-1754.2010.01832.x</w:t>
      </w:r>
      <w:bookmarkEnd w:id="56"/>
      <w:r>
        <w:t>.</w:t>
      </w:r>
    </w:p>
    <w:p w14:paraId="32C53824" w14:textId="77777777" w:rsidR="00E20795" w:rsidRDefault="00E20795" w:rsidP="00E20795">
      <w:pPr>
        <w:pStyle w:val="APAReference"/>
        <w:numPr>
          <w:ilvl w:val="0"/>
          <w:numId w:val="2"/>
        </w:numPr>
      </w:pPr>
      <w:bookmarkStart w:id="57" w:name="R415456666782407I0"/>
      <w:r>
        <w:t xml:space="preserve">Furch AK, Richter JW, Kattner E. Very low birth weight infants have only few adverse events after timely immunization. </w:t>
      </w:r>
      <w:r>
        <w:rPr>
          <w:i/>
        </w:rPr>
        <w:t>J Perinatol</w:t>
      </w:r>
      <w:r>
        <w:t>. 2010;</w:t>
      </w:r>
      <w:r w:rsidRPr="004A1403">
        <w:t>30</w:t>
      </w:r>
      <w:r>
        <w:t>:118-121. doi:10.1038/jp.2009.112</w:t>
      </w:r>
      <w:bookmarkEnd w:id="57"/>
    </w:p>
    <w:p w14:paraId="5307902C" w14:textId="77777777" w:rsidR="00E20795" w:rsidRDefault="00E20795" w:rsidP="00E20795">
      <w:pPr>
        <w:pStyle w:val="APAReference"/>
        <w:numPr>
          <w:ilvl w:val="0"/>
          <w:numId w:val="2"/>
        </w:numPr>
      </w:pPr>
      <w:bookmarkStart w:id="58" w:name="R417146617013889I0"/>
      <w:r>
        <w:t>U.S. Food and Drug Administration (USFDA). Complete list of vaccines licensed for immunization and distribution in the US. 2013: http://www.fda.gov/biologicsblood vaccines/vaccines/approvedproducts/ucm093833.htm</w:t>
      </w:r>
      <w:bookmarkEnd w:id="58"/>
      <w:r>
        <w:t>. Accessed</w:t>
      </w:r>
      <w:r w:rsidRPr="006A7E27">
        <w:t xml:space="preserve"> </w:t>
      </w:r>
      <w:r>
        <w:t>March 16, 2014.</w:t>
      </w:r>
    </w:p>
    <w:p w14:paraId="4E143A00" w14:textId="77777777" w:rsidR="0045507B" w:rsidRDefault="000E5895">
      <w:pPr>
        <w:rPr>
          <w:rFonts w:ascii="Times New Roman" w:eastAsia="Times New Roman" w:hAnsi="Times New Roman" w:cs="Times New Roman"/>
          <w:szCs w:val="20"/>
        </w:rPr>
      </w:pPr>
      <w:r>
        <w:br w:type="page"/>
      </w:r>
    </w:p>
    <w:p w14:paraId="6F47FD50" w14:textId="1973903B" w:rsidR="00F7397E" w:rsidRPr="00F7397E" w:rsidRDefault="00F7397E" w:rsidP="00F7397E">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T</w:t>
      </w:r>
      <w:r w:rsidR="0045507B" w:rsidRPr="006132E1">
        <w:rPr>
          <w:rFonts w:ascii="Times New Roman" w:eastAsia="Times New Roman" w:hAnsi="Times New Roman" w:cs="Times New Roman"/>
          <w:sz w:val="22"/>
          <w:szCs w:val="22"/>
        </w:rPr>
        <w:t>abl</w:t>
      </w:r>
      <w:r w:rsidR="00883599">
        <w:rPr>
          <w:rFonts w:ascii="Times New Roman" w:eastAsia="Times New Roman" w:hAnsi="Times New Roman" w:cs="Times New Roman"/>
          <w:sz w:val="22"/>
          <w:szCs w:val="22"/>
        </w:rPr>
        <w:t>e 1</w:t>
      </w:r>
      <w:r w:rsidRPr="00F7397E">
        <w:rPr>
          <w:rFonts w:ascii="Times New Roman" w:eastAsia="Times New Roman" w:hAnsi="Times New Roman" w:cs="Times New Roman"/>
          <w:i/>
          <w:sz w:val="22"/>
          <w:szCs w:val="22"/>
        </w:rPr>
        <w:t xml:space="preserve"> </w:t>
      </w:r>
      <w:r w:rsidRPr="00F7397E">
        <w:rPr>
          <w:rFonts w:ascii="Times New Roman" w:eastAsia="Times New Roman" w:hAnsi="Times New Roman" w:cs="Times New Roman"/>
          <w:sz w:val="22"/>
          <w:szCs w:val="22"/>
        </w:rPr>
        <w:t>Two-Month Vaccines Currently Licensed in the US</w:t>
      </w:r>
      <w:r w:rsidR="00E20795">
        <w:rPr>
          <w:rFonts w:ascii="Times New Roman" w:eastAsia="Times New Roman" w:hAnsi="Times New Roman" w:cs="Times New Roman"/>
          <w:sz w:val="22"/>
          <w:szCs w:val="22"/>
          <w:vertAlign w:val="superscript"/>
        </w:rPr>
        <w:t>41</w:t>
      </w:r>
      <w:r w:rsidRPr="00F7397E">
        <w:rPr>
          <w:rFonts w:ascii="Times New Roman" w:eastAsia="Times New Roman" w:hAnsi="Times New Roman" w:cs="Times New Roman"/>
          <w:sz w:val="22"/>
          <w:szCs w:val="22"/>
        </w:rPr>
        <w:t xml:space="preserve"> </w:t>
      </w:r>
    </w:p>
    <w:p w14:paraId="46B8E2C5" w14:textId="0C6A90F7" w:rsidR="008A1CCB" w:rsidRDefault="00F7397E" w:rsidP="006132E1">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6132E1">
        <w:rPr>
          <w:rFonts w:ascii="Times New Roman" w:eastAsia="Times New Roman" w:hAnsi="Times New Roman" w:cs="Times New Roman"/>
          <w:sz w:val="22"/>
          <w:szCs w:val="22"/>
        </w:rPr>
        <w:t xml:space="preserve">                                           </w:t>
      </w:r>
    </w:p>
    <w:p w14:paraId="57C2BBE0" w14:textId="7D5B4603" w:rsidR="0045507B" w:rsidRPr="006132E1" w:rsidRDefault="0045507B" w:rsidP="006132E1">
      <w:pPr>
        <w:rPr>
          <w:rFonts w:ascii="Times New Roman" w:eastAsia="Times New Roman" w:hAnsi="Times New Roman" w:cs="Times New Roman"/>
          <w:sz w:val="22"/>
          <w:szCs w:val="22"/>
        </w:rPr>
      </w:pPr>
    </w:p>
    <w:tbl>
      <w:tblPr>
        <w:tblW w:w="4900" w:type="pct"/>
        <w:tblCellSpacing w:w="15" w:type="dxa"/>
        <w:tblBorders>
          <w:top w:val="outset" w:sz="6" w:space="0" w:color="auto"/>
          <w:left w:val="outset" w:sz="6" w:space="0" w:color="auto"/>
          <w:bottom w:val="outset" w:sz="6" w:space="0" w:color="auto"/>
          <w:right w:val="outset" w:sz="6" w:space="0" w:color="auto"/>
        </w:tblBorders>
        <w:tblCellMar>
          <w:top w:w="80" w:type="dxa"/>
          <w:left w:w="80" w:type="dxa"/>
          <w:bottom w:w="80" w:type="dxa"/>
          <w:right w:w="80" w:type="dxa"/>
        </w:tblCellMar>
        <w:tblLook w:val="04A0" w:firstRow="1" w:lastRow="0" w:firstColumn="1" w:lastColumn="0" w:noHBand="0" w:noVBand="1"/>
      </w:tblPr>
      <w:tblGrid>
        <w:gridCol w:w="4675"/>
        <w:gridCol w:w="1436"/>
        <w:gridCol w:w="2107"/>
      </w:tblGrid>
      <w:tr w:rsidR="0045507B" w:rsidRPr="006132E1" w14:paraId="286D973D" w14:textId="77777777" w:rsidTr="002A2D74">
        <w:trPr>
          <w:tblCellSpacing w:w="15" w:type="dxa"/>
        </w:trPr>
        <w:tc>
          <w:tcPr>
            <w:tcW w:w="0" w:type="auto"/>
            <w:tcBorders>
              <w:top w:val="outset" w:sz="6" w:space="0" w:color="auto"/>
              <w:left w:val="outset" w:sz="6" w:space="0" w:color="auto"/>
              <w:bottom w:val="outset" w:sz="6" w:space="0" w:color="auto"/>
              <w:right w:val="outset" w:sz="6" w:space="0" w:color="auto"/>
            </w:tcBorders>
          </w:tcPr>
          <w:p w14:paraId="4794A932" w14:textId="77777777" w:rsidR="0045507B" w:rsidRPr="006132E1" w:rsidRDefault="0045507B" w:rsidP="002A2D74">
            <w:pPr>
              <w:rPr>
                <w:rFonts w:ascii="Times" w:eastAsia="Times New Roman" w:hAnsi="Times" w:cs="Times New Roman"/>
                <w:sz w:val="22"/>
                <w:szCs w:val="22"/>
              </w:rPr>
            </w:pPr>
            <w:r w:rsidRPr="006132E1">
              <w:rPr>
                <w:rFonts w:ascii="Times" w:eastAsia="Times New Roman" w:hAnsi="Times" w:cs="Times New Roman"/>
                <w:sz w:val="22"/>
                <w:szCs w:val="22"/>
              </w:rPr>
              <w:t>Product Name</w:t>
            </w:r>
          </w:p>
        </w:tc>
        <w:tc>
          <w:tcPr>
            <w:tcW w:w="0" w:type="auto"/>
            <w:tcBorders>
              <w:top w:val="outset" w:sz="6" w:space="0" w:color="auto"/>
              <w:left w:val="outset" w:sz="6" w:space="0" w:color="auto"/>
              <w:bottom w:val="outset" w:sz="6" w:space="0" w:color="auto"/>
              <w:right w:val="outset" w:sz="6" w:space="0" w:color="auto"/>
            </w:tcBorders>
          </w:tcPr>
          <w:p w14:paraId="2D2BB92F" w14:textId="77777777" w:rsidR="0045507B" w:rsidRPr="006132E1" w:rsidRDefault="0045507B" w:rsidP="002A2D74">
            <w:pPr>
              <w:rPr>
                <w:rFonts w:ascii="Times" w:eastAsia="Times New Roman" w:hAnsi="Times" w:cs="Times New Roman"/>
                <w:sz w:val="22"/>
                <w:szCs w:val="22"/>
              </w:rPr>
            </w:pPr>
            <w:r w:rsidRPr="006132E1">
              <w:rPr>
                <w:rFonts w:ascii="Times" w:eastAsia="Times New Roman" w:hAnsi="Times" w:cs="Times New Roman"/>
                <w:sz w:val="22"/>
                <w:szCs w:val="22"/>
              </w:rPr>
              <w:t>Trade Name</w:t>
            </w:r>
          </w:p>
        </w:tc>
        <w:tc>
          <w:tcPr>
            <w:tcW w:w="0" w:type="auto"/>
            <w:tcBorders>
              <w:top w:val="outset" w:sz="6" w:space="0" w:color="auto"/>
              <w:left w:val="outset" w:sz="6" w:space="0" w:color="auto"/>
              <w:bottom w:val="outset" w:sz="6" w:space="0" w:color="auto"/>
              <w:right w:val="outset" w:sz="6" w:space="0" w:color="auto"/>
            </w:tcBorders>
          </w:tcPr>
          <w:p w14:paraId="016C07A3" w14:textId="77777777" w:rsidR="0045507B" w:rsidRPr="006132E1" w:rsidRDefault="0045507B" w:rsidP="002A2D74">
            <w:pPr>
              <w:rPr>
                <w:rFonts w:ascii="Times" w:eastAsia="Times New Roman" w:hAnsi="Times" w:cs="Times New Roman"/>
                <w:sz w:val="22"/>
                <w:szCs w:val="22"/>
              </w:rPr>
            </w:pPr>
            <w:r w:rsidRPr="006132E1">
              <w:rPr>
                <w:rFonts w:ascii="Times" w:eastAsia="Times New Roman" w:hAnsi="Times" w:cs="Times New Roman"/>
                <w:sz w:val="22"/>
                <w:szCs w:val="22"/>
              </w:rPr>
              <w:t>Sponsor</w:t>
            </w:r>
          </w:p>
        </w:tc>
      </w:tr>
      <w:tr w:rsidR="0045507B" w:rsidRPr="006132E1" w14:paraId="364483AF" w14:textId="77777777" w:rsidTr="002A2D7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F4FBA48" w14:textId="77777777" w:rsidR="0045507B" w:rsidRPr="006132E1" w:rsidRDefault="00864506" w:rsidP="002A2D74">
            <w:pPr>
              <w:rPr>
                <w:rFonts w:ascii="Times" w:eastAsia="Times New Roman" w:hAnsi="Times" w:cs="Times New Roman"/>
                <w:sz w:val="22"/>
                <w:szCs w:val="22"/>
              </w:rPr>
            </w:pPr>
            <w:hyperlink r:id="rId15" w:history="1">
              <w:r w:rsidR="0045507B" w:rsidRPr="006132E1">
                <w:rPr>
                  <w:rFonts w:ascii="Times" w:eastAsia="Times New Roman" w:hAnsi="Times" w:cs="Times New Roman"/>
                  <w:sz w:val="22"/>
                  <w:szCs w:val="22"/>
                </w:rPr>
                <w:t>Diphtheria &amp; Tetanus Toxoids &amp; Acellular Pertussis Vaccine Adsorbed</w:t>
              </w:r>
            </w:hyperlink>
            <w:r w:rsidR="0045507B" w:rsidRPr="006132E1">
              <w:rPr>
                <w:rFonts w:ascii="Times" w:eastAsia="Times New Roman" w:hAnsi="Times" w:cs="Times New Roman"/>
                <w:sz w:val="22"/>
                <w:szCs w:val="22"/>
              </w:rPr>
              <w:t xml:space="preserve"> (DTaP)</w:t>
            </w:r>
          </w:p>
        </w:tc>
        <w:tc>
          <w:tcPr>
            <w:tcW w:w="0" w:type="auto"/>
            <w:tcBorders>
              <w:top w:val="outset" w:sz="6" w:space="0" w:color="auto"/>
              <w:left w:val="outset" w:sz="6" w:space="0" w:color="auto"/>
              <w:bottom w:val="outset" w:sz="6" w:space="0" w:color="auto"/>
              <w:right w:val="outset" w:sz="6" w:space="0" w:color="auto"/>
            </w:tcBorders>
            <w:hideMark/>
          </w:tcPr>
          <w:p w14:paraId="00AA2733" w14:textId="77777777" w:rsidR="0045507B" w:rsidRPr="006132E1" w:rsidRDefault="0045507B" w:rsidP="002A2D74">
            <w:pPr>
              <w:rPr>
                <w:rFonts w:ascii="Times" w:eastAsia="Times New Roman" w:hAnsi="Times" w:cs="Times New Roman"/>
                <w:sz w:val="22"/>
                <w:szCs w:val="22"/>
              </w:rPr>
            </w:pPr>
            <w:r w:rsidRPr="006132E1">
              <w:rPr>
                <w:rFonts w:ascii="Times" w:eastAsia="Times New Roman" w:hAnsi="Times" w:cs="Times New Roman"/>
                <w:sz w:val="22"/>
                <w:szCs w:val="22"/>
              </w:rPr>
              <w:t>Infanrix</w:t>
            </w:r>
          </w:p>
        </w:tc>
        <w:tc>
          <w:tcPr>
            <w:tcW w:w="0" w:type="auto"/>
            <w:tcBorders>
              <w:top w:val="outset" w:sz="6" w:space="0" w:color="auto"/>
              <w:left w:val="outset" w:sz="6" w:space="0" w:color="auto"/>
              <w:bottom w:val="outset" w:sz="6" w:space="0" w:color="auto"/>
              <w:right w:val="outset" w:sz="6" w:space="0" w:color="auto"/>
            </w:tcBorders>
            <w:hideMark/>
          </w:tcPr>
          <w:p w14:paraId="1AAE92DA" w14:textId="77777777" w:rsidR="0045507B" w:rsidRPr="006132E1" w:rsidRDefault="0045507B" w:rsidP="002A2D74">
            <w:pPr>
              <w:rPr>
                <w:rFonts w:ascii="Times" w:eastAsia="Times New Roman" w:hAnsi="Times" w:cs="Times New Roman"/>
                <w:sz w:val="22"/>
                <w:szCs w:val="22"/>
              </w:rPr>
            </w:pPr>
            <w:r w:rsidRPr="006132E1">
              <w:rPr>
                <w:rFonts w:ascii="Times" w:eastAsia="Times New Roman" w:hAnsi="Times" w:cs="Times New Roman"/>
                <w:sz w:val="22"/>
                <w:szCs w:val="22"/>
              </w:rPr>
              <w:t>GlaxoSmithKline Biologicals</w:t>
            </w:r>
          </w:p>
        </w:tc>
      </w:tr>
      <w:tr w:rsidR="0045507B" w:rsidRPr="006132E1" w14:paraId="0F8F36A4" w14:textId="77777777" w:rsidTr="002A2D7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D7CAD08" w14:textId="77777777" w:rsidR="0045507B" w:rsidRPr="006132E1" w:rsidRDefault="00864506" w:rsidP="002A2D74">
            <w:pPr>
              <w:rPr>
                <w:rFonts w:ascii="Times" w:eastAsia="Times New Roman" w:hAnsi="Times" w:cs="Times New Roman"/>
                <w:sz w:val="22"/>
                <w:szCs w:val="22"/>
              </w:rPr>
            </w:pPr>
            <w:hyperlink r:id="rId16" w:history="1">
              <w:r w:rsidR="0045507B" w:rsidRPr="006132E1">
                <w:rPr>
                  <w:rFonts w:ascii="Times" w:eastAsia="Times New Roman" w:hAnsi="Times" w:cs="Times New Roman"/>
                  <w:sz w:val="22"/>
                  <w:szCs w:val="22"/>
                </w:rPr>
                <w:t>Diphtheria &amp; Tetanus Toxoids &amp; Acellular Pertussis Vaccine Adsorbed</w:t>
              </w:r>
            </w:hyperlink>
            <w:r w:rsidR="0045507B" w:rsidRPr="006132E1">
              <w:rPr>
                <w:rFonts w:ascii="Times" w:eastAsia="Times New Roman" w:hAnsi="Times" w:cs="Times New Roman"/>
                <w:sz w:val="22"/>
                <w:szCs w:val="22"/>
              </w:rPr>
              <w:t xml:space="preserve"> (DTaP)</w:t>
            </w:r>
          </w:p>
        </w:tc>
        <w:tc>
          <w:tcPr>
            <w:tcW w:w="0" w:type="auto"/>
            <w:tcBorders>
              <w:top w:val="outset" w:sz="6" w:space="0" w:color="auto"/>
              <w:left w:val="outset" w:sz="6" w:space="0" w:color="auto"/>
              <w:bottom w:val="outset" w:sz="6" w:space="0" w:color="auto"/>
              <w:right w:val="outset" w:sz="6" w:space="0" w:color="auto"/>
            </w:tcBorders>
            <w:hideMark/>
          </w:tcPr>
          <w:p w14:paraId="330711A8" w14:textId="77777777" w:rsidR="0045507B" w:rsidRPr="006132E1" w:rsidRDefault="0045507B" w:rsidP="002A2D74">
            <w:pPr>
              <w:rPr>
                <w:rFonts w:ascii="Times" w:eastAsia="Times New Roman" w:hAnsi="Times" w:cs="Times New Roman"/>
                <w:sz w:val="22"/>
                <w:szCs w:val="22"/>
              </w:rPr>
            </w:pPr>
            <w:r w:rsidRPr="006132E1">
              <w:rPr>
                <w:rFonts w:ascii="Times" w:eastAsia="Times New Roman" w:hAnsi="Times" w:cs="Times New Roman"/>
                <w:sz w:val="22"/>
                <w:szCs w:val="22"/>
              </w:rPr>
              <w:t>DAPTACEL</w:t>
            </w:r>
          </w:p>
        </w:tc>
        <w:tc>
          <w:tcPr>
            <w:tcW w:w="0" w:type="auto"/>
            <w:tcBorders>
              <w:top w:val="outset" w:sz="6" w:space="0" w:color="auto"/>
              <w:left w:val="outset" w:sz="6" w:space="0" w:color="auto"/>
              <w:bottom w:val="outset" w:sz="6" w:space="0" w:color="auto"/>
              <w:right w:val="outset" w:sz="6" w:space="0" w:color="auto"/>
            </w:tcBorders>
            <w:hideMark/>
          </w:tcPr>
          <w:p w14:paraId="313D165A" w14:textId="77777777" w:rsidR="0045507B" w:rsidRPr="006132E1" w:rsidRDefault="0045507B" w:rsidP="002A2D74">
            <w:pPr>
              <w:rPr>
                <w:rFonts w:ascii="Times" w:eastAsia="Times New Roman" w:hAnsi="Times" w:cs="Times New Roman"/>
                <w:sz w:val="22"/>
                <w:szCs w:val="22"/>
              </w:rPr>
            </w:pPr>
            <w:r w:rsidRPr="006132E1">
              <w:rPr>
                <w:rFonts w:ascii="Times" w:eastAsia="Times New Roman" w:hAnsi="Times" w:cs="Times New Roman"/>
                <w:sz w:val="22"/>
                <w:szCs w:val="22"/>
              </w:rPr>
              <w:t>Sanofi Pasteur, Ltd</w:t>
            </w:r>
          </w:p>
        </w:tc>
      </w:tr>
      <w:tr w:rsidR="0045507B" w:rsidRPr="006132E1" w14:paraId="584BC551" w14:textId="77777777" w:rsidTr="002A2D7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42FF10C" w14:textId="77777777" w:rsidR="0045507B" w:rsidRPr="006132E1" w:rsidRDefault="00864506" w:rsidP="002A2D74">
            <w:pPr>
              <w:rPr>
                <w:rFonts w:ascii="Times" w:eastAsia="Times New Roman" w:hAnsi="Times" w:cs="Times New Roman"/>
                <w:sz w:val="22"/>
                <w:szCs w:val="22"/>
              </w:rPr>
            </w:pPr>
            <w:hyperlink r:id="rId17" w:history="1">
              <w:r w:rsidR="0045507B" w:rsidRPr="006132E1">
                <w:rPr>
                  <w:rFonts w:ascii="Times" w:eastAsia="Times New Roman" w:hAnsi="Times" w:cs="Times New Roman"/>
                  <w:sz w:val="22"/>
                  <w:szCs w:val="22"/>
                </w:rPr>
                <w:t>Diphtheria &amp; Tetanus Toxoids &amp; Acellular Pertussis Vaccine Adsorbed, Hepatitis B (recombinant) and Inactivated Poliovirus Vaccine Combined</w:t>
              </w:r>
            </w:hyperlink>
            <w:r w:rsidR="0045507B" w:rsidRPr="006132E1">
              <w:rPr>
                <w:rFonts w:ascii="Times" w:eastAsia="Times New Roman" w:hAnsi="Times" w:cs="Times New Roman"/>
                <w:sz w:val="22"/>
                <w:szCs w:val="22"/>
              </w:rPr>
              <w:t xml:space="preserve"> (DTaP/HBV/IPV)</w:t>
            </w:r>
          </w:p>
        </w:tc>
        <w:tc>
          <w:tcPr>
            <w:tcW w:w="0" w:type="auto"/>
            <w:tcBorders>
              <w:top w:val="outset" w:sz="6" w:space="0" w:color="auto"/>
              <w:left w:val="outset" w:sz="6" w:space="0" w:color="auto"/>
              <w:bottom w:val="outset" w:sz="6" w:space="0" w:color="auto"/>
              <w:right w:val="outset" w:sz="6" w:space="0" w:color="auto"/>
            </w:tcBorders>
            <w:hideMark/>
          </w:tcPr>
          <w:p w14:paraId="3E3F0711" w14:textId="77777777" w:rsidR="0045507B" w:rsidRPr="006132E1" w:rsidRDefault="0045507B" w:rsidP="002A2D74">
            <w:pPr>
              <w:rPr>
                <w:rFonts w:ascii="Times" w:eastAsia="Times New Roman" w:hAnsi="Times" w:cs="Times New Roman"/>
                <w:sz w:val="22"/>
                <w:szCs w:val="22"/>
              </w:rPr>
            </w:pPr>
            <w:r w:rsidRPr="006132E1">
              <w:rPr>
                <w:rFonts w:ascii="Times" w:eastAsia="Times New Roman" w:hAnsi="Times" w:cs="Times New Roman"/>
                <w:sz w:val="22"/>
                <w:szCs w:val="22"/>
              </w:rPr>
              <w:t>Pediarix</w:t>
            </w:r>
          </w:p>
        </w:tc>
        <w:tc>
          <w:tcPr>
            <w:tcW w:w="0" w:type="auto"/>
            <w:tcBorders>
              <w:top w:val="outset" w:sz="6" w:space="0" w:color="auto"/>
              <w:left w:val="outset" w:sz="6" w:space="0" w:color="auto"/>
              <w:bottom w:val="outset" w:sz="6" w:space="0" w:color="auto"/>
              <w:right w:val="outset" w:sz="6" w:space="0" w:color="auto"/>
            </w:tcBorders>
            <w:hideMark/>
          </w:tcPr>
          <w:p w14:paraId="12FEE960" w14:textId="77777777" w:rsidR="0045507B" w:rsidRPr="006132E1" w:rsidRDefault="0045507B" w:rsidP="002A2D74">
            <w:pPr>
              <w:rPr>
                <w:rFonts w:ascii="Times" w:eastAsia="Times New Roman" w:hAnsi="Times" w:cs="Times New Roman"/>
                <w:sz w:val="22"/>
                <w:szCs w:val="22"/>
              </w:rPr>
            </w:pPr>
            <w:r w:rsidRPr="006132E1">
              <w:rPr>
                <w:rFonts w:ascii="Times" w:eastAsia="Times New Roman" w:hAnsi="Times" w:cs="Times New Roman"/>
                <w:sz w:val="22"/>
                <w:szCs w:val="22"/>
              </w:rPr>
              <w:t>GlaxoSmithKline Biologicals</w:t>
            </w:r>
          </w:p>
        </w:tc>
      </w:tr>
      <w:tr w:rsidR="0045507B" w:rsidRPr="005257CB" w14:paraId="285F1CFE" w14:textId="77777777" w:rsidTr="002A2D7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DDD8C2A" w14:textId="77777777" w:rsidR="0045507B" w:rsidRPr="006132E1" w:rsidRDefault="00864506" w:rsidP="002A2D74">
            <w:pPr>
              <w:rPr>
                <w:rFonts w:ascii="Times" w:eastAsia="Times New Roman" w:hAnsi="Times" w:cs="Times New Roman"/>
                <w:sz w:val="22"/>
                <w:szCs w:val="22"/>
              </w:rPr>
            </w:pPr>
            <w:hyperlink r:id="rId18" w:history="1">
              <w:r w:rsidR="0045507B" w:rsidRPr="006132E1">
                <w:rPr>
                  <w:rFonts w:ascii="Times" w:eastAsia="Times New Roman" w:hAnsi="Times" w:cs="Times New Roman"/>
                  <w:sz w:val="22"/>
                  <w:szCs w:val="22"/>
                </w:rPr>
                <w:t>Diphtheria and Tetanus Toxoids and Acellular Pertussis Adsorbed and Inactivated Poliovirus Vaccine</w:t>
              </w:r>
            </w:hyperlink>
            <w:r w:rsidR="0045507B" w:rsidRPr="006132E1">
              <w:rPr>
                <w:rFonts w:ascii="Times" w:eastAsia="Times New Roman" w:hAnsi="Times" w:cs="Times New Roman"/>
                <w:sz w:val="22"/>
                <w:szCs w:val="22"/>
              </w:rPr>
              <w:t xml:space="preserve"> (DTaP/IPV)</w:t>
            </w:r>
          </w:p>
        </w:tc>
        <w:tc>
          <w:tcPr>
            <w:tcW w:w="0" w:type="auto"/>
            <w:tcBorders>
              <w:top w:val="outset" w:sz="6" w:space="0" w:color="auto"/>
              <w:left w:val="outset" w:sz="6" w:space="0" w:color="auto"/>
              <w:bottom w:val="outset" w:sz="6" w:space="0" w:color="auto"/>
              <w:right w:val="outset" w:sz="6" w:space="0" w:color="auto"/>
            </w:tcBorders>
            <w:hideMark/>
          </w:tcPr>
          <w:p w14:paraId="67571BFE" w14:textId="77777777" w:rsidR="0045507B" w:rsidRPr="006132E1" w:rsidRDefault="0045507B" w:rsidP="002A2D74">
            <w:pPr>
              <w:rPr>
                <w:rFonts w:ascii="Times" w:eastAsia="Times New Roman" w:hAnsi="Times" w:cs="Times New Roman"/>
                <w:sz w:val="22"/>
                <w:szCs w:val="22"/>
              </w:rPr>
            </w:pPr>
            <w:r w:rsidRPr="006132E1">
              <w:rPr>
                <w:rFonts w:ascii="Times" w:eastAsia="Times New Roman" w:hAnsi="Times" w:cs="Times New Roman"/>
                <w:sz w:val="22"/>
                <w:szCs w:val="22"/>
              </w:rPr>
              <w:t>KINRIX</w:t>
            </w:r>
          </w:p>
        </w:tc>
        <w:tc>
          <w:tcPr>
            <w:tcW w:w="0" w:type="auto"/>
            <w:tcBorders>
              <w:top w:val="outset" w:sz="6" w:space="0" w:color="auto"/>
              <w:left w:val="outset" w:sz="6" w:space="0" w:color="auto"/>
              <w:bottom w:val="outset" w:sz="6" w:space="0" w:color="auto"/>
              <w:right w:val="outset" w:sz="6" w:space="0" w:color="auto"/>
            </w:tcBorders>
            <w:hideMark/>
          </w:tcPr>
          <w:p w14:paraId="13D9DF7B" w14:textId="77777777" w:rsidR="0045507B" w:rsidRPr="006132E1" w:rsidRDefault="0045507B" w:rsidP="002A2D74">
            <w:pPr>
              <w:rPr>
                <w:rFonts w:ascii="Times" w:eastAsia="Times New Roman" w:hAnsi="Times" w:cs="Times New Roman"/>
                <w:sz w:val="22"/>
                <w:szCs w:val="22"/>
              </w:rPr>
            </w:pPr>
            <w:r w:rsidRPr="006132E1">
              <w:rPr>
                <w:rFonts w:ascii="Times" w:eastAsia="Times New Roman" w:hAnsi="Times" w:cs="Times New Roman"/>
                <w:sz w:val="22"/>
                <w:szCs w:val="22"/>
              </w:rPr>
              <w:t>GlaxoSmithKline Biologicals</w:t>
            </w:r>
          </w:p>
        </w:tc>
      </w:tr>
      <w:tr w:rsidR="0045507B" w:rsidRPr="005257CB" w14:paraId="1D1970F4" w14:textId="77777777" w:rsidTr="002A2D7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3E815A9" w14:textId="77777777" w:rsidR="0045507B" w:rsidRPr="006132E1" w:rsidRDefault="00864506" w:rsidP="002A2D74">
            <w:pPr>
              <w:rPr>
                <w:rFonts w:ascii="Times" w:eastAsia="Times New Roman" w:hAnsi="Times" w:cs="Times New Roman"/>
                <w:sz w:val="22"/>
                <w:szCs w:val="22"/>
              </w:rPr>
            </w:pPr>
            <w:hyperlink r:id="rId19" w:history="1">
              <w:r w:rsidR="0045507B" w:rsidRPr="006132E1">
                <w:rPr>
                  <w:rFonts w:ascii="Times" w:eastAsia="Times New Roman" w:hAnsi="Times" w:cs="Times New Roman"/>
                  <w:sz w:val="22"/>
                  <w:szCs w:val="22"/>
                </w:rPr>
                <w:t>Diphtheria and Tetanus Toxoids and Acellular Pertussis Adsorbed, Inactivated Poliovirus and Haemophilus b Conjugate (Tetanus Toxoid Conjugate) Vaccine</w:t>
              </w:r>
            </w:hyperlink>
            <w:r w:rsidR="0045507B" w:rsidRPr="006132E1">
              <w:rPr>
                <w:rFonts w:ascii="Times" w:eastAsia="Times New Roman" w:hAnsi="Times" w:cs="Times New Roman"/>
                <w:sz w:val="22"/>
                <w:szCs w:val="22"/>
              </w:rPr>
              <w:t xml:space="preserve"> (DTaP/IPV/Hib)</w:t>
            </w:r>
          </w:p>
        </w:tc>
        <w:tc>
          <w:tcPr>
            <w:tcW w:w="0" w:type="auto"/>
            <w:tcBorders>
              <w:top w:val="outset" w:sz="6" w:space="0" w:color="auto"/>
              <w:left w:val="outset" w:sz="6" w:space="0" w:color="auto"/>
              <w:bottom w:val="outset" w:sz="6" w:space="0" w:color="auto"/>
              <w:right w:val="outset" w:sz="6" w:space="0" w:color="auto"/>
            </w:tcBorders>
            <w:hideMark/>
          </w:tcPr>
          <w:p w14:paraId="5993E8FB" w14:textId="77777777" w:rsidR="0045507B" w:rsidRPr="006132E1" w:rsidRDefault="0045507B" w:rsidP="002A2D74">
            <w:pPr>
              <w:rPr>
                <w:rFonts w:ascii="Times" w:eastAsia="Times New Roman" w:hAnsi="Times" w:cs="Times New Roman"/>
                <w:sz w:val="22"/>
                <w:szCs w:val="22"/>
              </w:rPr>
            </w:pPr>
            <w:r w:rsidRPr="006132E1">
              <w:rPr>
                <w:rFonts w:ascii="Times" w:eastAsia="Times New Roman" w:hAnsi="Times" w:cs="Times New Roman"/>
                <w:sz w:val="22"/>
                <w:szCs w:val="22"/>
              </w:rPr>
              <w:t>Pentacel</w:t>
            </w:r>
          </w:p>
        </w:tc>
        <w:tc>
          <w:tcPr>
            <w:tcW w:w="0" w:type="auto"/>
            <w:tcBorders>
              <w:top w:val="outset" w:sz="6" w:space="0" w:color="auto"/>
              <w:left w:val="outset" w:sz="6" w:space="0" w:color="auto"/>
              <w:bottom w:val="outset" w:sz="6" w:space="0" w:color="auto"/>
              <w:right w:val="outset" w:sz="6" w:space="0" w:color="auto"/>
            </w:tcBorders>
            <w:hideMark/>
          </w:tcPr>
          <w:p w14:paraId="1A5DD74D" w14:textId="77777777" w:rsidR="0045507B" w:rsidRPr="006132E1" w:rsidRDefault="0045507B" w:rsidP="002A2D74">
            <w:pPr>
              <w:rPr>
                <w:rFonts w:ascii="Times" w:eastAsia="Times New Roman" w:hAnsi="Times" w:cs="Times New Roman"/>
                <w:sz w:val="22"/>
                <w:szCs w:val="22"/>
              </w:rPr>
            </w:pPr>
            <w:r w:rsidRPr="006132E1">
              <w:rPr>
                <w:rFonts w:ascii="Times" w:eastAsia="Times New Roman" w:hAnsi="Times" w:cs="Times New Roman"/>
                <w:sz w:val="22"/>
                <w:szCs w:val="22"/>
              </w:rPr>
              <w:t>Sanofi Pasteur Limited</w:t>
            </w:r>
          </w:p>
        </w:tc>
      </w:tr>
      <w:tr w:rsidR="0045507B" w:rsidRPr="005257CB" w14:paraId="1BEEE353" w14:textId="77777777" w:rsidTr="002A2D7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40EFB28" w14:textId="77777777" w:rsidR="0045507B" w:rsidRPr="006132E1" w:rsidRDefault="00864506" w:rsidP="002A2D74">
            <w:pPr>
              <w:rPr>
                <w:rFonts w:ascii="Times" w:eastAsia="Times New Roman" w:hAnsi="Times" w:cs="Times New Roman"/>
                <w:sz w:val="22"/>
                <w:szCs w:val="22"/>
              </w:rPr>
            </w:pPr>
            <w:hyperlink r:id="rId20" w:history="1">
              <w:r w:rsidR="0045507B" w:rsidRPr="006132E1">
                <w:rPr>
                  <w:rStyle w:val="Hyperlink"/>
                  <w:rFonts w:ascii="Times" w:eastAsia="Times New Roman" w:hAnsi="Times" w:cs="Times New Roman"/>
                  <w:color w:val="auto"/>
                  <w:sz w:val="22"/>
                  <w:szCs w:val="22"/>
                  <w:u w:val="none"/>
                </w:rPr>
                <w:t>Haemophilus b Conjugate Vaccine (Meningococcal Protein Conjugate)</w:t>
              </w:r>
            </w:hyperlink>
            <w:r w:rsidR="0045507B" w:rsidRPr="006132E1">
              <w:rPr>
                <w:rFonts w:ascii="Times" w:eastAsia="Times New Roman" w:hAnsi="Times" w:cs="Times New Roman"/>
                <w:sz w:val="22"/>
                <w:szCs w:val="22"/>
              </w:rPr>
              <w:t xml:space="preserve"> (Hib)</w:t>
            </w:r>
          </w:p>
        </w:tc>
        <w:tc>
          <w:tcPr>
            <w:tcW w:w="0" w:type="auto"/>
            <w:tcBorders>
              <w:top w:val="outset" w:sz="6" w:space="0" w:color="auto"/>
              <w:left w:val="outset" w:sz="6" w:space="0" w:color="auto"/>
              <w:bottom w:val="outset" w:sz="6" w:space="0" w:color="auto"/>
              <w:right w:val="outset" w:sz="6" w:space="0" w:color="auto"/>
            </w:tcBorders>
            <w:hideMark/>
          </w:tcPr>
          <w:p w14:paraId="7DC62869" w14:textId="77777777" w:rsidR="0045507B" w:rsidRPr="006132E1" w:rsidRDefault="0045507B" w:rsidP="002A2D74">
            <w:pPr>
              <w:rPr>
                <w:rFonts w:ascii="Times" w:eastAsia="Times New Roman" w:hAnsi="Times" w:cs="Times New Roman"/>
                <w:sz w:val="22"/>
                <w:szCs w:val="22"/>
              </w:rPr>
            </w:pPr>
            <w:r w:rsidRPr="006132E1">
              <w:rPr>
                <w:rFonts w:ascii="Times" w:eastAsia="Times New Roman" w:hAnsi="Times" w:cs="Times New Roman"/>
                <w:sz w:val="22"/>
                <w:szCs w:val="22"/>
              </w:rPr>
              <w:t>PedvaxHIB</w:t>
            </w:r>
          </w:p>
        </w:tc>
        <w:tc>
          <w:tcPr>
            <w:tcW w:w="0" w:type="auto"/>
            <w:tcBorders>
              <w:top w:val="outset" w:sz="6" w:space="0" w:color="auto"/>
              <w:left w:val="outset" w:sz="6" w:space="0" w:color="auto"/>
              <w:bottom w:val="outset" w:sz="6" w:space="0" w:color="auto"/>
              <w:right w:val="outset" w:sz="6" w:space="0" w:color="auto"/>
            </w:tcBorders>
            <w:hideMark/>
          </w:tcPr>
          <w:p w14:paraId="36094027" w14:textId="77777777" w:rsidR="0045507B" w:rsidRPr="006132E1" w:rsidRDefault="0045507B" w:rsidP="002A2D74">
            <w:pPr>
              <w:rPr>
                <w:rFonts w:ascii="Times" w:eastAsia="Times New Roman" w:hAnsi="Times" w:cs="Times New Roman"/>
                <w:sz w:val="22"/>
                <w:szCs w:val="22"/>
              </w:rPr>
            </w:pPr>
            <w:r w:rsidRPr="006132E1">
              <w:rPr>
                <w:rFonts w:ascii="Times" w:eastAsia="Times New Roman" w:hAnsi="Times" w:cs="Times New Roman"/>
                <w:sz w:val="22"/>
                <w:szCs w:val="22"/>
              </w:rPr>
              <w:t>Merck &amp; Co, Inc</w:t>
            </w:r>
          </w:p>
        </w:tc>
      </w:tr>
      <w:tr w:rsidR="0045507B" w:rsidRPr="005257CB" w14:paraId="6FE1CC01" w14:textId="77777777" w:rsidTr="002A2D7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693A1BF" w14:textId="77777777" w:rsidR="0045507B" w:rsidRPr="006132E1" w:rsidRDefault="00864506" w:rsidP="002A2D74">
            <w:pPr>
              <w:rPr>
                <w:rFonts w:ascii="Times" w:eastAsia="Times New Roman" w:hAnsi="Times" w:cs="Times New Roman"/>
                <w:sz w:val="22"/>
                <w:szCs w:val="22"/>
              </w:rPr>
            </w:pPr>
            <w:hyperlink r:id="rId21" w:history="1">
              <w:r w:rsidR="0045507B" w:rsidRPr="006132E1">
                <w:rPr>
                  <w:rStyle w:val="Hyperlink"/>
                  <w:rFonts w:ascii="Times" w:eastAsia="Times New Roman" w:hAnsi="Times" w:cs="Times New Roman"/>
                  <w:color w:val="auto"/>
                  <w:sz w:val="22"/>
                  <w:szCs w:val="22"/>
                  <w:u w:val="none"/>
                </w:rPr>
                <w:t>Haemophilus b Conjugate Vaccine (Tetanus Toxoid Conjugate)</w:t>
              </w:r>
            </w:hyperlink>
            <w:r w:rsidR="0045507B" w:rsidRPr="006132E1">
              <w:rPr>
                <w:rFonts w:ascii="Times" w:eastAsia="Times New Roman" w:hAnsi="Times" w:cs="Times New Roman"/>
                <w:sz w:val="22"/>
                <w:szCs w:val="22"/>
              </w:rPr>
              <w:t xml:space="preserve"> (Hib)</w:t>
            </w:r>
          </w:p>
        </w:tc>
        <w:tc>
          <w:tcPr>
            <w:tcW w:w="0" w:type="auto"/>
            <w:tcBorders>
              <w:top w:val="outset" w:sz="6" w:space="0" w:color="auto"/>
              <w:left w:val="outset" w:sz="6" w:space="0" w:color="auto"/>
              <w:bottom w:val="outset" w:sz="6" w:space="0" w:color="auto"/>
              <w:right w:val="outset" w:sz="6" w:space="0" w:color="auto"/>
            </w:tcBorders>
            <w:hideMark/>
          </w:tcPr>
          <w:p w14:paraId="58B0F7DF" w14:textId="77777777" w:rsidR="0045507B" w:rsidRPr="006132E1" w:rsidRDefault="0045507B" w:rsidP="002A2D74">
            <w:pPr>
              <w:rPr>
                <w:rFonts w:ascii="Times" w:eastAsia="Times New Roman" w:hAnsi="Times" w:cs="Times New Roman"/>
                <w:sz w:val="22"/>
                <w:szCs w:val="22"/>
              </w:rPr>
            </w:pPr>
            <w:r w:rsidRPr="006132E1">
              <w:rPr>
                <w:rFonts w:ascii="Times" w:eastAsia="Times New Roman" w:hAnsi="Times" w:cs="Times New Roman"/>
                <w:sz w:val="22"/>
                <w:szCs w:val="22"/>
              </w:rPr>
              <w:t>ActHIB</w:t>
            </w:r>
          </w:p>
        </w:tc>
        <w:tc>
          <w:tcPr>
            <w:tcW w:w="0" w:type="auto"/>
            <w:tcBorders>
              <w:top w:val="outset" w:sz="6" w:space="0" w:color="auto"/>
              <w:left w:val="outset" w:sz="6" w:space="0" w:color="auto"/>
              <w:bottom w:val="outset" w:sz="6" w:space="0" w:color="auto"/>
              <w:right w:val="outset" w:sz="6" w:space="0" w:color="auto"/>
            </w:tcBorders>
            <w:hideMark/>
          </w:tcPr>
          <w:p w14:paraId="18221DE6" w14:textId="77777777" w:rsidR="0045507B" w:rsidRPr="006132E1" w:rsidRDefault="0045507B" w:rsidP="002A2D74">
            <w:pPr>
              <w:rPr>
                <w:rFonts w:ascii="Times" w:eastAsia="Times New Roman" w:hAnsi="Times" w:cs="Times New Roman"/>
                <w:sz w:val="22"/>
                <w:szCs w:val="22"/>
              </w:rPr>
            </w:pPr>
            <w:r w:rsidRPr="006132E1">
              <w:rPr>
                <w:rFonts w:ascii="Times" w:eastAsia="Times New Roman" w:hAnsi="Times" w:cs="Times New Roman"/>
                <w:sz w:val="22"/>
                <w:szCs w:val="22"/>
              </w:rPr>
              <w:t>Sanofi Pasteur, SA</w:t>
            </w:r>
          </w:p>
        </w:tc>
      </w:tr>
      <w:tr w:rsidR="0045507B" w:rsidRPr="005257CB" w14:paraId="31A18B17" w14:textId="77777777" w:rsidTr="002A2D7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45C3F32" w14:textId="77777777" w:rsidR="0045507B" w:rsidRPr="006132E1" w:rsidRDefault="00864506" w:rsidP="002A2D74">
            <w:pPr>
              <w:rPr>
                <w:rFonts w:ascii="Times" w:eastAsia="Times New Roman" w:hAnsi="Times" w:cs="Times New Roman"/>
                <w:sz w:val="22"/>
                <w:szCs w:val="22"/>
              </w:rPr>
            </w:pPr>
            <w:hyperlink r:id="rId22" w:history="1">
              <w:r w:rsidR="0045507B" w:rsidRPr="006132E1">
                <w:rPr>
                  <w:rStyle w:val="Hyperlink"/>
                  <w:rFonts w:ascii="Times" w:eastAsia="Times New Roman" w:hAnsi="Times" w:cs="Times New Roman"/>
                  <w:color w:val="auto"/>
                  <w:sz w:val="22"/>
                  <w:szCs w:val="22"/>
                  <w:u w:val="none"/>
                </w:rPr>
                <w:t>Haemophilus b Conjugate Vaccine (Tetanus Toxoid Conjugate)</w:t>
              </w:r>
            </w:hyperlink>
            <w:r w:rsidR="0045507B" w:rsidRPr="006132E1">
              <w:rPr>
                <w:rFonts w:ascii="Times" w:eastAsia="Times New Roman" w:hAnsi="Times" w:cs="Times New Roman"/>
                <w:sz w:val="22"/>
                <w:szCs w:val="22"/>
              </w:rPr>
              <w:t xml:space="preserve"> (Hib)</w:t>
            </w:r>
          </w:p>
        </w:tc>
        <w:tc>
          <w:tcPr>
            <w:tcW w:w="0" w:type="auto"/>
            <w:tcBorders>
              <w:top w:val="outset" w:sz="6" w:space="0" w:color="auto"/>
              <w:left w:val="outset" w:sz="6" w:space="0" w:color="auto"/>
              <w:bottom w:val="outset" w:sz="6" w:space="0" w:color="auto"/>
              <w:right w:val="outset" w:sz="6" w:space="0" w:color="auto"/>
            </w:tcBorders>
            <w:hideMark/>
          </w:tcPr>
          <w:p w14:paraId="21F12C52" w14:textId="77777777" w:rsidR="0045507B" w:rsidRPr="006132E1" w:rsidRDefault="0045507B" w:rsidP="002A2D74">
            <w:pPr>
              <w:rPr>
                <w:rFonts w:ascii="Times" w:eastAsia="Times New Roman" w:hAnsi="Times" w:cs="Times New Roman"/>
                <w:sz w:val="22"/>
                <w:szCs w:val="22"/>
              </w:rPr>
            </w:pPr>
            <w:r w:rsidRPr="006132E1">
              <w:rPr>
                <w:rFonts w:ascii="Times" w:eastAsia="Times New Roman" w:hAnsi="Times" w:cs="Times New Roman"/>
                <w:sz w:val="22"/>
                <w:szCs w:val="22"/>
              </w:rPr>
              <w:t>Hiberix</w:t>
            </w:r>
          </w:p>
        </w:tc>
        <w:tc>
          <w:tcPr>
            <w:tcW w:w="0" w:type="auto"/>
            <w:tcBorders>
              <w:top w:val="outset" w:sz="6" w:space="0" w:color="auto"/>
              <w:left w:val="outset" w:sz="6" w:space="0" w:color="auto"/>
              <w:bottom w:val="outset" w:sz="6" w:space="0" w:color="auto"/>
              <w:right w:val="outset" w:sz="6" w:space="0" w:color="auto"/>
            </w:tcBorders>
            <w:hideMark/>
          </w:tcPr>
          <w:p w14:paraId="3C3E0062" w14:textId="77777777" w:rsidR="0045507B" w:rsidRPr="006132E1" w:rsidRDefault="0045507B" w:rsidP="002A2D74">
            <w:pPr>
              <w:rPr>
                <w:rFonts w:ascii="Times" w:eastAsia="Times New Roman" w:hAnsi="Times" w:cs="Times New Roman"/>
                <w:sz w:val="22"/>
                <w:szCs w:val="22"/>
              </w:rPr>
            </w:pPr>
            <w:r w:rsidRPr="006132E1">
              <w:rPr>
                <w:rFonts w:ascii="Times" w:eastAsia="Times New Roman" w:hAnsi="Times" w:cs="Times New Roman"/>
                <w:sz w:val="22"/>
                <w:szCs w:val="22"/>
              </w:rPr>
              <w:t>GlaxoSmithKline Biologicals, S.A.</w:t>
            </w:r>
          </w:p>
        </w:tc>
      </w:tr>
      <w:tr w:rsidR="0045507B" w:rsidRPr="005257CB" w14:paraId="33F47D12" w14:textId="77777777" w:rsidTr="002A2D7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D61C2E1" w14:textId="77777777" w:rsidR="0045507B" w:rsidRPr="006132E1" w:rsidRDefault="00864506" w:rsidP="002A2D74">
            <w:pPr>
              <w:rPr>
                <w:rFonts w:ascii="Times" w:eastAsia="Times New Roman" w:hAnsi="Times" w:cs="Times New Roman"/>
                <w:sz w:val="22"/>
                <w:szCs w:val="22"/>
              </w:rPr>
            </w:pPr>
            <w:hyperlink r:id="rId23" w:history="1">
              <w:r w:rsidR="0045507B" w:rsidRPr="006132E1">
                <w:rPr>
                  <w:rStyle w:val="Hyperlink"/>
                  <w:rFonts w:ascii="Times" w:eastAsia="Times New Roman" w:hAnsi="Times" w:cs="Times New Roman"/>
                  <w:color w:val="auto"/>
                  <w:sz w:val="22"/>
                  <w:szCs w:val="22"/>
                  <w:u w:val="none"/>
                </w:rPr>
                <w:t>Haemophilus b Conjugate Vaccine (Meningococcal Protein Conjugate) &amp; Hepatitis B Vaccine (Recombinant)</w:t>
              </w:r>
            </w:hyperlink>
            <w:r w:rsidR="0045507B" w:rsidRPr="006132E1">
              <w:rPr>
                <w:rFonts w:ascii="Times" w:eastAsia="Times New Roman" w:hAnsi="Times" w:cs="Times New Roman"/>
                <w:sz w:val="22"/>
                <w:szCs w:val="22"/>
              </w:rPr>
              <w:t xml:space="preserve"> (Hib/HBV)</w:t>
            </w:r>
          </w:p>
        </w:tc>
        <w:tc>
          <w:tcPr>
            <w:tcW w:w="0" w:type="auto"/>
            <w:tcBorders>
              <w:top w:val="outset" w:sz="6" w:space="0" w:color="auto"/>
              <w:left w:val="outset" w:sz="6" w:space="0" w:color="auto"/>
              <w:bottom w:val="outset" w:sz="6" w:space="0" w:color="auto"/>
              <w:right w:val="outset" w:sz="6" w:space="0" w:color="auto"/>
            </w:tcBorders>
            <w:hideMark/>
          </w:tcPr>
          <w:p w14:paraId="4A7DFD31" w14:textId="77777777" w:rsidR="0045507B" w:rsidRPr="006132E1" w:rsidRDefault="0045507B" w:rsidP="002A2D74">
            <w:pPr>
              <w:rPr>
                <w:rFonts w:ascii="Times" w:eastAsia="Times New Roman" w:hAnsi="Times" w:cs="Times New Roman"/>
                <w:sz w:val="22"/>
                <w:szCs w:val="22"/>
              </w:rPr>
            </w:pPr>
            <w:r w:rsidRPr="006132E1">
              <w:rPr>
                <w:rFonts w:ascii="Times" w:eastAsia="Times New Roman" w:hAnsi="Times" w:cs="Times New Roman"/>
                <w:sz w:val="22"/>
                <w:szCs w:val="22"/>
              </w:rPr>
              <w:t>Comvax</w:t>
            </w:r>
          </w:p>
        </w:tc>
        <w:tc>
          <w:tcPr>
            <w:tcW w:w="0" w:type="auto"/>
            <w:tcBorders>
              <w:top w:val="outset" w:sz="6" w:space="0" w:color="auto"/>
              <w:left w:val="outset" w:sz="6" w:space="0" w:color="auto"/>
              <w:bottom w:val="outset" w:sz="6" w:space="0" w:color="auto"/>
              <w:right w:val="outset" w:sz="6" w:space="0" w:color="auto"/>
            </w:tcBorders>
            <w:hideMark/>
          </w:tcPr>
          <w:p w14:paraId="5E671744" w14:textId="77777777" w:rsidR="0045507B" w:rsidRPr="006132E1" w:rsidRDefault="0045507B" w:rsidP="002A2D74">
            <w:pPr>
              <w:rPr>
                <w:rFonts w:ascii="Times" w:eastAsia="Times New Roman" w:hAnsi="Times" w:cs="Times New Roman"/>
                <w:sz w:val="22"/>
                <w:szCs w:val="22"/>
              </w:rPr>
            </w:pPr>
            <w:r w:rsidRPr="006132E1">
              <w:rPr>
                <w:rFonts w:ascii="Times" w:eastAsia="Times New Roman" w:hAnsi="Times" w:cs="Times New Roman"/>
                <w:sz w:val="22"/>
                <w:szCs w:val="22"/>
              </w:rPr>
              <w:t>Merck &amp; Co, Inc</w:t>
            </w:r>
          </w:p>
        </w:tc>
      </w:tr>
      <w:tr w:rsidR="0045507B" w:rsidRPr="005257CB" w14:paraId="7FDE4C0A" w14:textId="77777777" w:rsidTr="002A2D7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56EEE8F" w14:textId="77777777" w:rsidR="0045507B" w:rsidRPr="006132E1" w:rsidRDefault="00864506" w:rsidP="002A2D74">
            <w:pPr>
              <w:rPr>
                <w:rFonts w:ascii="Times" w:eastAsia="Times New Roman" w:hAnsi="Times" w:cs="Times New Roman"/>
                <w:sz w:val="22"/>
                <w:szCs w:val="22"/>
              </w:rPr>
            </w:pPr>
            <w:hyperlink r:id="rId24" w:history="1">
              <w:r w:rsidR="0045507B" w:rsidRPr="006132E1">
                <w:rPr>
                  <w:rStyle w:val="Hyperlink"/>
                  <w:rFonts w:ascii="Times" w:eastAsia="Times New Roman" w:hAnsi="Times" w:cs="Times New Roman"/>
                  <w:color w:val="auto"/>
                  <w:sz w:val="22"/>
                  <w:szCs w:val="22"/>
                  <w:u w:val="none"/>
                </w:rPr>
                <w:t>Hepatitis B Vaccine (Recombinant)</w:t>
              </w:r>
            </w:hyperlink>
            <w:r w:rsidR="0045507B" w:rsidRPr="006132E1">
              <w:rPr>
                <w:rFonts w:ascii="Times" w:eastAsia="Times New Roman" w:hAnsi="Times" w:cs="Times New Roman"/>
                <w:sz w:val="22"/>
                <w:szCs w:val="22"/>
              </w:rPr>
              <w:t xml:space="preserve"> (HBV)</w:t>
            </w:r>
          </w:p>
        </w:tc>
        <w:tc>
          <w:tcPr>
            <w:tcW w:w="0" w:type="auto"/>
            <w:tcBorders>
              <w:top w:val="outset" w:sz="6" w:space="0" w:color="auto"/>
              <w:left w:val="outset" w:sz="6" w:space="0" w:color="auto"/>
              <w:bottom w:val="outset" w:sz="6" w:space="0" w:color="auto"/>
              <w:right w:val="outset" w:sz="6" w:space="0" w:color="auto"/>
            </w:tcBorders>
            <w:hideMark/>
          </w:tcPr>
          <w:p w14:paraId="4BC2C7AE" w14:textId="77777777" w:rsidR="0045507B" w:rsidRPr="006132E1" w:rsidRDefault="0045507B" w:rsidP="002A2D74">
            <w:pPr>
              <w:rPr>
                <w:rFonts w:ascii="Times" w:eastAsia="Times New Roman" w:hAnsi="Times" w:cs="Times New Roman"/>
                <w:sz w:val="22"/>
                <w:szCs w:val="22"/>
              </w:rPr>
            </w:pPr>
            <w:r w:rsidRPr="006132E1">
              <w:rPr>
                <w:rFonts w:ascii="Times" w:eastAsia="Times New Roman" w:hAnsi="Times" w:cs="Times New Roman"/>
                <w:sz w:val="22"/>
                <w:szCs w:val="22"/>
              </w:rPr>
              <w:t>Recombivax HB</w:t>
            </w:r>
          </w:p>
        </w:tc>
        <w:tc>
          <w:tcPr>
            <w:tcW w:w="0" w:type="auto"/>
            <w:tcBorders>
              <w:top w:val="outset" w:sz="6" w:space="0" w:color="auto"/>
              <w:left w:val="outset" w:sz="6" w:space="0" w:color="auto"/>
              <w:bottom w:val="outset" w:sz="6" w:space="0" w:color="auto"/>
              <w:right w:val="outset" w:sz="6" w:space="0" w:color="auto"/>
            </w:tcBorders>
            <w:hideMark/>
          </w:tcPr>
          <w:p w14:paraId="0A732EFD" w14:textId="77777777" w:rsidR="0045507B" w:rsidRPr="006132E1" w:rsidRDefault="0045507B" w:rsidP="002A2D74">
            <w:pPr>
              <w:rPr>
                <w:rFonts w:ascii="Times" w:eastAsia="Times New Roman" w:hAnsi="Times" w:cs="Times New Roman"/>
                <w:sz w:val="22"/>
                <w:szCs w:val="22"/>
              </w:rPr>
            </w:pPr>
            <w:r w:rsidRPr="006132E1">
              <w:rPr>
                <w:rFonts w:ascii="Times" w:eastAsia="Times New Roman" w:hAnsi="Times" w:cs="Times New Roman"/>
                <w:sz w:val="22"/>
                <w:szCs w:val="22"/>
              </w:rPr>
              <w:t>Merck &amp; Co, Inc</w:t>
            </w:r>
          </w:p>
        </w:tc>
      </w:tr>
      <w:tr w:rsidR="0045507B" w:rsidRPr="005257CB" w14:paraId="54B0C55C" w14:textId="77777777" w:rsidTr="002A2D7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E181B50" w14:textId="77777777" w:rsidR="0045507B" w:rsidRPr="006132E1" w:rsidRDefault="00864506" w:rsidP="002A2D74">
            <w:pPr>
              <w:rPr>
                <w:rFonts w:ascii="Times" w:eastAsia="Times New Roman" w:hAnsi="Times" w:cs="Times New Roman"/>
                <w:sz w:val="22"/>
                <w:szCs w:val="22"/>
              </w:rPr>
            </w:pPr>
            <w:hyperlink r:id="rId25" w:history="1">
              <w:r w:rsidR="0045507B" w:rsidRPr="006132E1">
                <w:rPr>
                  <w:rStyle w:val="Hyperlink"/>
                  <w:rFonts w:ascii="Times" w:eastAsia="Times New Roman" w:hAnsi="Times" w:cs="Times New Roman"/>
                  <w:color w:val="auto"/>
                  <w:sz w:val="22"/>
                  <w:szCs w:val="22"/>
                  <w:u w:val="none"/>
                </w:rPr>
                <w:t>Hepatitis B Vaccine (Recombinant)</w:t>
              </w:r>
            </w:hyperlink>
            <w:r w:rsidR="0045507B" w:rsidRPr="006132E1">
              <w:rPr>
                <w:rFonts w:ascii="Times" w:eastAsia="Times New Roman" w:hAnsi="Times" w:cs="Times New Roman"/>
                <w:sz w:val="22"/>
                <w:szCs w:val="22"/>
              </w:rPr>
              <w:t xml:space="preserve"> (HBV)</w:t>
            </w:r>
          </w:p>
        </w:tc>
        <w:tc>
          <w:tcPr>
            <w:tcW w:w="0" w:type="auto"/>
            <w:tcBorders>
              <w:top w:val="outset" w:sz="6" w:space="0" w:color="auto"/>
              <w:left w:val="outset" w:sz="6" w:space="0" w:color="auto"/>
              <w:bottom w:val="outset" w:sz="6" w:space="0" w:color="auto"/>
              <w:right w:val="outset" w:sz="6" w:space="0" w:color="auto"/>
            </w:tcBorders>
            <w:hideMark/>
          </w:tcPr>
          <w:p w14:paraId="4DDC9352" w14:textId="77777777" w:rsidR="0045507B" w:rsidRPr="006132E1" w:rsidRDefault="0045507B" w:rsidP="002A2D74">
            <w:pPr>
              <w:rPr>
                <w:rFonts w:ascii="Times" w:eastAsia="Times New Roman" w:hAnsi="Times" w:cs="Times New Roman"/>
                <w:sz w:val="22"/>
                <w:szCs w:val="22"/>
              </w:rPr>
            </w:pPr>
            <w:r w:rsidRPr="006132E1">
              <w:rPr>
                <w:rFonts w:ascii="Times" w:eastAsia="Times New Roman" w:hAnsi="Times" w:cs="Times New Roman"/>
                <w:sz w:val="22"/>
                <w:szCs w:val="22"/>
              </w:rPr>
              <w:t>Engerix-B</w:t>
            </w:r>
          </w:p>
        </w:tc>
        <w:tc>
          <w:tcPr>
            <w:tcW w:w="0" w:type="auto"/>
            <w:tcBorders>
              <w:top w:val="outset" w:sz="6" w:space="0" w:color="auto"/>
              <w:left w:val="outset" w:sz="6" w:space="0" w:color="auto"/>
              <w:bottom w:val="outset" w:sz="6" w:space="0" w:color="auto"/>
              <w:right w:val="outset" w:sz="6" w:space="0" w:color="auto"/>
            </w:tcBorders>
            <w:hideMark/>
          </w:tcPr>
          <w:p w14:paraId="220C80AA" w14:textId="77777777" w:rsidR="0045507B" w:rsidRPr="006132E1" w:rsidRDefault="0045507B" w:rsidP="002A2D74">
            <w:pPr>
              <w:rPr>
                <w:rFonts w:ascii="Times" w:eastAsia="Times New Roman" w:hAnsi="Times" w:cs="Times New Roman"/>
                <w:sz w:val="22"/>
                <w:szCs w:val="22"/>
              </w:rPr>
            </w:pPr>
            <w:r w:rsidRPr="006132E1">
              <w:rPr>
                <w:rFonts w:ascii="Times" w:eastAsia="Times New Roman" w:hAnsi="Times" w:cs="Times New Roman"/>
                <w:sz w:val="22"/>
                <w:szCs w:val="22"/>
              </w:rPr>
              <w:t>GlaxoSmithKline Biologicals</w:t>
            </w:r>
          </w:p>
        </w:tc>
      </w:tr>
      <w:tr w:rsidR="0045507B" w:rsidRPr="005257CB" w14:paraId="1613C580" w14:textId="77777777" w:rsidTr="002A2D7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C903ED4" w14:textId="77777777" w:rsidR="0045507B" w:rsidRPr="006132E1" w:rsidRDefault="00864506" w:rsidP="002A2D74">
            <w:pPr>
              <w:rPr>
                <w:rFonts w:ascii="Times" w:eastAsia="Times New Roman" w:hAnsi="Times" w:cs="Times New Roman"/>
                <w:sz w:val="22"/>
                <w:szCs w:val="22"/>
              </w:rPr>
            </w:pPr>
            <w:hyperlink r:id="rId26" w:history="1">
              <w:r w:rsidR="0045507B" w:rsidRPr="006132E1">
                <w:rPr>
                  <w:rStyle w:val="Hyperlink"/>
                  <w:rFonts w:ascii="Times" w:eastAsia="Times New Roman" w:hAnsi="Times" w:cs="Times New Roman"/>
                  <w:color w:val="auto"/>
                  <w:sz w:val="22"/>
                  <w:szCs w:val="22"/>
                  <w:u w:val="none"/>
                </w:rPr>
                <w:t>Pneumococcal 7-valent Conjugate Vaccine</w:t>
              </w:r>
            </w:hyperlink>
            <w:r w:rsidR="0045507B" w:rsidRPr="006132E1">
              <w:rPr>
                <w:rFonts w:ascii="Times" w:eastAsia="Times New Roman" w:hAnsi="Times" w:cs="Times New Roman"/>
                <w:sz w:val="22"/>
                <w:szCs w:val="22"/>
              </w:rPr>
              <w:br/>
            </w:r>
            <w:r w:rsidR="0045507B" w:rsidRPr="006132E1">
              <w:rPr>
                <w:rFonts w:ascii="Times" w:eastAsia="Times New Roman" w:hAnsi="Times" w:cs="Times New Roman"/>
                <w:sz w:val="22"/>
                <w:szCs w:val="22"/>
              </w:rPr>
              <w:lastRenderedPageBreak/>
              <w:t>(Diphtheria CRM197 Protein) (PCV 7)</w:t>
            </w:r>
          </w:p>
        </w:tc>
        <w:tc>
          <w:tcPr>
            <w:tcW w:w="0" w:type="auto"/>
            <w:tcBorders>
              <w:top w:val="outset" w:sz="6" w:space="0" w:color="auto"/>
              <w:left w:val="outset" w:sz="6" w:space="0" w:color="auto"/>
              <w:bottom w:val="outset" w:sz="6" w:space="0" w:color="auto"/>
              <w:right w:val="outset" w:sz="6" w:space="0" w:color="auto"/>
            </w:tcBorders>
            <w:hideMark/>
          </w:tcPr>
          <w:p w14:paraId="64C70DC6" w14:textId="77777777" w:rsidR="0045507B" w:rsidRPr="006132E1" w:rsidRDefault="0045507B" w:rsidP="002A2D74">
            <w:pPr>
              <w:rPr>
                <w:rFonts w:ascii="Times" w:eastAsia="Times New Roman" w:hAnsi="Times" w:cs="Times New Roman"/>
                <w:sz w:val="22"/>
                <w:szCs w:val="22"/>
              </w:rPr>
            </w:pPr>
            <w:r w:rsidRPr="006132E1">
              <w:rPr>
                <w:rFonts w:ascii="Times" w:eastAsia="Times New Roman" w:hAnsi="Times" w:cs="Times New Roman"/>
                <w:sz w:val="22"/>
                <w:szCs w:val="22"/>
              </w:rPr>
              <w:lastRenderedPageBreak/>
              <w:t>Prevnar</w:t>
            </w:r>
          </w:p>
        </w:tc>
        <w:tc>
          <w:tcPr>
            <w:tcW w:w="0" w:type="auto"/>
            <w:tcBorders>
              <w:top w:val="outset" w:sz="6" w:space="0" w:color="auto"/>
              <w:left w:val="outset" w:sz="6" w:space="0" w:color="auto"/>
              <w:bottom w:val="outset" w:sz="6" w:space="0" w:color="auto"/>
              <w:right w:val="outset" w:sz="6" w:space="0" w:color="auto"/>
            </w:tcBorders>
            <w:hideMark/>
          </w:tcPr>
          <w:p w14:paraId="43685F10" w14:textId="77777777" w:rsidR="0045507B" w:rsidRPr="006132E1" w:rsidRDefault="0045507B" w:rsidP="002A2D74">
            <w:pPr>
              <w:rPr>
                <w:rFonts w:ascii="Times" w:eastAsia="Times New Roman" w:hAnsi="Times" w:cs="Times New Roman"/>
                <w:sz w:val="22"/>
                <w:szCs w:val="22"/>
              </w:rPr>
            </w:pPr>
            <w:r w:rsidRPr="006132E1">
              <w:rPr>
                <w:rFonts w:ascii="Times" w:eastAsia="Times New Roman" w:hAnsi="Times" w:cs="Times New Roman"/>
                <w:sz w:val="22"/>
                <w:szCs w:val="22"/>
              </w:rPr>
              <w:t xml:space="preserve">Wyeth </w:t>
            </w:r>
            <w:r w:rsidRPr="006132E1">
              <w:rPr>
                <w:rFonts w:ascii="Times" w:eastAsia="Times New Roman" w:hAnsi="Times" w:cs="Times New Roman"/>
                <w:sz w:val="22"/>
                <w:szCs w:val="22"/>
              </w:rPr>
              <w:lastRenderedPageBreak/>
              <w:t>Pharmaceuticals Inc</w:t>
            </w:r>
          </w:p>
        </w:tc>
      </w:tr>
      <w:tr w:rsidR="0045507B" w:rsidRPr="005257CB" w14:paraId="6607620F" w14:textId="77777777" w:rsidTr="002A2D7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F8C8D6E" w14:textId="77777777" w:rsidR="0045507B" w:rsidRPr="006132E1" w:rsidRDefault="00864506" w:rsidP="002A2D74">
            <w:pPr>
              <w:rPr>
                <w:rFonts w:ascii="Times" w:eastAsia="Times New Roman" w:hAnsi="Times" w:cs="Times New Roman"/>
                <w:sz w:val="22"/>
                <w:szCs w:val="22"/>
              </w:rPr>
            </w:pPr>
            <w:hyperlink r:id="rId27" w:history="1">
              <w:r w:rsidR="0045507B" w:rsidRPr="006132E1">
                <w:rPr>
                  <w:rStyle w:val="Hyperlink"/>
                  <w:rFonts w:ascii="Times" w:eastAsia="Times New Roman" w:hAnsi="Times" w:cs="Times New Roman"/>
                  <w:color w:val="auto"/>
                  <w:sz w:val="22"/>
                  <w:szCs w:val="22"/>
                  <w:u w:val="none"/>
                </w:rPr>
                <w:t>Pneumococcal 13-valent Conjugate Vaccine</w:t>
              </w:r>
            </w:hyperlink>
            <w:r w:rsidR="0045507B" w:rsidRPr="006132E1">
              <w:rPr>
                <w:rFonts w:ascii="Times" w:eastAsia="Times New Roman" w:hAnsi="Times" w:cs="Times New Roman"/>
                <w:sz w:val="22"/>
                <w:szCs w:val="22"/>
              </w:rPr>
              <w:br/>
              <w:t>(Diphtheria CRM197 Protein) (PCV13)</w:t>
            </w:r>
          </w:p>
        </w:tc>
        <w:tc>
          <w:tcPr>
            <w:tcW w:w="0" w:type="auto"/>
            <w:tcBorders>
              <w:top w:val="outset" w:sz="6" w:space="0" w:color="auto"/>
              <w:left w:val="outset" w:sz="6" w:space="0" w:color="auto"/>
              <w:bottom w:val="outset" w:sz="6" w:space="0" w:color="auto"/>
              <w:right w:val="outset" w:sz="6" w:space="0" w:color="auto"/>
            </w:tcBorders>
            <w:hideMark/>
          </w:tcPr>
          <w:p w14:paraId="1E1A64D8" w14:textId="77777777" w:rsidR="0045507B" w:rsidRPr="006132E1" w:rsidRDefault="0045507B" w:rsidP="002A2D74">
            <w:pPr>
              <w:rPr>
                <w:rFonts w:ascii="Times" w:eastAsia="Times New Roman" w:hAnsi="Times" w:cs="Times New Roman"/>
                <w:sz w:val="22"/>
                <w:szCs w:val="22"/>
              </w:rPr>
            </w:pPr>
            <w:r w:rsidRPr="006132E1">
              <w:rPr>
                <w:rFonts w:ascii="Times" w:eastAsia="Times New Roman" w:hAnsi="Times" w:cs="Times New Roman"/>
                <w:sz w:val="22"/>
                <w:szCs w:val="22"/>
              </w:rPr>
              <w:t>Prevnar 13</w:t>
            </w:r>
          </w:p>
        </w:tc>
        <w:tc>
          <w:tcPr>
            <w:tcW w:w="0" w:type="auto"/>
            <w:tcBorders>
              <w:top w:val="outset" w:sz="6" w:space="0" w:color="auto"/>
              <w:left w:val="outset" w:sz="6" w:space="0" w:color="auto"/>
              <w:bottom w:val="outset" w:sz="6" w:space="0" w:color="auto"/>
              <w:right w:val="outset" w:sz="6" w:space="0" w:color="auto"/>
            </w:tcBorders>
            <w:hideMark/>
          </w:tcPr>
          <w:p w14:paraId="759B6890" w14:textId="77777777" w:rsidR="0045507B" w:rsidRPr="006132E1" w:rsidRDefault="0045507B" w:rsidP="002A2D74">
            <w:pPr>
              <w:rPr>
                <w:rFonts w:ascii="Times" w:eastAsia="Times New Roman" w:hAnsi="Times" w:cs="Times New Roman"/>
                <w:sz w:val="22"/>
                <w:szCs w:val="22"/>
              </w:rPr>
            </w:pPr>
            <w:r w:rsidRPr="006132E1">
              <w:rPr>
                <w:rFonts w:ascii="Times" w:eastAsia="Times New Roman" w:hAnsi="Times" w:cs="Times New Roman"/>
                <w:sz w:val="22"/>
                <w:szCs w:val="22"/>
              </w:rPr>
              <w:t>Wyeth Pharmaceuticals Inc</w:t>
            </w:r>
          </w:p>
        </w:tc>
      </w:tr>
      <w:tr w:rsidR="0045507B" w:rsidRPr="005257CB" w14:paraId="02DA83FA" w14:textId="77777777" w:rsidTr="002A2D7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449BC21" w14:textId="77777777" w:rsidR="0045507B" w:rsidRPr="006132E1" w:rsidRDefault="00864506" w:rsidP="002A2D74">
            <w:pPr>
              <w:rPr>
                <w:rFonts w:ascii="Times" w:eastAsia="Times New Roman" w:hAnsi="Times" w:cs="Times New Roman"/>
                <w:sz w:val="22"/>
                <w:szCs w:val="22"/>
              </w:rPr>
            </w:pPr>
            <w:hyperlink r:id="rId28" w:history="1">
              <w:r w:rsidR="0045507B" w:rsidRPr="006132E1">
                <w:rPr>
                  <w:rStyle w:val="Hyperlink"/>
                  <w:rFonts w:ascii="Times" w:eastAsia="Times New Roman" w:hAnsi="Times" w:cs="Times New Roman"/>
                  <w:color w:val="auto"/>
                  <w:sz w:val="22"/>
                  <w:szCs w:val="22"/>
                  <w:u w:val="none"/>
                </w:rPr>
                <w:t>Poliovirus Vaccine Inactivated (Monkey Kidney Cell)</w:t>
              </w:r>
            </w:hyperlink>
            <w:r w:rsidR="0045507B" w:rsidRPr="006132E1">
              <w:rPr>
                <w:rFonts w:ascii="Times" w:eastAsia="Times New Roman" w:hAnsi="Times" w:cs="Times New Roman"/>
                <w:sz w:val="22"/>
                <w:szCs w:val="22"/>
              </w:rPr>
              <w:t xml:space="preserve"> (IPV)</w:t>
            </w:r>
          </w:p>
        </w:tc>
        <w:tc>
          <w:tcPr>
            <w:tcW w:w="0" w:type="auto"/>
            <w:tcBorders>
              <w:top w:val="outset" w:sz="6" w:space="0" w:color="auto"/>
              <w:left w:val="outset" w:sz="6" w:space="0" w:color="auto"/>
              <w:bottom w:val="outset" w:sz="6" w:space="0" w:color="auto"/>
              <w:right w:val="outset" w:sz="6" w:space="0" w:color="auto"/>
            </w:tcBorders>
            <w:hideMark/>
          </w:tcPr>
          <w:p w14:paraId="5BC3204B" w14:textId="77777777" w:rsidR="0045507B" w:rsidRPr="006132E1" w:rsidRDefault="0045507B" w:rsidP="002A2D74">
            <w:pPr>
              <w:rPr>
                <w:rFonts w:ascii="Times" w:eastAsia="Times New Roman" w:hAnsi="Times" w:cs="Times New Roman"/>
                <w:sz w:val="22"/>
                <w:szCs w:val="22"/>
              </w:rPr>
            </w:pPr>
            <w:r w:rsidRPr="006132E1">
              <w:rPr>
                <w:rFonts w:ascii="Times" w:eastAsia="Times New Roman" w:hAnsi="Times" w:cs="Times New Roman"/>
                <w:sz w:val="22"/>
                <w:szCs w:val="22"/>
              </w:rPr>
              <w:t>IPOL</w:t>
            </w:r>
          </w:p>
        </w:tc>
        <w:tc>
          <w:tcPr>
            <w:tcW w:w="0" w:type="auto"/>
            <w:tcBorders>
              <w:top w:val="outset" w:sz="6" w:space="0" w:color="auto"/>
              <w:left w:val="outset" w:sz="6" w:space="0" w:color="auto"/>
              <w:bottom w:val="outset" w:sz="6" w:space="0" w:color="auto"/>
              <w:right w:val="outset" w:sz="6" w:space="0" w:color="auto"/>
            </w:tcBorders>
            <w:hideMark/>
          </w:tcPr>
          <w:p w14:paraId="67BAC312" w14:textId="77777777" w:rsidR="0045507B" w:rsidRPr="006132E1" w:rsidRDefault="0045507B" w:rsidP="002A2D74">
            <w:pPr>
              <w:rPr>
                <w:rFonts w:ascii="Times" w:eastAsia="Times New Roman" w:hAnsi="Times" w:cs="Times New Roman"/>
                <w:sz w:val="22"/>
                <w:szCs w:val="22"/>
              </w:rPr>
            </w:pPr>
            <w:r w:rsidRPr="006132E1">
              <w:rPr>
                <w:rFonts w:ascii="Times" w:eastAsia="Times New Roman" w:hAnsi="Times" w:cs="Times New Roman"/>
                <w:sz w:val="22"/>
                <w:szCs w:val="22"/>
              </w:rPr>
              <w:t>Sanofi Pasteur, SA</w:t>
            </w:r>
          </w:p>
        </w:tc>
      </w:tr>
    </w:tbl>
    <w:p w14:paraId="1405B9A8" w14:textId="77777777" w:rsidR="0045507B" w:rsidRDefault="0045507B" w:rsidP="0045507B">
      <w:pPr>
        <w:rPr>
          <w:rFonts w:ascii="Times" w:hAnsi="Times"/>
        </w:rPr>
      </w:pPr>
    </w:p>
    <w:p w14:paraId="3AB01F7A" w14:textId="1BF9A4D6" w:rsidR="0045507B" w:rsidRPr="0045507B" w:rsidRDefault="0045507B" w:rsidP="0045507B">
      <w:pPr>
        <w:jc w:val="right"/>
        <w:rPr>
          <w:rFonts w:ascii="Times" w:hAnsi="Times"/>
        </w:rPr>
      </w:pPr>
    </w:p>
    <w:p w14:paraId="1376973D" w14:textId="77777777" w:rsidR="0045507B" w:rsidRDefault="0045507B">
      <w:pPr>
        <w:rPr>
          <w:rFonts w:ascii="Times New Roman" w:eastAsia="Times New Roman" w:hAnsi="Times New Roman" w:cs="Times New Roman"/>
          <w:szCs w:val="20"/>
        </w:rPr>
      </w:pPr>
    </w:p>
    <w:p w14:paraId="1F7525DD" w14:textId="2F20442C" w:rsidR="00234B51" w:rsidRPr="0045507B" w:rsidRDefault="006479DC">
      <w:pPr>
        <w:rPr>
          <w:rFonts w:ascii="Times New Roman" w:eastAsia="Times New Roman" w:hAnsi="Times New Roman" w:cs="Times New Roman"/>
          <w:szCs w:val="20"/>
        </w:rPr>
      </w:pPr>
      <w:r w:rsidRPr="006479DC">
        <w:rPr>
          <w:rFonts w:ascii="Times" w:hAnsi="Times"/>
        </w:rPr>
        <w:t xml:space="preserve">Table </w:t>
      </w:r>
      <w:r w:rsidR="00883599">
        <w:rPr>
          <w:rFonts w:ascii="Times" w:hAnsi="Times"/>
        </w:rPr>
        <w:t>2</w:t>
      </w:r>
      <w:r w:rsidR="00F7397E">
        <w:rPr>
          <w:rFonts w:ascii="Times" w:hAnsi="Times"/>
        </w:rPr>
        <w:t>.</w:t>
      </w:r>
      <w:r w:rsidR="00F7397E" w:rsidRPr="00F7397E">
        <w:rPr>
          <w:rFonts w:ascii="Times" w:hAnsi="Times"/>
          <w:i/>
        </w:rPr>
        <w:t xml:space="preserve"> </w:t>
      </w:r>
      <w:r w:rsidR="00F7397E" w:rsidRPr="00F7397E">
        <w:rPr>
          <w:rFonts w:ascii="Times" w:hAnsi="Times"/>
        </w:rPr>
        <w:t>Search Criteria</w:t>
      </w:r>
    </w:p>
    <w:p w14:paraId="139B7372" w14:textId="7A51B3E9" w:rsidR="00234B51" w:rsidRPr="008A1CCB" w:rsidRDefault="00234B51">
      <w:pPr>
        <w:rPr>
          <w:rFonts w:ascii="Times" w:hAnsi="Times"/>
          <w:i/>
        </w:rPr>
      </w:pPr>
    </w:p>
    <w:tbl>
      <w:tblPr>
        <w:tblStyle w:val="TableGrid"/>
        <w:tblW w:w="0" w:type="auto"/>
        <w:tblLook w:val="04A0" w:firstRow="1" w:lastRow="0" w:firstColumn="1" w:lastColumn="0" w:noHBand="0" w:noVBand="1"/>
      </w:tblPr>
      <w:tblGrid>
        <w:gridCol w:w="2555"/>
        <w:gridCol w:w="3110"/>
        <w:gridCol w:w="2687"/>
      </w:tblGrid>
      <w:tr w:rsidR="00234B51" w14:paraId="7FDE46AE" w14:textId="77777777" w:rsidTr="00EC78EA">
        <w:tc>
          <w:tcPr>
            <w:tcW w:w="3192" w:type="dxa"/>
            <w:tcBorders>
              <w:left w:val="nil"/>
            </w:tcBorders>
          </w:tcPr>
          <w:p w14:paraId="17301797" w14:textId="13A39805" w:rsidR="00234B51" w:rsidRDefault="00234B51">
            <w:pPr>
              <w:rPr>
                <w:rFonts w:ascii="Times" w:hAnsi="Times"/>
              </w:rPr>
            </w:pPr>
            <w:r>
              <w:rPr>
                <w:rFonts w:ascii="Times" w:hAnsi="Times"/>
              </w:rPr>
              <w:t>Search Terms</w:t>
            </w:r>
          </w:p>
        </w:tc>
        <w:tc>
          <w:tcPr>
            <w:tcW w:w="3192" w:type="dxa"/>
          </w:tcPr>
          <w:p w14:paraId="2B05C06B" w14:textId="060BB2B7" w:rsidR="00234B51" w:rsidRDefault="00234B51">
            <w:pPr>
              <w:rPr>
                <w:rFonts w:ascii="Times" w:hAnsi="Times"/>
              </w:rPr>
            </w:pPr>
            <w:r>
              <w:rPr>
                <w:rFonts w:ascii="Times" w:hAnsi="Times"/>
              </w:rPr>
              <w:t xml:space="preserve">Inclusion Criteria </w:t>
            </w:r>
          </w:p>
        </w:tc>
        <w:tc>
          <w:tcPr>
            <w:tcW w:w="3192" w:type="dxa"/>
            <w:tcBorders>
              <w:right w:val="nil"/>
            </w:tcBorders>
          </w:tcPr>
          <w:p w14:paraId="16B38411" w14:textId="09D3C11E" w:rsidR="00234B51" w:rsidRDefault="00234B51">
            <w:pPr>
              <w:rPr>
                <w:rFonts w:ascii="Times" w:hAnsi="Times"/>
              </w:rPr>
            </w:pPr>
            <w:r>
              <w:rPr>
                <w:rFonts w:ascii="Times" w:hAnsi="Times"/>
              </w:rPr>
              <w:t xml:space="preserve">Exclusion Criteria </w:t>
            </w:r>
          </w:p>
        </w:tc>
      </w:tr>
      <w:tr w:rsidR="00234B51" w14:paraId="6F7A5AE9" w14:textId="77777777" w:rsidTr="00D84F1B">
        <w:tc>
          <w:tcPr>
            <w:tcW w:w="3192" w:type="dxa"/>
            <w:tcBorders>
              <w:left w:val="nil"/>
              <w:bottom w:val="nil"/>
            </w:tcBorders>
          </w:tcPr>
          <w:p w14:paraId="7EEEF018" w14:textId="4A27CE53" w:rsidR="00624159" w:rsidRDefault="0094587F">
            <w:pPr>
              <w:rPr>
                <w:rFonts w:ascii="Times" w:hAnsi="Times"/>
              </w:rPr>
            </w:pPr>
            <w:r>
              <w:rPr>
                <w:rFonts w:ascii="Times" w:hAnsi="Times"/>
              </w:rPr>
              <w:t>P</w:t>
            </w:r>
            <w:r w:rsidR="00624159">
              <w:rPr>
                <w:rFonts w:ascii="Times" w:hAnsi="Times"/>
              </w:rPr>
              <w:t>remature infant</w:t>
            </w:r>
          </w:p>
          <w:p w14:paraId="26F72BFD" w14:textId="04C84B58" w:rsidR="00624159" w:rsidRDefault="0094587F">
            <w:pPr>
              <w:rPr>
                <w:rFonts w:ascii="Times" w:hAnsi="Times"/>
              </w:rPr>
            </w:pPr>
            <w:r>
              <w:rPr>
                <w:rFonts w:ascii="Times" w:hAnsi="Times"/>
              </w:rPr>
              <w:t>N</w:t>
            </w:r>
            <w:r w:rsidR="00624159">
              <w:rPr>
                <w:rFonts w:ascii="Times" w:hAnsi="Times"/>
              </w:rPr>
              <w:t>eonate</w:t>
            </w:r>
          </w:p>
          <w:p w14:paraId="2C877AFE" w14:textId="5F3B53B5" w:rsidR="00624159" w:rsidRDefault="0094587F">
            <w:pPr>
              <w:rPr>
                <w:rFonts w:ascii="Times" w:hAnsi="Times"/>
              </w:rPr>
            </w:pPr>
            <w:r>
              <w:rPr>
                <w:rFonts w:ascii="Times" w:hAnsi="Times"/>
              </w:rPr>
              <w:t>V</w:t>
            </w:r>
            <w:r w:rsidR="00624159">
              <w:rPr>
                <w:rFonts w:ascii="Times" w:hAnsi="Times"/>
              </w:rPr>
              <w:t>accines</w:t>
            </w:r>
          </w:p>
          <w:p w14:paraId="0C60FA59" w14:textId="72D10504" w:rsidR="00624159" w:rsidRDefault="0094587F">
            <w:pPr>
              <w:rPr>
                <w:rFonts w:ascii="Times" w:hAnsi="Times"/>
              </w:rPr>
            </w:pPr>
            <w:r>
              <w:rPr>
                <w:rFonts w:ascii="Times" w:hAnsi="Times"/>
              </w:rPr>
              <w:t>C</w:t>
            </w:r>
            <w:r w:rsidR="00624159" w:rsidRPr="00B47491">
              <w:rPr>
                <w:rFonts w:ascii="Times" w:hAnsi="Times"/>
              </w:rPr>
              <w:t xml:space="preserve">are, </w:t>
            </w:r>
            <w:r>
              <w:rPr>
                <w:rFonts w:ascii="Times" w:hAnsi="Times"/>
              </w:rPr>
              <w:t>neonatal intensive A</w:t>
            </w:r>
            <w:r w:rsidR="00624159">
              <w:rPr>
                <w:rFonts w:ascii="Times" w:hAnsi="Times"/>
              </w:rPr>
              <w:t>dverse</w:t>
            </w:r>
          </w:p>
          <w:p w14:paraId="2A2009AE" w14:textId="251EE644" w:rsidR="00624159" w:rsidRDefault="0094587F">
            <w:pPr>
              <w:rPr>
                <w:rFonts w:ascii="Times" w:hAnsi="Times"/>
              </w:rPr>
            </w:pPr>
            <w:r>
              <w:rPr>
                <w:rFonts w:ascii="Times" w:hAnsi="Times"/>
              </w:rPr>
              <w:t>A</w:t>
            </w:r>
            <w:r w:rsidR="00624159">
              <w:rPr>
                <w:rFonts w:ascii="Times" w:hAnsi="Times"/>
              </w:rPr>
              <w:t>pnea</w:t>
            </w:r>
          </w:p>
          <w:p w14:paraId="0D4A7E7F" w14:textId="6ACB1829" w:rsidR="00234B51" w:rsidRDefault="0094587F">
            <w:pPr>
              <w:rPr>
                <w:rFonts w:ascii="Times" w:hAnsi="Times"/>
              </w:rPr>
            </w:pPr>
            <w:r>
              <w:rPr>
                <w:rFonts w:ascii="Times" w:hAnsi="Times"/>
              </w:rPr>
              <w:t>B</w:t>
            </w:r>
            <w:r w:rsidR="00624159" w:rsidRPr="00B47491">
              <w:rPr>
                <w:rFonts w:ascii="Times" w:hAnsi="Times"/>
              </w:rPr>
              <w:t>radycardia</w:t>
            </w:r>
          </w:p>
        </w:tc>
        <w:tc>
          <w:tcPr>
            <w:tcW w:w="3192" w:type="dxa"/>
            <w:tcBorders>
              <w:bottom w:val="nil"/>
            </w:tcBorders>
          </w:tcPr>
          <w:p w14:paraId="5D6F7833" w14:textId="77777777" w:rsidR="00234B51" w:rsidRDefault="00624159">
            <w:pPr>
              <w:rPr>
                <w:rFonts w:ascii="Times" w:hAnsi="Times"/>
              </w:rPr>
            </w:pPr>
            <w:r>
              <w:rPr>
                <w:rFonts w:ascii="Times" w:hAnsi="Times"/>
              </w:rPr>
              <w:t>English</w:t>
            </w:r>
          </w:p>
          <w:p w14:paraId="7DE37638" w14:textId="0C6ACCFE" w:rsidR="00624159" w:rsidRDefault="0094587F" w:rsidP="0094587F">
            <w:pPr>
              <w:ind w:left="127" w:hanging="127"/>
              <w:rPr>
                <w:rFonts w:ascii="Times" w:hAnsi="Times"/>
              </w:rPr>
            </w:pPr>
            <w:r>
              <w:rPr>
                <w:rFonts w:ascii="Times" w:hAnsi="Times"/>
              </w:rPr>
              <w:t>Studies that focused on any of the normal two month vaccine (DTaP/IPV/PCV/HBV/HiB) given in the NICU</w:t>
            </w:r>
          </w:p>
        </w:tc>
        <w:tc>
          <w:tcPr>
            <w:tcW w:w="3192" w:type="dxa"/>
            <w:tcBorders>
              <w:bottom w:val="nil"/>
              <w:right w:val="nil"/>
            </w:tcBorders>
          </w:tcPr>
          <w:p w14:paraId="53497DB0" w14:textId="4567B7AE" w:rsidR="0094587F" w:rsidRDefault="0094587F">
            <w:pPr>
              <w:rPr>
                <w:rFonts w:ascii="Times" w:hAnsi="Times"/>
              </w:rPr>
            </w:pPr>
            <w:r>
              <w:rPr>
                <w:rFonts w:ascii="Times" w:hAnsi="Times"/>
              </w:rPr>
              <w:t>Non-English</w:t>
            </w:r>
          </w:p>
          <w:p w14:paraId="14DDF1F8" w14:textId="77777777" w:rsidR="00234B51" w:rsidRDefault="0094587F">
            <w:pPr>
              <w:rPr>
                <w:rFonts w:ascii="Times" w:hAnsi="Times"/>
              </w:rPr>
            </w:pPr>
            <w:r>
              <w:rPr>
                <w:rFonts w:ascii="Times" w:hAnsi="Times"/>
              </w:rPr>
              <w:t>Non-systematic reviews</w:t>
            </w:r>
          </w:p>
          <w:p w14:paraId="0BA60D49" w14:textId="04918EF4" w:rsidR="0094587F" w:rsidRDefault="0094587F">
            <w:pPr>
              <w:rPr>
                <w:rFonts w:ascii="Times" w:hAnsi="Times"/>
              </w:rPr>
            </w:pPr>
            <w:r>
              <w:rPr>
                <w:rFonts w:ascii="Times" w:hAnsi="Times"/>
              </w:rPr>
              <w:t>Studies focused on:</w:t>
            </w:r>
          </w:p>
          <w:p w14:paraId="4EACAF1C" w14:textId="7799D5D3" w:rsidR="0094587F" w:rsidRDefault="0094587F" w:rsidP="0094587F">
            <w:pPr>
              <w:ind w:left="226"/>
              <w:rPr>
                <w:rFonts w:ascii="Times" w:hAnsi="Times"/>
              </w:rPr>
            </w:pPr>
            <w:r>
              <w:rPr>
                <w:rFonts w:ascii="Times" w:hAnsi="Times"/>
              </w:rPr>
              <w:t>R</w:t>
            </w:r>
            <w:r w:rsidRPr="0094587F">
              <w:rPr>
                <w:rFonts w:ascii="Times" w:hAnsi="Times"/>
              </w:rPr>
              <w:t xml:space="preserve">eoccurrence of </w:t>
            </w:r>
          </w:p>
          <w:p w14:paraId="420C5E10" w14:textId="04C721B9" w:rsidR="0094587F" w:rsidRPr="0094587F" w:rsidRDefault="0094587F" w:rsidP="0094587F">
            <w:pPr>
              <w:ind w:left="410" w:hanging="230"/>
              <w:rPr>
                <w:rFonts w:ascii="Times" w:hAnsi="Times"/>
              </w:rPr>
            </w:pPr>
            <w:r>
              <w:rPr>
                <w:rFonts w:ascii="Times" w:hAnsi="Times"/>
              </w:rPr>
              <w:t xml:space="preserve">    </w:t>
            </w:r>
            <w:r w:rsidRPr="0094587F">
              <w:rPr>
                <w:rFonts w:ascii="Times" w:hAnsi="Times"/>
              </w:rPr>
              <w:t xml:space="preserve">adverse reactions with 4 </w:t>
            </w:r>
            <w:r>
              <w:rPr>
                <w:rFonts w:ascii="Times" w:hAnsi="Times"/>
              </w:rPr>
              <w:t xml:space="preserve">     </w:t>
            </w:r>
            <w:r w:rsidRPr="0094587F">
              <w:rPr>
                <w:rFonts w:ascii="Times" w:hAnsi="Times"/>
              </w:rPr>
              <w:t>month dosing</w:t>
            </w:r>
          </w:p>
          <w:p w14:paraId="511FF51C" w14:textId="668EA46C" w:rsidR="0094587F" w:rsidRDefault="0094587F" w:rsidP="0094587F">
            <w:pPr>
              <w:ind w:left="414" w:hanging="414"/>
              <w:rPr>
                <w:rFonts w:ascii="Times" w:hAnsi="Times"/>
              </w:rPr>
            </w:pPr>
            <w:r>
              <w:rPr>
                <w:rFonts w:ascii="Times" w:hAnsi="Times"/>
              </w:rPr>
              <w:t xml:space="preserve">     Involving older vaccines not currently used.</w:t>
            </w:r>
          </w:p>
          <w:p w14:paraId="1A3B495E" w14:textId="007E33B0" w:rsidR="0094587F" w:rsidRDefault="0094587F" w:rsidP="0094587F">
            <w:pPr>
              <w:ind w:left="414" w:hanging="414"/>
              <w:rPr>
                <w:rFonts w:ascii="Times" w:hAnsi="Times"/>
              </w:rPr>
            </w:pPr>
            <w:r>
              <w:rPr>
                <w:rFonts w:ascii="Times" w:hAnsi="Times"/>
              </w:rPr>
              <w:t xml:space="preserve">     Involving discharged infants</w:t>
            </w:r>
          </w:p>
        </w:tc>
      </w:tr>
    </w:tbl>
    <w:p w14:paraId="6BC30124" w14:textId="2198694C" w:rsidR="006479DC" w:rsidRPr="006479DC" w:rsidRDefault="006479DC">
      <w:pPr>
        <w:rPr>
          <w:rFonts w:ascii="Times" w:eastAsia="Times New Roman" w:hAnsi="Times" w:cs="Times New Roman"/>
          <w:szCs w:val="20"/>
        </w:rPr>
      </w:pPr>
      <w:r w:rsidRPr="006479DC">
        <w:rPr>
          <w:rFonts w:ascii="Times" w:hAnsi="Times"/>
        </w:rPr>
        <w:br w:type="page"/>
      </w:r>
    </w:p>
    <w:p w14:paraId="7F01B173" w14:textId="77777777" w:rsidR="006479DC" w:rsidRDefault="006479DC" w:rsidP="000E5895">
      <w:pPr>
        <w:pStyle w:val="APA"/>
        <w:ind w:firstLine="0"/>
      </w:pPr>
    </w:p>
    <w:p w14:paraId="2C870C54" w14:textId="263C96BD" w:rsidR="002672A7" w:rsidRDefault="006132E1" w:rsidP="000E5895">
      <w:pPr>
        <w:pStyle w:val="APA"/>
        <w:ind w:firstLine="0"/>
        <w:rPr>
          <w:noProof/>
        </w:rPr>
      </w:pPr>
      <w:r>
        <w:t>Diagram 1</w:t>
      </w:r>
      <w:r w:rsidR="00D84F1B">
        <w:t>.  Selection Map</w:t>
      </w:r>
    </w:p>
    <w:p w14:paraId="12A4CAE0" w14:textId="77777777" w:rsidR="00821110" w:rsidRDefault="00821110" w:rsidP="00821110"/>
    <w:p w14:paraId="5707B0AA" w14:textId="578D27FC" w:rsidR="00821110" w:rsidRDefault="00821110" w:rsidP="00821110">
      <w:r>
        <w:rPr>
          <w:noProof/>
        </w:rPr>
        <mc:AlternateContent>
          <mc:Choice Requires="wps">
            <w:drawing>
              <wp:anchor distT="0" distB="0" distL="114300" distR="114300" simplePos="0" relativeHeight="251703296" behindDoc="0" locked="0" layoutInCell="1" allowOverlap="1" wp14:anchorId="7168D86B" wp14:editId="524D4911">
                <wp:simplePos x="0" y="0"/>
                <wp:positionH relativeFrom="column">
                  <wp:posOffset>342900</wp:posOffset>
                </wp:positionH>
                <wp:positionV relativeFrom="paragraph">
                  <wp:posOffset>141605</wp:posOffset>
                </wp:positionV>
                <wp:extent cx="1028700" cy="22860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a:off x="0" y="0"/>
                          <a:ext cx="10287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97CDE3" w14:textId="77777777" w:rsidR="00787A74" w:rsidRDefault="00787A74" w:rsidP="00821110">
                            <w:pPr>
                              <w:pStyle w:val="APA"/>
                              <w:ind w:firstLine="0"/>
                            </w:pPr>
                            <w:r>
                              <w:rPr>
                                <w:rFonts w:ascii="Helvetica" w:hAnsi="Helvetica"/>
                                <w:sz w:val="16"/>
                                <w:szCs w:val="16"/>
                              </w:rPr>
                              <w:t>Identification</w:t>
                            </w:r>
                          </w:p>
                          <w:p w14:paraId="679B2F47" w14:textId="1A778678" w:rsidR="00787A74" w:rsidRPr="00810FC8" w:rsidRDefault="00787A74" w:rsidP="00821110">
                            <w:pPr>
                              <w:rPr>
                                <w:rFonts w:ascii="Helvetica" w:hAnsi="Helvetic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5" o:spid="_x0000_s1026" type="#_x0000_t202" style="position:absolute;margin-left:27pt;margin-top:11.15pt;width:81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" filled="f" stroked="f">
                <v:textbox>
                  <w:txbxContent>
                    <w:p w14:paraId="4597CDE3" w14:textId="77777777" w:rsidR="00AF5065" w:rsidRDefault="00AF5065" w:rsidP="00821110">
                      <w:pPr>
                        <w:pStyle w:val="APA"/>
                        <w:ind w:firstLine="0"/>
                      </w:pPr>
                      <w:r>
                        <w:rPr>
                          <w:rFonts w:ascii="Helvetica" w:hAnsi="Helvetica"/>
                          <w:sz w:val="16"/>
                          <w:szCs w:val="16"/>
                        </w:rPr>
                        <w:t>Identification</w:t>
                      </w:r>
                    </w:p>
                    <w:p w14:paraId="679B2F47" w14:textId="1A778678" w:rsidR="00AF5065" w:rsidRPr="00810FC8" w:rsidRDefault="00AF5065" w:rsidP="00821110">
                      <w:pPr>
                        <w:rPr>
                          <w:rFonts w:ascii="Helvetica" w:hAnsi="Helvetica"/>
                          <w:sz w:val="16"/>
                          <w:szCs w:val="16"/>
                        </w:rPr>
                      </w:pP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5C7CA183" wp14:editId="344D1188">
                <wp:simplePos x="0" y="0"/>
                <wp:positionH relativeFrom="column">
                  <wp:posOffset>1600200</wp:posOffset>
                </wp:positionH>
                <wp:positionV relativeFrom="paragraph">
                  <wp:posOffset>114300</wp:posOffset>
                </wp:positionV>
                <wp:extent cx="1257300" cy="3429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71A22A" w14:textId="303E30C4" w:rsidR="00787A74" w:rsidRPr="00B17D91" w:rsidRDefault="00787A74" w:rsidP="00821110">
                            <w:pPr>
                              <w:rPr>
                                <w:rFonts w:ascii="Helvetica" w:hAnsi="Helvetica"/>
                                <w:sz w:val="16"/>
                                <w:szCs w:val="16"/>
                              </w:rPr>
                            </w:pPr>
                            <w:r w:rsidRPr="00B17D91">
                              <w:rPr>
                                <w:rFonts w:ascii="Helvetica" w:hAnsi="Helvetica"/>
                                <w:sz w:val="16"/>
                                <w:szCs w:val="16"/>
                              </w:rPr>
                              <w:t xml:space="preserve"> </w:t>
                            </w:r>
                            <w:r>
                              <w:rPr>
                                <w:rFonts w:ascii="Helvetica" w:hAnsi="Helvetica"/>
                                <w:sz w:val="16"/>
                                <w:szCs w:val="16"/>
                              </w:rPr>
                              <w:t xml:space="preserve">9955 </w:t>
                            </w:r>
                            <w:r w:rsidRPr="00B17D91">
                              <w:rPr>
                                <w:rFonts w:ascii="Helvetica" w:hAnsi="Helvetica"/>
                                <w:sz w:val="16"/>
                                <w:szCs w:val="16"/>
                              </w:rPr>
                              <w:t xml:space="preserve">of records </w:t>
                            </w:r>
                            <w:r>
                              <w:rPr>
                                <w:rFonts w:ascii="Helvetica" w:hAnsi="Helvetica"/>
                                <w:sz w:val="16"/>
                                <w:szCs w:val="16"/>
                              </w:rPr>
                              <w:t xml:space="preserve">were </w:t>
                            </w:r>
                            <w:r w:rsidRPr="00B17D91">
                              <w:rPr>
                                <w:rFonts w:ascii="Helvetica" w:hAnsi="Helvetica"/>
                                <w:sz w:val="16"/>
                                <w:szCs w:val="16"/>
                              </w:rPr>
                              <w:t>identified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126pt;margin-top:9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" filled="f" stroked="f">
                <v:textbox>
                  <w:txbxContent>
                    <w:p w14:paraId="4771A22A" w14:textId="303E30C4" w:rsidR="00AF5065" w:rsidRPr="00B17D91" w:rsidRDefault="00AF5065" w:rsidP="00821110">
                      <w:pPr>
                        <w:rPr>
                          <w:rFonts w:ascii="Helvetica" w:hAnsi="Helvetica"/>
                          <w:sz w:val="16"/>
                          <w:szCs w:val="16"/>
                        </w:rPr>
                      </w:pPr>
                      <w:r w:rsidRPr="00B17D91">
                        <w:rPr>
                          <w:rFonts w:ascii="Helvetica" w:hAnsi="Helvetica"/>
                          <w:sz w:val="16"/>
                          <w:szCs w:val="16"/>
                        </w:rPr>
                        <w:t xml:space="preserve"> </w:t>
                      </w:r>
                      <w:r>
                        <w:rPr>
                          <w:rFonts w:ascii="Helvetica" w:hAnsi="Helvetica"/>
                          <w:sz w:val="16"/>
                          <w:szCs w:val="16"/>
                        </w:rPr>
                        <w:t xml:space="preserve">9955 </w:t>
                      </w:r>
                      <w:r w:rsidRPr="00B17D91">
                        <w:rPr>
                          <w:rFonts w:ascii="Helvetica" w:hAnsi="Helvetica"/>
                          <w:sz w:val="16"/>
                          <w:szCs w:val="16"/>
                        </w:rPr>
                        <w:t xml:space="preserve">of records </w:t>
                      </w:r>
                      <w:r>
                        <w:rPr>
                          <w:rFonts w:ascii="Helvetica" w:hAnsi="Helvetica"/>
                          <w:sz w:val="16"/>
                          <w:szCs w:val="16"/>
                        </w:rPr>
                        <w:t xml:space="preserve">were </w:t>
                      </w:r>
                      <w:r w:rsidRPr="00B17D91">
                        <w:rPr>
                          <w:rFonts w:ascii="Helvetica" w:hAnsi="Helvetica"/>
                          <w:sz w:val="16"/>
                          <w:szCs w:val="16"/>
                        </w:rPr>
                        <w:t>identified</w:t>
                      </w:r>
                    </w:p>
                  </w:txbxContent>
                </v:textbox>
                <w10:wrap type="square"/>
              </v:shape>
            </w:pict>
          </mc:Fallback>
        </mc:AlternateContent>
      </w:r>
      <w:r>
        <w:rPr>
          <w:noProof/>
        </w:rPr>
        <mc:AlternateContent>
          <mc:Choice Requires="wps">
            <w:drawing>
              <wp:anchor distT="0" distB="0" distL="114300" distR="114300" simplePos="0" relativeHeight="251696128" behindDoc="0" locked="0" layoutInCell="1" allowOverlap="1" wp14:anchorId="687E0250" wp14:editId="1EC43E54">
                <wp:simplePos x="0" y="0"/>
                <wp:positionH relativeFrom="column">
                  <wp:posOffset>1943100</wp:posOffset>
                </wp:positionH>
                <wp:positionV relativeFrom="paragraph">
                  <wp:posOffset>2057400</wp:posOffset>
                </wp:positionV>
                <wp:extent cx="914400" cy="0"/>
                <wp:effectExtent l="0" t="101600" r="25400" b="177800"/>
                <wp:wrapNone/>
                <wp:docPr id="47" name="Straight Arrow Connector 47"/>
                <wp:cNvGraphicFramePr/>
                <a:graphic xmlns:a="http://schemas.openxmlformats.org/drawingml/2006/main">
                  <a:graphicData uri="http://schemas.microsoft.com/office/word/2010/wordprocessingShape">
                    <wps:wsp>
                      <wps:cNvCnPr/>
                      <wps:spPr>
                        <a:xfrm>
                          <a:off x="0" y="0"/>
                          <a:ext cx="9144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47" o:spid="_x0000_s1026" type="#_x0000_t32" style="position:absolute;margin-left:153pt;margin-top:162pt;width:1in;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" strokecolor="#4f81bd [3204]"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695104" behindDoc="0" locked="0" layoutInCell="1" allowOverlap="1" wp14:anchorId="3792EF5A" wp14:editId="1AF52677">
                <wp:simplePos x="0" y="0"/>
                <wp:positionH relativeFrom="column">
                  <wp:posOffset>2857500</wp:posOffset>
                </wp:positionH>
                <wp:positionV relativeFrom="paragraph">
                  <wp:posOffset>2171700</wp:posOffset>
                </wp:positionV>
                <wp:extent cx="1143000" cy="0"/>
                <wp:effectExtent l="50800" t="25400" r="76200" b="101600"/>
                <wp:wrapNone/>
                <wp:docPr id="46" name="Straight Connector 46"/>
                <wp:cNvGraphicFramePr/>
                <a:graphic xmlns:a="http://schemas.openxmlformats.org/drawingml/2006/main">
                  <a:graphicData uri="http://schemas.microsoft.com/office/word/2010/wordprocessingShape">
                    <wps:wsp>
                      <wps:cNvCnPr/>
                      <wps:spPr>
                        <a:xfrm>
                          <a:off x="0" y="0"/>
                          <a:ext cx="1143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6"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225pt,171pt" to="315pt,1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" strokecolor="#4f81bd [3204]" strokeweight="2pt">
                <v:shadow on="t" opacity="24903f" mv:blur="40000f" origin=",.5" offset="0,20000emu"/>
              </v:line>
            </w:pict>
          </mc:Fallback>
        </mc:AlternateContent>
      </w:r>
      <w:r>
        <w:rPr>
          <w:noProof/>
        </w:rPr>
        <mc:AlternateContent>
          <mc:Choice Requires="wps">
            <w:drawing>
              <wp:anchor distT="0" distB="0" distL="114300" distR="114300" simplePos="0" relativeHeight="251694080" behindDoc="0" locked="0" layoutInCell="1" allowOverlap="1" wp14:anchorId="49D163BE" wp14:editId="00EC58ED">
                <wp:simplePos x="0" y="0"/>
                <wp:positionH relativeFrom="column">
                  <wp:posOffset>2857500</wp:posOffset>
                </wp:positionH>
                <wp:positionV relativeFrom="paragraph">
                  <wp:posOffset>1828800</wp:posOffset>
                </wp:positionV>
                <wp:extent cx="0" cy="342900"/>
                <wp:effectExtent l="50800" t="25400" r="76200" b="88900"/>
                <wp:wrapNone/>
                <wp:docPr id="45" name="Straight Connector 45"/>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5"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25pt,2in" to="225pt,1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" strokecolor="#4f81bd [3204]" strokeweight="2pt">
                <v:shadow on="t" opacity="24903f" mv:blur="40000f" origin=",.5" offset="0,20000emu"/>
              </v:line>
            </w:pict>
          </mc:Fallback>
        </mc:AlternateContent>
      </w:r>
      <w:r>
        <w:rPr>
          <w:noProof/>
        </w:rPr>
        <mc:AlternateContent>
          <mc:Choice Requires="wps">
            <w:drawing>
              <wp:anchor distT="0" distB="0" distL="114300" distR="114300" simplePos="0" relativeHeight="251693056" behindDoc="0" locked="0" layoutInCell="1" allowOverlap="1" wp14:anchorId="061C3AF7" wp14:editId="040ED86C">
                <wp:simplePos x="0" y="0"/>
                <wp:positionH relativeFrom="column">
                  <wp:posOffset>4000500</wp:posOffset>
                </wp:positionH>
                <wp:positionV relativeFrom="paragraph">
                  <wp:posOffset>1828800</wp:posOffset>
                </wp:positionV>
                <wp:extent cx="0" cy="342900"/>
                <wp:effectExtent l="50800" t="25400" r="76200" b="88900"/>
                <wp:wrapNone/>
                <wp:docPr id="44" name="Straight Connector 44"/>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4"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315pt,2in" to="315pt,1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" strokecolor="#4f81bd [3204]" strokeweight="2pt">
                <v:shadow on="t" opacity="24903f" mv:blur="40000f" origin=",.5" offset="0,20000emu"/>
              </v:line>
            </w:pict>
          </mc:Fallback>
        </mc:AlternateContent>
      </w:r>
      <w:r>
        <w:rPr>
          <w:noProof/>
        </w:rPr>
        <mc:AlternateContent>
          <mc:Choice Requires="wps">
            <w:drawing>
              <wp:anchor distT="0" distB="0" distL="114300" distR="114300" simplePos="0" relativeHeight="251692032" behindDoc="0" locked="0" layoutInCell="1" allowOverlap="1" wp14:anchorId="4891592B" wp14:editId="0B16AE74">
                <wp:simplePos x="0" y="0"/>
                <wp:positionH relativeFrom="column">
                  <wp:posOffset>2857500</wp:posOffset>
                </wp:positionH>
                <wp:positionV relativeFrom="paragraph">
                  <wp:posOffset>1828800</wp:posOffset>
                </wp:positionV>
                <wp:extent cx="1143000" cy="0"/>
                <wp:effectExtent l="50800" t="25400" r="76200" b="101600"/>
                <wp:wrapNone/>
                <wp:docPr id="43" name="Straight Connector 43"/>
                <wp:cNvGraphicFramePr/>
                <a:graphic xmlns:a="http://schemas.openxmlformats.org/drawingml/2006/main">
                  <a:graphicData uri="http://schemas.microsoft.com/office/word/2010/wordprocessingShape">
                    <wps:wsp>
                      <wps:cNvCnPr/>
                      <wps:spPr>
                        <a:xfrm>
                          <a:off x="0" y="0"/>
                          <a:ext cx="1143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3"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225pt,2in" to="315pt,2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" strokecolor="#4f81bd [3204]" strokeweight="2pt">
                <v:shadow on="t" opacity="24903f" mv:blur="40000f" origin=",.5" offset="0,20000emu"/>
              </v:line>
            </w:pict>
          </mc:Fallback>
        </mc:AlternateContent>
      </w:r>
      <w:r>
        <w:rPr>
          <w:noProof/>
        </w:rPr>
        <mc:AlternateContent>
          <mc:Choice Requires="wps">
            <w:drawing>
              <wp:anchor distT="0" distB="0" distL="114300" distR="114300" simplePos="0" relativeHeight="251691008" behindDoc="0" locked="0" layoutInCell="1" allowOverlap="1" wp14:anchorId="002F4268" wp14:editId="2788B895">
                <wp:simplePos x="0" y="0"/>
                <wp:positionH relativeFrom="column">
                  <wp:posOffset>2857500</wp:posOffset>
                </wp:positionH>
                <wp:positionV relativeFrom="paragraph">
                  <wp:posOffset>1828800</wp:posOffset>
                </wp:positionV>
                <wp:extent cx="1143000" cy="342900"/>
                <wp:effectExtent l="0" t="0" r="0" b="0"/>
                <wp:wrapSquare wrapText="bothSides"/>
                <wp:docPr id="42" name="Text Box 42"/>
                <wp:cNvGraphicFramePr/>
                <a:graphic xmlns:a="http://schemas.openxmlformats.org/drawingml/2006/main">
                  <a:graphicData uri="http://schemas.microsoft.com/office/word/2010/wordprocessingShape">
                    <wps:wsp>
                      <wps:cNvSpPr txBox="1"/>
                      <wps:spPr>
                        <a:xfrm rot="10800000" flipV="1">
                          <a:off x="0" y="0"/>
                          <a:ext cx="1143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844D2C" w14:textId="745924EB" w:rsidR="00787A74" w:rsidRPr="001C3048" w:rsidRDefault="00787A74" w:rsidP="00821110">
                            <w:pPr>
                              <w:rPr>
                                <w:rFonts w:ascii="Helvetica" w:hAnsi="Helvetica"/>
                                <w:sz w:val="16"/>
                                <w:szCs w:val="16"/>
                              </w:rPr>
                            </w:pPr>
                            <w:r>
                              <w:rPr>
                                <w:rFonts w:ascii="Helvetica" w:hAnsi="Helvetica"/>
                                <w:sz w:val="16"/>
                                <w:szCs w:val="16"/>
                              </w:rPr>
                              <w:t>11 of full articles excluded with reason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2" o:spid="_x0000_s1028" type="#_x0000_t202" style="position:absolute;margin-left:225pt;margin-top:2in;width:90pt;height:27pt;rotation:180;flip:y;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" filled="f" stroked="f">
                <v:textbox>
                  <w:txbxContent>
                    <w:p w14:paraId="49844D2C" w14:textId="745924EB" w:rsidR="00AF5065" w:rsidRPr="001C3048" w:rsidRDefault="00AF5065" w:rsidP="00821110">
                      <w:pPr>
                        <w:rPr>
                          <w:rFonts w:ascii="Helvetica" w:hAnsi="Helvetica"/>
                          <w:sz w:val="16"/>
                          <w:szCs w:val="16"/>
                        </w:rPr>
                      </w:pPr>
                      <w:r>
                        <w:rPr>
                          <w:rFonts w:ascii="Helvetica" w:hAnsi="Helvetica"/>
                          <w:sz w:val="16"/>
                          <w:szCs w:val="16"/>
                        </w:rPr>
                        <w:t>11 of full articles excluded with reason</w:t>
                      </w:r>
                    </w:p>
                  </w:txbxContent>
                </v:textbox>
                <w10:wrap type="square"/>
              </v:shape>
            </w:pict>
          </mc:Fallback>
        </mc:AlternateContent>
      </w:r>
      <w:r>
        <w:rPr>
          <w:noProof/>
        </w:rPr>
        <mc:AlternateContent>
          <mc:Choice Requires="wps">
            <w:drawing>
              <wp:anchor distT="0" distB="0" distL="114300" distR="114300" simplePos="0" relativeHeight="251689984" behindDoc="0" locked="0" layoutInCell="1" allowOverlap="1" wp14:anchorId="6AD7B160" wp14:editId="5217C525">
                <wp:simplePos x="0" y="0"/>
                <wp:positionH relativeFrom="column">
                  <wp:posOffset>1485900</wp:posOffset>
                </wp:positionH>
                <wp:positionV relativeFrom="paragraph">
                  <wp:posOffset>1485900</wp:posOffset>
                </wp:positionV>
                <wp:extent cx="0" cy="342900"/>
                <wp:effectExtent l="127000" t="25400" r="76200" b="114300"/>
                <wp:wrapNone/>
                <wp:docPr id="41" name="Straight Arrow Connector 41"/>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41" o:spid="_x0000_s1026" type="#_x0000_t32" style="position:absolute;margin-left:117pt;margin-top:117pt;width:0;height:27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" strokecolor="#4f81bd [3204]"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684864" behindDoc="0" locked="0" layoutInCell="1" allowOverlap="1" wp14:anchorId="6636F8EC" wp14:editId="080A99BB">
                <wp:simplePos x="0" y="0"/>
                <wp:positionH relativeFrom="column">
                  <wp:posOffset>685800</wp:posOffset>
                </wp:positionH>
                <wp:positionV relativeFrom="paragraph">
                  <wp:posOffset>1828800</wp:posOffset>
                </wp:positionV>
                <wp:extent cx="1257300" cy="342900"/>
                <wp:effectExtent l="0" t="0" r="0" b="12700"/>
                <wp:wrapSquare wrapText="bothSides"/>
                <wp:docPr id="36" name="Text Box 36"/>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DBBC6A" w14:textId="008B1B0A" w:rsidR="00787A74" w:rsidRPr="001C3048" w:rsidRDefault="00787A74" w:rsidP="00821110">
                            <w:pPr>
                              <w:rPr>
                                <w:rFonts w:ascii="Helvetica" w:hAnsi="Helvetica"/>
                                <w:sz w:val="16"/>
                                <w:szCs w:val="16"/>
                              </w:rPr>
                            </w:pPr>
                            <w:r>
                              <w:rPr>
                                <w:rFonts w:ascii="Helvetica" w:hAnsi="Helvetica"/>
                                <w:sz w:val="16"/>
                                <w:szCs w:val="16"/>
                              </w:rPr>
                              <w:t xml:space="preserve"> 20 of full test articles assessed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29" type="#_x0000_t202" style="position:absolute;margin-left:54pt;margin-top:2in;width:99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" filled="f" stroked="f">
                <v:textbox>
                  <w:txbxContent>
                    <w:p w14:paraId="2BDBBC6A" w14:textId="008B1B0A" w:rsidR="00AF5065" w:rsidRPr="001C3048" w:rsidRDefault="00AF5065" w:rsidP="00821110">
                      <w:pPr>
                        <w:rPr>
                          <w:rFonts w:ascii="Helvetica" w:hAnsi="Helvetica"/>
                          <w:sz w:val="16"/>
                          <w:szCs w:val="16"/>
                        </w:rPr>
                      </w:pPr>
                      <w:r>
                        <w:rPr>
                          <w:rFonts w:ascii="Helvetica" w:hAnsi="Helvetica"/>
                          <w:sz w:val="16"/>
                          <w:szCs w:val="16"/>
                        </w:rPr>
                        <w:t xml:space="preserve"> 20 of full test articles assessed </w:t>
                      </w:r>
                    </w:p>
                  </w:txbxContent>
                </v:textbox>
                <w10:wrap type="square"/>
              </v:shape>
            </w:pict>
          </mc:Fallback>
        </mc:AlternateContent>
      </w:r>
      <w:r>
        <w:rPr>
          <w:noProof/>
        </w:rPr>
        <mc:AlternateContent>
          <mc:Choice Requires="wps">
            <w:drawing>
              <wp:anchor distT="0" distB="0" distL="114300" distR="114300" simplePos="0" relativeHeight="251682816" behindDoc="0" locked="0" layoutInCell="1" allowOverlap="1" wp14:anchorId="06BA7668" wp14:editId="3A5D36EB">
                <wp:simplePos x="0" y="0"/>
                <wp:positionH relativeFrom="column">
                  <wp:posOffset>2057400</wp:posOffset>
                </wp:positionH>
                <wp:positionV relativeFrom="paragraph">
                  <wp:posOffset>1371600</wp:posOffset>
                </wp:positionV>
                <wp:extent cx="800100" cy="0"/>
                <wp:effectExtent l="0" t="101600" r="38100" b="177800"/>
                <wp:wrapNone/>
                <wp:docPr id="34" name="Straight Arrow Connector 34"/>
                <wp:cNvGraphicFramePr/>
                <a:graphic xmlns:a="http://schemas.openxmlformats.org/drawingml/2006/main">
                  <a:graphicData uri="http://schemas.microsoft.com/office/word/2010/wordprocessingShape">
                    <wps:wsp>
                      <wps:cNvCnPr/>
                      <wps:spPr>
                        <a:xfrm>
                          <a:off x="0" y="0"/>
                          <a:ext cx="8001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34" o:spid="_x0000_s1026" type="#_x0000_t32" style="position:absolute;margin-left:162pt;margin-top:108pt;width:63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" strokecolor="#4f81bd [3204]"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681792" behindDoc="0" locked="0" layoutInCell="1" allowOverlap="1" wp14:anchorId="2510A59F" wp14:editId="0AAE8CD9">
                <wp:simplePos x="0" y="0"/>
                <wp:positionH relativeFrom="column">
                  <wp:posOffset>1485900</wp:posOffset>
                </wp:positionH>
                <wp:positionV relativeFrom="paragraph">
                  <wp:posOffset>1028700</wp:posOffset>
                </wp:positionV>
                <wp:extent cx="0" cy="228600"/>
                <wp:effectExtent l="127000" t="25400" r="101600" b="101600"/>
                <wp:wrapNone/>
                <wp:docPr id="33" name="Straight Arrow Connector 33"/>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33" o:spid="_x0000_s1026" type="#_x0000_t32" style="position:absolute;margin-left:117pt;margin-top:81pt;width:0;height:18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" strokecolor="#4f81bd [3204]"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678720" behindDoc="0" locked="0" layoutInCell="1" allowOverlap="1" wp14:anchorId="5D7DF0BF" wp14:editId="18DB5569">
                <wp:simplePos x="0" y="0"/>
                <wp:positionH relativeFrom="column">
                  <wp:posOffset>2857500</wp:posOffset>
                </wp:positionH>
                <wp:positionV relativeFrom="paragraph">
                  <wp:posOffset>1257300</wp:posOffset>
                </wp:positionV>
                <wp:extent cx="1257300" cy="0"/>
                <wp:effectExtent l="50800" t="25400" r="63500" b="101600"/>
                <wp:wrapNone/>
                <wp:docPr id="30" name="Straight Connector 30"/>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0"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25pt,99pt" to="324pt,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" strokecolor="#4f81bd [3204]" strokeweight="2pt">
                <v:shadow on="t" opacity="24903f" mv:blur="40000f" origin=",.5" offset="0,20000emu"/>
              </v:line>
            </w:pict>
          </mc:Fallback>
        </mc:AlternateContent>
      </w:r>
      <w:r>
        <w:rPr>
          <w:noProof/>
        </w:rPr>
        <mc:AlternateContent>
          <mc:Choice Requires="wps">
            <w:drawing>
              <wp:anchor distT="0" distB="0" distL="114300" distR="114300" simplePos="0" relativeHeight="251676672" behindDoc="0" locked="0" layoutInCell="1" allowOverlap="1" wp14:anchorId="6F2EE932" wp14:editId="0F3CCF2E">
                <wp:simplePos x="0" y="0"/>
                <wp:positionH relativeFrom="column">
                  <wp:posOffset>2057400</wp:posOffset>
                </wp:positionH>
                <wp:positionV relativeFrom="paragraph">
                  <wp:posOffset>1257300</wp:posOffset>
                </wp:positionV>
                <wp:extent cx="0" cy="228600"/>
                <wp:effectExtent l="50800" t="25400" r="76200" b="76200"/>
                <wp:wrapNone/>
                <wp:docPr id="28" name="Straight Connector 28"/>
                <wp:cNvGraphicFramePr/>
                <a:graphic xmlns:a="http://schemas.openxmlformats.org/drawingml/2006/main">
                  <a:graphicData uri="http://schemas.microsoft.com/office/word/2010/wordprocessingShape">
                    <wps:wsp>
                      <wps:cNvCnPr/>
                      <wps:spPr>
                        <a:xfrm flipV="1">
                          <a:off x="0" y="0"/>
                          <a:ext cx="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8"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162pt,99pt" to="162pt,11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" strokecolor="#4f81bd [3204]" strokeweight="2pt">
                <v:shadow on="t" opacity="24903f" mv:blur="40000f" origin=",.5" offset="0,20000emu"/>
              </v:line>
            </w:pict>
          </mc:Fallback>
        </mc:AlternateContent>
      </w:r>
      <w:r>
        <w:rPr>
          <w:noProof/>
        </w:rPr>
        <mc:AlternateContent>
          <mc:Choice Requires="wps">
            <w:drawing>
              <wp:anchor distT="0" distB="0" distL="114300" distR="114300" simplePos="0" relativeHeight="251675648" behindDoc="0" locked="0" layoutInCell="1" allowOverlap="1" wp14:anchorId="4088056B" wp14:editId="3D449F55">
                <wp:simplePos x="0" y="0"/>
                <wp:positionH relativeFrom="column">
                  <wp:posOffset>685800</wp:posOffset>
                </wp:positionH>
                <wp:positionV relativeFrom="paragraph">
                  <wp:posOffset>1485900</wp:posOffset>
                </wp:positionV>
                <wp:extent cx="1371600" cy="0"/>
                <wp:effectExtent l="50800" t="25400" r="76200" b="101600"/>
                <wp:wrapNone/>
                <wp:docPr id="27" name="Straight Connector 27"/>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7"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117pt" to="162pt,11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" strokecolor="#4f81bd [3204]" strokeweight="2pt">
                <v:shadow on="t" opacity="24903f" mv:blur="40000f" origin=",.5" offset="0,20000emu"/>
              </v:line>
            </w:pict>
          </mc:Fallback>
        </mc:AlternateContent>
      </w:r>
      <w:r>
        <w:rPr>
          <w:noProof/>
        </w:rPr>
        <mc:AlternateContent>
          <mc:Choice Requires="wps">
            <w:drawing>
              <wp:anchor distT="0" distB="0" distL="114300" distR="114300" simplePos="0" relativeHeight="251674624" behindDoc="0" locked="0" layoutInCell="1" allowOverlap="1" wp14:anchorId="0CA141F8" wp14:editId="216C8284">
                <wp:simplePos x="0" y="0"/>
                <wp:positionH relativeFrom="column">
                  <wp:posOffset>685800</wp:posOffset>
                </wp:positionH>
                <wp:positionV relativeFrom="paragraph">
                  <wp:posOffset>1257300</wp:posOffset>
                </wp:positionV>
                <wp:extent cx="0" cy="228600"/>
                <wp:effectExtent l="50800" t="25400" r="76200" b="76200"/>
                <wp:wrapNone/>
                <wp:docPr id="26" name="Straight Connector 26"/>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54pt,99pt" to="54pt,11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" strokecolor="#4f81bd [3204]" strokeweight="2pt">
                <v:shadow on="t" opacity="24903f" mv:blur="40000f" origin=",.5" offset="0,20000emu"/>
              </v:line>
            </w:pict>
          </mc:Fallback>
        </mc:AlternateContent>
      </w:r>
      <w:r>
        <w:rPr>
          <w:noProof/>
        </w:rPr>
        <mc:AlternateContent>
          <mc:Choice Requires="wps">
            <w:drawing>
              <wp:anchor distT="0" distB="0" distL="114300" distR="114300" simplePos="0" relativeHeight="251673600" behindDoc="0" locked="0" layoutInCell="1" allowOverlap="1" wp14:anchorId="5AD7B700" wp14:editId="20946BEB">
                <wp:simplePos x="0" y="0"/>
                <wp:positionH relativeFrom="column">
                  <wp:posOffset>685800</wp:posOffset>
                </wp:positionH>
                <wp:positionV relativeFrom="paragraph">
                  <wp:posOffset>1257300</wp:posOffset>
                </wp:positionV>
                <wp:extent cx="1371600" cy="0"/>
                <wp:effectExtent l="50800" t="25400" r="76200" b="101600"/>
                <wp:wrapNone/>
                <wp:docPr id="25" name="Straight Connector 25"/>
                <wp:cNvGraphicFramePr/>
                <a:graphic xmlns:a="http://schemas.openxmlformats.org/drawingml/2006/main">
                  <a:graphicData uri="http://schemas.microsoft.com/office/word/2010/wordprocessingShape">
                    <wps:wsp>
                      <wps:cNvCnPr/>
                      <wps:spPr>
                        <a:xfrm flipH="1">
                          <a:off x="0" y="0"/>
                          <a:ext cx="1371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5" o:spid="_x0000_s1026" style="position:absolute;flip:x;z-index:251673600;visibility:visible;mso-wrap-style:square;mso-wrap-distance-left:9pt;mso-wrap-distance-top:0;mso-wrap-distance-right:9pt;mso-wrap-distance-bottom:0;mso-position-horizontal:absolute;mso-position-horizontal-relative:text;mso-position-vertical:absolute;mso-position-vertical-relative:text" from="54pt,99pt" to="162pt,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" strokecolor="#4f81bd [3204]" strokeweight="2pt">
                <v:shadow on="t" opacity="24903f" mv:blur="40000f" origin=",.5" offset="0,20000emu"/>
              </v:line>
            </w:pict>
          </mc:Fallback>
        </mc:AlternateContent>
      </w:r>
      <w:r>
        <w:rPr>
          <w:noProof/>
        </w:rPr>
        <mc:AlternateContent>
          <mc:Choice Requires="wps">
            <w:drawing>
              <wp:anchor distT="0" distB="0" distL="114300" distR="114300" simplePos="0" relativeHeight="251671552" behindDoc="0" locked="0" layoutInCell="1" allowOverlap="1" wp14:anchorId="54605A53" wp14:editId="386FFA16">
                <wp:simplePos x="0" y="0"/>
                <wp:positionH relativeFrom="column">
                  <wp:posOffset>685800</wp:posOffset>
                </wp:positionH>
                <wp:positionV relativeFrom="paragraph">
                  <wp:posOffset>1257300</wp:posOffset>
                </wp:positionV>
                <wp:extent cx="1371600" cy="228600"/>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13716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B06BA4" w14:textId="4B8B7D8F" w:rsidR="00787A74" w:rsidRDefault="00787A74" w:rsidP="00821110">
                            <w:r>
                              <w:rPr>
                                <w:rFonts w:ascii="Helvetica" w:hAnsi="Helvetica"/>
                                <w:sz w:val="16"/>
                                <w:szCs w:val="16"/>
                              </w:rPr>
                              <w:t xml:space="preserve">1449 </w:t>
                            </w:r>
                            <w:r w:rsidRPr="001C3048">
                              <w:rPr>
                                <w:rFonts w:ascii="Helvetica" w:hAnsi="Helvetica"/>
                                <w:sz w:val="16"/>
                                <w:szCs w:val="16"/>
                              </w:rPr>
                              <w:t>of records screened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0" type="#_x0000_t202" style="position:absolute;margin-left:54pt;margin-top:99pt;width:10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" filled="f" stroked="f">
                <v:textbox>
                  <w:txbxContent>
                    <w:p w14:paraId="44B06BA4" w14:textId="4B8B7D8F" w:rsidR="00AF5065" w:rsidRDefault="00AF5065" w:rsidP="00821110">
                      <w:r>
                        <w:rPr>
                          <w:rFonts w:ascii="Helvetica" w:hAnsi="Helvetica"/>
                          <w:sz w:val="16"/>
                          <w:szCs w:val="16"/>
                        </w:rPr>
                        <w:t xml:space="preserve">1449 </w:t>
                      </w:r>
                      <w:r w:rsidRPr="001C3048">
                        <w:rPr>
                          <w:rFonts w:ascii="Helvetica" w:hAnsi="Helvetica"/>
                          <w:sz w:val="16"/>
                          <w:szCs w:val="16"/>
                        </w:rPr>
                        <w:t>of records screened</w:t>
                      </w:r>
                    </w:p>
                  </w:txbxContent>
                </v:textbox>
                <w10:wrap type="square"/>
              </v:shape>
            </w:pict>
          </mc:Fallback>
        </mc:AlternateContent>
      </w:r>
      <w:r>
        <w:rPr>
          <w:noProof/>
        </w:rPr>
        <mc:AlternateContent>
          <mc:Choice Requires="wps">
            <w:drawing>
              <wp:anchor distT="0" distB="0" distL="114300" distR="114300" simplePos="0" relativeHeight="251670528" behindDoc="0" locked="0" layoutInCell="1" allowOverlap="1" wp14:anchorId="3F6D4D1F" wp14:editId="5F348104">
                <wp:simplePos x="0" y="0"/>
                <wp:positionH relativeFrom="column">
                  <wp:posOffset>2286000</wp:posOffset>
                </wp:positionH>
                <wp:positionV relativeFrom="paragraph">
                  <wp:posOffset>457200</wp:posOffset>
                </wp:positionV>
                <wp:extent cx="0" cy="342900"/>
                <wp:effectExtent l="127000" t="25400" r="76200" b="114300"/>
                <wp:wrapNone/>
                <wp:docPr id="22" name="Straight Arrow Connector 22"/>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22" o:spid="_x0000_s1026" type="#_x0000_t32" style="position:absolute;margin-left:180pt;margin-top:36pt;width:0;height:27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" strokecolor="#4f81bd [3204]"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669504" behindDoc="0" locked="0" layoutInCell="1" allowOverlap="1" wp14:anchorId="7C465FB9" wp14:editId="32D34447">
                <wp:simplePos x="0" y="0"/>
                <wp:positionH relativeFrom="column">
                  <wp:posOffset>1143000</wp:posOffset>
                </wp:positionH>
                <wp:positionV relativeFrom="paragraph">
                  <wp:posOffset>800100</wp:posOffset>
                </wp:positionV>
                <wp:extent cx="0" cy="228600"/>
                <wp:effectExtent l="50800" t="25400" r="76200" b="76200"/>
                <wp:wrapNone/>
                <wp:docPr id="20" name="Straight Connector 20"/>
                <wp:cNvGraphicFramePr/>
                <a:graphic xmlns:a="http://schemas.openxmlformats.org/drawingml/2006/main">
                  <a:graphicData uri="http://schemas.microsoft.com/office/word/2010/wordprocessingShape">
                    <wps:wsp>
                      <wps:cNvCnPr/>
                      <wps:spPr>
                        <a:xfrm flipV="1">
                          <a:off x="0" y="0"/>
                          <a:ext cx="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0"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90pt,63pt" to="90pt,8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" strokecolor="#4f81bd [3204]" strokeweight="2pt">
                <v:shadow on="t" opacity="24903f" mv:blur="40000f" origin=",.5" offset="0,20000emu"/>
              </v:line>
            </w:pict>
          </mc:Fallback>
        </mc:AlternateContent>
      </w:r>
      <w:r>
        <w:rPr>
          <w:noProof/>
        </w:rPr>
        <mc:AlternateContent>
          <mc:Choice Requires="wps">
            <w:drawing>
              <wp:anchor distT="0" distB="0" distL="114300" distR="114300" simplePos="0" relativeHeight="251668480" behindDoc="0" locked="0" layoutInCell="1" allowOverlap="1" wp14:anchorId="6DEF2C3C" wp14:editId="0B80EED7">
                <wp:simplePos x="0" y="0"/>
                <wp:positionH relativeFrom="column">
                  <wp:posOffset>1143000</wp:posOffset>
                </wp:positionH>
                <wp:positionV relativeFrom="paragraph">
                  <wp:posOffset>1028700</wp:posOffset>
                </wp:positionV>
                <wp:extent cx="2400300" cy="0"/>
                <wp:effectExtent l="50800" t="25400" r="63500" b="101600"/>
                <wp:wrapNone/>
                <wp:docPr id="19" name="Straight Connector 19"/>
                <wp:cNvGraphicFramePr/>
                <a:graphic xmlns:a="http://schemas.openxmlformats.org/drawingml/2006/main">
                  <a:graphicData uri="http://schemas.microsoft.com/office/word/2010/wordprocessingShape">
                    <wps:wsp>
                      <wps:cNvCnPr/>
                      <wps:spPr>
                        <a:xfrm flipH="1">
                          <a:off x="0" y="0"/>
                          <a:ext cx="2400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19" o:spid="_x0000_s1026" style="position:absolute;flip:x;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0pt,81pt" to="279pt,8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" strokecolor="#4f81bd [3204]" strokeweight="2pt">
                <v:shadow on="t" opacity="24903f" mv:blur="40000f" origin=",.5" offset="0,20000emu"/>
              </v:line>
            </w:pict>
          </mc:Fallback>
        </mc:AlternateContent>
      </w:r>
      <w:r>
        <w:rPr>
          <w:noProof/>
        </w:rPr>
        <mc:AlternateContent>
          <mc:Choice Requires="wps">
            <w:drawing>
              <wp:anchor distT="0" distB="0" distL="114300" distR="114300" simplePos="0" relativeHeight="251667456" behindDoc="0" locked="0" layoutInCell="1" allowOverlap="1" wp14:anchorId="6C575717" wp14:editId="6DB4F4E7">
                <wp:simplePos x="0" y="0"/>
                <wp:positionH relativeFrom="column">
                  <wp:posOffset>3543300</wp:posOffset>
                </wp:positionH>
                <wp:positionV relativeFrom="paragraph">
                  <wp:posOffset>800100</wp:posOffset>
                </wp:positionV>
                <wp:extent cx="0" cy="228600"/>
                <wp:effectExtent l="50800" t="25400" r="76200" b="76200"/>
                <wp:wrapNone/>
                <wp:docPr id="18" name="Straight Connector 18"/>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79pt,63pt" to="279pt,8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" strokecolor="#4f81bd [3204]" strokeweight="2pt">
                <v:shadow on="t" opacity="24903f" mv:blur="40000f" origin=",.5" offset="0,20000emu"/>
              </v:line>
            </w:pict>
          </mc:Fallback>
        </mc:AlternateContent>
      </w:r>
      <w:r>
        <w:rPr>
          <w:noProof/>
        </w:rPr>
        <mc:AlternateContent>
          <mc:Choice Requires="wps">
            <w:drawing>
              <wp:anchor distT="0" distB="0" distL="114300" distR="114300" simplePos="0" relativeHeight="251666432" behindDoc="0" locked="0" layoutInCell="1" allowOverlap="1" wp14:anchorId="52244351" wp14:editId="54376EF0">
                <wp:simplePos x="0" y="0"/>
                <wp:positionH relativeFrom="column">
                  <wp:posOffset>1143000</wp:posOffset>
                </wp:positionH>
                <wp:positionV relativeFrom="paragraph">
                  <wp:posOffset>800100</wp:posOffset>
                </wp:positionV>
                <wp:extent cx="2400300" cy="0"/>
                <wp:effectExtent l="50800" t="25400" r="63500" b="101600"/>
                <wp:wrapNone/>
                <wp:docPr id="17" name="Straight Connector 17"/>
                <wp:cNvGraphicFramePr/>
                <a:graphic xmlns:a="http://schemas.openxmlformats.org/drawingml/2006/main">
                  <a:graphicData uri="http://schemas.microsoft.com/office/word/2010/wordprocessingShape">
                    <wps:wsp>
                      <wps:cNvCnPr/>
                      <wps:spPr>
                        <a:xfrm>
                          <a:off x="0" y="0"/>
                          <a:ext cx="2400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90pt,63pt" to="279pt,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" strokecolor="#4f81bd [3204]" strokeweight="2pt">
                <v:shadow on="t" opacity="24903f" mv:blur="40000f" origin=",.5" offset="0,20000emu"/>
              </v:line>
            </w:pict>
          </mc:Fallback>
        </mc:AlternateContent>
      </w:r>
      <w:r>
        <w:rPr>
          <w:noProof/>
        </w:rPr>
        <mc:AlternateContent>
          <mc:Choice Requires="wps">
            <w:drawing>
              <wp:anchor distT="0" distB="0" distL="114300" distR="114300" simplePos="0" relativeHeight="251660288" behindDoc="0" locked="0" layoutInCell="1" allowOverlap="1" wp14:anchorId="6DA7D855" wp14:editId="5B232B57">
                <wp:simplePos x="0" y="0"/>
                <wp:positionH relativeFrom="column">
                  <wp:posOffset>1143000</wp:posOffset>
                </wp:positionH>
                <wp:positionV relativeFrom="paragraph">
                  <wp:posOffset>800100</wp:posOffset>
                </wp:positionV>
                <wp:extent cx="2400300" cy="3429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2400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8E74B8" w14:textId="7303910E" w:rsidR="00787A74" w:rsidRPr="001C3048" w:rsidRDefault="00787A74" w:rsidP="00821110">
                            <w:pPr>
                              <w:rPr>
                                <w:rFonts w:ascii="Helvetica" w:hAnsi="Helvetica"/>
                                <w:sz w:val="16"/>
                                <w:szCs w:val="16"/>
                              </w:rPr>
                            </w:pPr>
                            <w:r>
                              <w:rPr>
                                <w:rFonts w:ascii="Helvetica" w:hAnsi="Helvetica"/>
                                <w:sz w:val="16"/>
                                <w:szCs w:val="16"/>
                              </w:rPr>
                              <w:t xml:space="preserve">    8329 </w:t>
                            </w:r>
                            <w:r w:rsidRPr="001C3048">
                              <w:rPr>
                                <w:rFonts w:ascii="Helvetica" w:hAnsi="Helvetica"/>
                                <w:sz w:val="16"/>
                                <w:szCs w:val="16"/>
                              </w:rPr>
                              <w:t>of records after duplication removed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31" type="#_x0000_t202" style="position:absolute;margin-left:90pt;margin-top:63pt;width:189pt;height:2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" filled="f" stroked="f">
                <v:textbox>
                  <w:txbxContent>
                    <w:p w14:paraId="0A8E74B8" w14:textId="7303910E" w:rsidR="00AF5065" w:rsidRPr="001C3048" w:rsidRDefault="00AF5065" w:rsidP="00821110">
                      <w:pPr>
                        <w:rPr>
                          <w:rFonts w:ascii="Helvetica" w:hAnsi="Helvetica"/>
                          <w:sz w:val="16"/>
                          <w:szCs w:val="16"/>
                        </w:rPr>
                      </w:pPr>
                      <w:r>
                        <w:rPr>
                          <w:rFonts w:ascii="Helvetica" w:hAnsi="Helvetica"/>
                          <w:sz w:val="16"/>
                          <w:szCs w:val="16"/>
                        </w:rPr>
                        <w:t xml:space="preserve">    8329 </w:t>
                      </w:r>
                      <w:r w:rsidRPr="001C3048">
                        <w:rPr>
                          <w:rFonts w:ascii="Helvetica" w:hAnsi="Helvetica"/>
                          <w:sz w:val="16"/>
                          <w:szCs w:val="16"/>
                        </w:rPr>
                        <w:t>of records after duplication removed</w:t>
                      </w:r>
                    </w:p>
                  </w:txbxContent>
                </v:textbox>
                <w10:wrap type="square"/>
              </v:shape>
            </w:pict>
          </mc:Fallback>
        </mc:AlternateContent>
      </w:r>
      <w:r>
        <w:rPr>
          <w:noProof/>
        </w:rPr>
        <mc:AlternateContent>
          <mc:Choice Requires="wps">
            <w:drawing>
              <wp:anchor distT="0" distB="0" distL="114300" distR="114300" simplePos="0" relativeHeight="251665408" behindDoc="0" locked="0" layoutInCell="1" allowOverlap="1" wp14:anchorId="6F42892F" wp14:editId="6695D572">
                <wp:simplePos x="0" y="0"/>
                <wp:positionH relativeFrom="column">
                  <wp:posOffset>1600200</wp:posOffset>
                </wp:positionH>
                <wp:positionV relativeFrom="paragraph">
                  <wp:posOffset>457200</wp:posOffset>
                </wp:positionV>
                <wp:extent cx="1257300" cy="0"/>
                <wp:effectExtent l="50800" t="25400" r="63500" b="101600"/>
                <wp:wrapNone/>
                <wp:docPr id="15" name="Straight Connector 15"/>
                <wp:cNvGraphicFramePr/>
                <a:graphic xmlns:a="http://schemas.openxmlformats.org/drawingml/2006/main">
                  <a:graphicData uri="http://schemas.microsoft.com/office/word/2010/wordprocessingShape">
                    <wps:wsp>
                      <wps:cNvCnPr/>
                      <wps:spPr>
                        <a:xfrm flipH="1">
                          <a:off x="0" y="0"/>
                          <a:ext cx="1257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126pt,36pt" to="225pt,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" strokecolor="#4f81bd [3204]" strokeweight="2pt">
                <v:shadow on="t" opacity="24903f" mv:blur="40000f" origin=",.5" offset="0,20000emu"/>
              </v:line>
            </w:pict>
          </mc:Fallback>
        </mc:AlternateContent>
      </w:r>
      <w:r>
        <w:rPr>
          <w:noProof/>
        </w:rPr>
        <mc:AlternateContent>
          <mc:Choice Requires="wps">
            <w:drawing>
              <wp:anchor distT="0" distB="0" distL="114300" distR="114300" simplePos="0" relativeHeight="251664384" behindDoc="0" locked="0" layoutInCell="1" allowOverlap="1" wp14:anchorId="1D2A5C8B" wp14:editId="7D2D0A13">
                <wp:simplePos x="0" y="0"/>
                <wp:positionH relativeFrom="column">
                  <wp:posOffset>2857500</wp:posOffset>
                </wp:positionH>
                <wp:positionV relativeFrom="paragraph">
                  <wp:posOffset>114300</wp:posOffset>
                </wp:positionV>
                <wp:extent cx="0" cy="342900"/>
                <wp:effectExtent l="50800" t="25400" r="76200" b="88900"/>
                <wp:wrapNone/>
                <wp:docPr id="14" name="Straight Connector 14"/>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25pt,9pt" to="225pt,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" strokecolor="#4f81bd [3204]" strokeweight="2pt">
                <v:shadow on="t" opacity="24903f" mv:blur="40000f" origin=",.5" offset="0,20000emu"/>
              </v:line>
            </w:pict>
          </mc:Fallback>
        </mc:AlternateContent>
      </w:r>
      <w:r>
        <w:rPr>
          <w:noProof/>
        </w:rPr>
        <mc:AlternateContent>
          <mc:Choice Requires="wps">
            <w:drawing>
              <wp:anchor distT="0" distB="0" distL="114300" distR="114300" simplePos="0" relativeHeight="251663360" behindDoc="0" locked="0" layoutInCell="1" allowOverlap="1" wp14:anchorId="43E862FA" wp14:editId="4529F633">
                <wp:simplePos x="0" y="0"/>
                <wp:positionH relativeFrom="column">
                  <wp:posOffset>1600200</wp:posOffset>
                </wp:positionH>
                <wp:positionV relativeFrom="paragraph">
                  <wp:posOffset>114300</wp:posOffset>
                </wp:positionV>
                <wp:extent cx="1257300" cy="0"/>
                <wp:effectExtent l="50800" t="25400" r="63500" b="101600"/>
                <wp:wrapNone/>
                <wp:docPr id="13" name="Straight Connector 13"/>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26pt,9pt" to="225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" strokecolor="#4f81bd [3204]" strokeweight="2pt">
                <v:shadow on="t" opacity="24903f" mv:blur="40000f" origin=",.5" offset="0,20000emu"/>
              </v:line>
            </w:pict>
          </mc:Fallback>
        </mc:AlternateContent>
      </w:r>
      <w:r>
        <w:rPr>
          <w:noProof/>
        </w:rPr>
        <mc:AlternateContent>
          <mc:Choice Requires="wps">
            <w:drawing>
              <wp:anchor distT="0" distB="0" distL="114300" distR="114300" simplePos="0" relativeHeight="251662336" behindDoc="0" locked="0" layoutInCell="1" allowOverlap="1" wp14:anchorId="75D6D326" wp14:editId="4D6F43BA">
                <wp:simplePos x="0" y="0"/>
                <wp:positionH relativeFrom="column">
                  <wp:posOffset>1600200</wp:posOffset>
                </wp:positionH>
                <wp:positionV relativeFrom="paragraph">
                  <wp:posOffset>114300</wp:posOffset>
                </wp:positionV>
                <wp:extent cx="0" cy="342900"/>
                <wp:effectExtent l="50800" t="25400" r="76200" b="88900"/>
                <wp:wrapNone/>
                <wp:docPr id="11" name="Straight Connector 11"/>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6pt,9pt" to="126pt,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" strokecolor="#4f81bd [3204]" strokeweight="2pt">
                <v:shadow on="t" opacity="24903f" mv:blur="40000f" origin=",.5" offset="0,20000emu"/>
              </v:line>
            </w:pict>
          </mc:Fallback>
        </mc:AlternateContent>
      </w:r>
      <w:r>
        <w:rPr>
          <w:noProof/>
        </w:rPr>
        <mc:AlternateContent>
          <mc:Choice Requires="wps">
            <w:drawing>
              <wp:anchor distT="0" distB="0" distL="114300" distR="114300" simplePos="0" relativeHeight="251661312" behindDoc="0" locked="0" layoutInCell="1" allowOverlap="1" wp14:anchorId="40861834" wp14:editId="735B505D">
                <wp:simplePos x="0" y="0"/>
                <wp:positionH relativeFrom="column">
                  <wp:posOffset>342900</wp:posOffset>
                </wp:positionH>
                <wp:positionV relativeFrom="paragraph">
                  <wp:posOffset>571500</wp:posOffset>
                </wp:positionV>
                <wp:extent cx="800100" cy="2286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8001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56750D" w14:textId="77777777" w:rsidR="00787A74" w:rsidRDefault="00787A74" w:rsidP="00821110">
                            <w:r w:rsidRPr="00B17D91">
                              <w:rPr>
                                <w:rFonts w:ascii="Helvetica" w:hAnsi="Helvetica"/>
                                <w:sz w:val="16"/>
                                <w:szCs w:val="16"/>
                              </w:rPr>
                              <w:t>Screening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32" type="#_x0000_t202" style="position:absolute;margin-left:27pt;margin-top:45pt;width:63pt;height:1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" filled="f" stroked="f">
                <v:textbox>
                  <w:txbxContent>
                    <w:p w14:paraId="7556750D" w14:textId="77777777" w:rsidR="00AF5065" w:rsidRDefault="00AF5065" w:rsidP="00821110">
                      <w:r w:rsidRPr="00B17D91">
                        <w:rPr>
                          <w:rFonts w:ascii="Helvetica" w:hAnsi="Helvetica"/>
                          <w:sz w:val="16"/>
                          <w:szCs w:val="16"/>
                        </w:rPr>
                        <w:t>Screening</w:t>
                      </w:r>
                    </w:p>
                  </w:txbxContent>
                </v:textbox>
                <w10:wrap type="square"/>
              </v:shape>
            </w:pict>
          </mc:Fallback>
        </mc:AlternateContent>
      </w:r>
    </w:p>
    <w:p w14:paraId="5D1159ED" w14:textId="77777777" w:rsidR="00821110" w:rsidRDefault="00821110" w:rsidP="00821110">
      <w:pPr>
        <w:spacing w:line="480" w:lineRule="auto"/>
        <w:ind w:firstLine="720"/>
        <w:rPr>
          <w:color w:val="F79646" w:themeColor="accent6"/>
        </w:rPr>
      </w:pPr>
    </w:p>
    <w:p w14:paraId="7DB3AFB6" w14:textId="5D43DB31" w:rsidR="00821110" w:rsidRDefault="007B74F4" w:rsidP="00821110">
      <w:pPr>
        <w:rPr>
          <w:color w:val="F79646" w:themeColor="accent6"/>
        </w:rPr>
      </w:pPr>
      <w:r>
        <w:rPr>
          <w:noProof/>
        </w:rPr>
        <mc:AlternateContent>
          <mc:Choice Requires="wps">
            <w:drawing>
              <wp:anchor distT="0" distB="0" distL="114300" distR="114300" simplePos="0" relativeHeight="251677696" behindDoc="0" locked="0" layoutInCell="1" allowOverlap="1" wp14:anchorId="16B19F44" wp14:editId="4ED2C62C">
                <wp:simplePos x="0" y="0"/>
                <wp:positionH relativeFrom="column">
                  <wp:posOffset>2857500</wp:posOffset>
                </wp:positionH>
                <wp:positionV relativeFrom="paragraph">
                  <wp:posOffset>699135</wp:posOffset>
                </wp:positionV>
                <wp:extent cx="0" cy="370205"/>
                <wp:effectExtent l="50800" t="25400" r="76200" b="86995"/>
                <wp:wrapNone/>
                <wp:docPr id="29" name="Straight Connector 29"/>
                <wp:cNvGraphicFramePr/>
                <a:graphic xmlns:a="http://schemas.openxmlformats.org/drawingml/2006/main">
                  <a:graphicData uri="http://schemas.microsoft.com/office/word/2010/wordprocessingShape">
                    <wps:wsp>
                      <wps:cNvCnPr/>
                      <wps:spPr>
                        <a:xfrm>
                          <a:off x="0" y="0"/>
                          <a:ext cx="0" cy="37020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29"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55.05pt" to="225pt,8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" strokecolor="#4f81bd [3204]" strokeweight="2pt">
                <v:shadow on="t" opacity="24903f" mv:blur="40000f" origin=",.5" offset="0,20000emu"/>
              </v:line>
            </w:pict>
          </mc:Fallback>
        </mc:AlternateContent>
      </w:r>
      <w:r>
        <w:rPr>
          <w:noProof/>
        </w:rPr>
        <mc:AlternateContent>
          <mc:Choice Requires="wps">
            <w:drawing>
              <wp:anchor distT="0" distB="0" distL="114300" distR="114300" simplePos="0" relativeHeight="251679744" behindDoc="0" locked="0" layoutInCell="1" allowOverlap="1" wp14:anchorId="5AC6648D" wp14:editId="0A409BCC">
                <wp:simplePos x="0" y="0"/>
                <wp:positionH relativeFrom="column">
                  <wp:posOffset>4114800</wp:posOffset>
                </wp:positionH>
                <wp:positionV relativeFrom="paragraph">
                  <wp:posOffset>699135</wp:posOffset>
                </wp:positionV>
                <wp:extent cx="0" cy="370205"/>
                <wp:effectExtent l="50800" t="25400" r="76200" b="86995"/>
                <wp:wrapNone/>
                <wp:docPr id="31" name="Straight Connector 31"/>
                <wp:cNvGraphicFramePr/>
                <a:graphic xmlns:a="http://schemas.openxmlformats.org/drawingml/2006/main">
                  <a:graphicData uri="http://schemas.microsoft.com/office/word/2010/wordprocessingShape">
                    <wps:wsp>
                      <wps:cNvCnPr/>
                      <wps:spPr>
                        <a:xfrm>
                          <a:off x="0" y="0"/>
                          <a:ext cx="0" cy="37020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31"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4pt,55.05pt" to="324pt,8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" strokecolor="#4f81bd [3204]" strokeweight="2pt">
                <v:shadow on="t" opacity="24903f" mv:blur="40000f" origin=",.5" offset="0,20000emu"/>
              </v:line>
            </w:pict>
          </mc:Fallback>
        </mc:AlternateContent>
      </w:r>
      <w:r>
        <w:rPr>
          <w:noProof/>
        </w:rPr>
        <mc:AlternateContent>
          <mc:Choice Requires="wps">
            <w:drawing>
              <wp:anchor distT="0" distB="0" distL="114300" distR="114300" simplePos="0" relativeHeight="251680768" behindDoc="0" locked="0" layoutInCell="1" allowOverlap="1" wp14:anchorId="655E0A44" wp14:editId="2A6DA9D0">
                <wp:simplePos x="0" y="0"/>
                <wp:positionH relativeFrom="column">
                  <wp:posOffset>2857500</wp:posOffset>
                </wp:positionH>
                <wp:positionV relativeFrom="paragraph">
                  <wp:posOffset>1069340</wp:posOffset>
                </wp:positionV>
                <wp:extent cx="1257300" cy="0"/>
                <wp:effectExtent l="50800" t="25400" r="63500" b="101600"/>
                <wp:wrapNone/>
                <wp:docPr id="32" name="Straight Connector 32"/>
                <wp:cNvGraphicFramePr/>
                <a:graphic xmlns:a="http://schemas.openxmlformats.org/drawingml/2006/main">
                  <a:graphicData uri="http://schemas.microsoft.com/office/word/2010/wordprocessingShape">
                    <wps:wsp>
                      <wps:cNvCnPr/>
                      <wps:spPr>
                        <a:xfrm flipH="1">
                          <a:off x="0" y="0"/>
                          <a:ext cx="1257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2" o:spid="_x0000_s1026" style="position:absolute;flip:x;z-index:251680768;visibility:visible;mso-wrap-style:square;mso-wrap-distance-left:9pt;mso-wrap-distance-top:0;mso-wrap-distance-right:9pt;mso-wrap-distance-bottom:0;mso-position-horizontal:absolute;mso-position-horizontal-relative:text;mso-position-vertical:absolute;mso-position-vertical-relative:text" from="225pt,84.2pt" to="324pt,8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" strokecolor="#4f81bd [3204]" strokeweight="2pt">
                <v:shadow on="t" opacity="24903f" mv:blur="40000f" origin=",.5" offset="0,20000emu"/>
              </v:line>
            </w:pict>
          </mc:Fallback>
        </mc:AlternateContent>
      </w:r>
      <w:r>
        <w:rPr>
          <w:noProof/>
        </w:rPr>
        <mc:AlternateContent>
          <mc:Choice Requires="wps">
            <w:drawing>
              <wp:anchor distT="0" distB="0" distL="114300" distR="114300" simplePos="0" relativeHeight="251672576" behindDoc="0" locked="0" layoutInCell="1" allowOverlap="1" wp14:anchorId="78FCE5F1" wp14:editId="3C89E527">
                <wp:simplePos x="0" y="0"/>
                <wp:positionH relativeFrom="column">
                  <wp:posOffset>2857500</wp:posOffset>
                </wp:positionH>
                <wp:positionV relativeFrom="paragraph">
                  <wp:posOffset>698500</wp:posOffset>
                </wp:positionV>
                <wp:extent cx="1257300" cy="370205"/>
                <wp:effectExtent l="0" t="0" r="0" b="10795"/>
                <wp:wrapSquare wrapText="bothSides"/>
                <wp:docPr id="24" name="Text Box 24"/>
                <wp:cNvGraphicFramePr/>
                <a:graphic xmlns:a="http://schemas.openxmlformats.org/drawingml/2006/main">
                  <a:graphicData uri="http://schemas.microsoft.com/office/word/2010/wordprocessingShape">
                    <wps:wsp>
                      <wps:cNvSpPr txBox="1"/>
                      <wps:spPr>
                        <a:xfrm>
                          <a:off x="0" y="0"/>
                          <a:ext cx="1257300" cy="37020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21B9E8" w14:textId="2CC792F3" w:rsidR="00787A74" w:rsidRPr="001C3048" w:rsidRDefault="00787A74" w:rsidP="00821110">
                            <w:pPr>
                              <w:rPr>
                                <w:rFonts w:ascii="Helvetica" w:hAnsi="Helvetica"/>
                                <w:sz w:val="16"/>
                                <w:szCs w:val="16"/>
                              </w:rPr>
                            </w:pPr>
                            <w:r>
                              <w:rPr>
                                <w:rFonts w:ascii="Helvetica" w:hAnsi="Helvetica"/>
                                <w:sz w:val="16"/>
                                <w:szCs w:val="16"/>
                              </w:rPr>
                              <w:t>1,426 of records excluded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4" o:spid="_x0000_s1033" type="#_x0000_t202" style="position:absolute;margin-left:225pt;margin-top:55pt;width:99pt;height:29.1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" filled="f" stroked="f">
                <v:textbox>
                  <w:txbxContent>
                    <w:p w14:paraId="2221B9E8" w14:textId="2CC792F3" w:rsidR="00AF5065" w:rsidRPr="001C3048" w:rsidRDefault="00AF5065" w:rsidP="00821110">
                      <w:pPr>
                        <w:rPr>
                          <w:rFonts w:ascii="Helvetica" w:hAnsi="Helvetica"/>
                          <w:sz w:val="16"/>
                          <w:szCs w:val="16"/>
                        </w:rPr>
                      </w:pPr>
                      <w:r>
                        <w:rPr>
                          <w:rFonts w:ascii="Helvetica" w:hAnsi="Helvetica"/>
                          <w:sz w:val="16"/>
                          <w:szCs w:val="16"/>
                        </w:rPr>
                        <w:t>1,426 of records excluded</w:t>
                      </w:r>
                    </w:p>
                  </w:txbxContent>
                </v:textbox>
                <w10:wrap type="square"/>
              </v:shape>
            </w:pict>
          </mc:Fallback>
        </mc:AlternateContent>
      </w:r>
      <w:r w:rsidR="00E87F86">
        <w:rPr>
          <w:noProof/>
        </w:rPr>
        <mc:AlternateContent>
          <mc:Choice Requires="wps">
            <w:drawing>
              <wp:anchor distT="0" distB="0" distL="114300" distR="114300" simplePos="0" relativeHeight="251702272" behindDoc="0" locked="0" layoutInCell="1" allowOverlap="1" wp14:anchorId="394AF9AD" wp14:editId="6997E2CC">
                <wp:simplePos x="0" y="0"/>
                <wp:positionH relativeFrom="column">
                  <wp:posOffset>914400</wp:posOffset>
                </wp:positionH>
                <wp:positionV relativeFrom="paragraph">
                  <wp:posOffset>2105660</wp:posOffset>
                </wp:positionV>
                <wp:extent cx="1714500" cy="0"/>
                <wp:effectExtent l="50800" t="25400" r="63500" b="101600"/>
                <wp:wrapNone/>
                <wp:docPr id="53" name="Straight Connector 53"/>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3"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in,165.8pt" to="207pt,165.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" strokecolor="#4f81bd [3204]" strokeweight="2pt">
                <v:shadow on="t" opacity="24903f" mv:blur="40000f" origin=",.5" offset="0,20000emu"/>
              </v:line>
            </w:pict>
          </mc:Fallback>
        </mc:AlternateContent>
      </w:r>
      <w:r w:rsidR="00E87F86">
        <w:rPr>
          <w:noProof/>
        </w:rPr>
        <mc:AlternateContent>
          <mc:Choice Requires="wps">
            <w:drawing>
              <wp:anchor distT="0" distB="0" distL="114300" distR="114300" simplePos="0" relativeHeight="251700224" behindDoc="0" locked="0" layoutInCell="1" allowOverlap="1" wp14:anchorId="736DC9AB" wp14:editId="1B8945D3">
                <wp:simplePos x="0" y="0"/>
                <wp:positionH relativeFrom="column">
                  <wp:posOffset>2628900</wp:posOffset>
                </wp:positionH>
                <wp:positionV relativeFrom="paragraph">
                  <wp:posOffset>1877060</wp:posOffset>
                </wp:positionV>
                <wp:extent cx="0" cy="228600"/>
                <wp:effectExtent l="50800" t="25400" r="76200" b="76200"/>
                <wp:wrapNone/>
                <wp:docPr id="51" name="Straight Connector 51"/>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1"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207pt,147.8pt" to="207pt,165.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" strokecolor="#4f81bd [3204]" strokeweight="2pt">
                <v:shadow on="t" opacity="24903f" mv:blur="40000f" origin=",.5" offset="0,20000emu"/>
              </v:line>
            </w:pict>
          </mc:Fallback>
        </mc:AlternateContent>
      </w:r>
      <w:r w:rsidR="00E87F86">
        <w:rPr>
          <w:noProof/>
        </w:rPr>
        <mc:AlternateContent>
          <mc:Choice Requires="wps">
            <w:drawing>
              <wp:anchor distT="0" distB="0" distL="114300" distR="114300" simplePos="0" relativeHeight="251701248" behindDoc="0" locked="0" layoutInCell="1" allowOverlap="1" wp14:anchorId="55A4487F" wp14:editId="23748146">
                <wp:simplePos x="0" y="0"/>
                <wp:positionH relativeFrom="column">
                  <wp:posOffset>914400</wp:posOffset>
                </wp:positionH>
                <wp:positionV relativeFrom="paragraph">
                  <wp:posOffset>1877060</wp:posOffset>
                </wp:positionV>
                <wp:extent cx="0" cy="228600"/>
                <wp:effectExtent l="50800" t="25400" r="76200" b="76200"/>
                <wp:wrapNone/>
                <wp:docPr id="52" name="Straight Connector 52"/>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2"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in,147.8pt" to="1in,165.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" strokecolor="#4f81bd [3204]" strokeweight="2pt">
                <v:shadow on="t" opacity="24903f" mv:blur="40000f" origin=",.5" offset="0,20000emu"/>
              </v:line>
            </w:pict>
          </mc:Fallback>
        </mc:AlternateContent>
      </w:r>
      <w:r w:rsidR="00E87F86">
        <w:rPr>
          <w:noProof/>
        </w:rPr>
        <mc:AlternateContent>
          <mc:Choice Requires="wps">
            <w:drawing>
              <wp:anchor distT="0" distB="0" distL="114300" distR="114300" simplePos="0" relativeHeight="251699200" behindDoc="0" locked="0" layoutInCell="1" allowOverlap="1" wp14:anchorId="550F85CC" wp14:editId="48EBF254">
                <wp:simplePos x="0" y="0"/>
                <wp:positionH relativeFrom="column">
                  <wp:posOffset>914400</wp:posOffset>
                </wp:positionH>
                <wp:positionV relativeFrom="paragraph">
                  <wp:posOffset>1877060</wp:posOffset>
                </wp:positionV>
                <wp:extent cx="1714500" cy="0"/>
                <wp:effectExtent l="50800" t="25400" r="63500" b="101600"/>
                <wp:wrapNone/>
                <wp:docPr id="50" name="Straight Connector 50"/>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0"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147.8pt" to="207pt,14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" strokecolor="#4f81bd [3204]" strokeweight="2pt">
                <v:shadow on="t" opacity="24903f" mv:blur="40000f" origin=",.5" offset="0,20000emu"/>
              </v:line>
            </w:pict>
          </mc:Fallback>
        </mc:AlternateContent>
      </w:r>
      <w:r w:rsidR="00E87F86">
        <w:rPr>
          <w:noProof/>
        </w:rPr>
        <mc:AlternateContent>
          <mc:Choice Requires="wps">
            <w:drawing>
              <wp:anchor distT="0" distB="0" distL="114300" distR="114300" simplePos="0" relativeHeight="251704320" behindDoc="0" locked="0" layoutInCell="1" allowOverlap="1" wp14:anchorId="1C8752C5" wp14:editId="570F0398">
                <wp:simplePos x="0" y="0"/>
                <wp:positionH relativeFrom="column">
                  <wp:posOffset>1485900</wp:posOffset>
                </wp:positionH>
                <wp:positionV relativeFrom="paragraph">
                  <wp:posOffset>1648460</wp:posOffset>
                </wp:positionV>
                <wp:extent cx="0" cy="236220"/>
                <wp:effectExtent l="127000" t="25400" r="76200" b="119380"/>
                <wp:wrapNone/>
                <wp:docPr id="1" name="Straight Arrow Connector 1"/>
                <wp:cNvGraphicFramePr/>
                <a:graphic xmlns:a="http://schemas.openxmlformats.org/drawingml/2006/main">
                  <a:graphicData uri="http://schemas.microsoft.com/office/word/2010/wordprocessingShape">
                    <wps:wsp>
                      <wps:cNvCnPr/>
                      <wps:spPr>
                        <a:xfrm>
                          <a:off x="0" y="0"/>
                          <a:ext cx="0" cy="23622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1" o:spid="_x0000_s1026" type="#_x0000_t32" style="position:absolute;margin-left:117pt;margin-top:129.8pt;width:0;height:18.6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" strokecolor="#4f81bd [3204]" strokeweight="2pt">
                <v:stroke endarrow="open"/>
                <v:shadow on="t" opacity="24903f" mv:blur="40000f" origin=",.5" offset="0,20000emu"/>
              </v:shape>
            </w:pict>
          </mc:Fallback>
        </mc:AlternateContent>
      </w:r>
      <w:r w:rsidR="00E87F86">
        <w:rPr>
          <w:noProof/>
        </w:rPr>
        <mc:AlternateContent>
          <mc:Choice Requires="wps">
            <w:drawing>
              <wp:anchor distT="0" distB="0" distL="114300" distR="114300" simplePos="0" relativeHeight="251698176" behindDoc="0" locked="0" layoutInCell="1" allowOverlap="1" wp14:anchorId="0BA65A50" wp14:editId="7BF42E88">
                <wp:simplePos x="0" y="0"/>
                <wp:positionH relativeFrom="column">
                  <wp:posOffset>914400</wp:posOffset>
                </wp:positionH>
                <wp:positionV relativeFrom="paragraph">
                  <wp:posOffset>1877060</wp:posOffset>
                </wp:positionV>
                <wp:extent cx="1714500" cy="2286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17145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01807C" w14:textId="3DC0A756" w:rsidR="00787A74" w:rsidRPr="00810FC8" w:rsidRDefault="00787A74" w:rsidP="00821110">
                            <w:pPr>
                              <w:rPr>
                                <w:rFonts w:ascii="Helvetica" w:hAnsi="Helvetica"/>
                                <w:sz w:val="16"/>
                                <w:szCs w:val="16"/>
                              </w:rPr>
                            </w:pPr>
                            <w:r>
                              <w:rPr>
                                <w:rFonts w:ascii="Helvetica" w:hAnsi="Helvetica"/>
                                <w:sz w:val="16"/>
                                <w:szCs w:val="16"/>
                              </w:rPr>
                              <w:t>9 of studies included in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9" o:spid="_x0000_s1034" type="#_x0000_t202" style="position:absolute;margin-left:1in;margin-top:147.8pt;width:135pt;height:18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" filled="f" stroked="f">
                <v:textbox>
                  <w:txbxContent>
                    <w:p w14:paraId="2501807C" w14:textId="3DC0A756" w:rsidR="00AF5065" w:rsidRPr="00810FC8" w:rsidRDefault="00AF5065" w:rsidP="00821110">
                      <w:pPr>
                        <w:rPr>
                          <w:rFonts w:ascii="Helvetica" w:hAnsi="Helvetica"/>
                          <w:sz w:val="16"/>
                          <w:szCs w:val="16"/>
                        </w:rPr>
                      </w:pPr>
                      <w:r>
                        <w:rPr>
                          <w:rFonts w:ascii="Helvetica" w:hAnsi="Helvetica"/>
                          <w:sz w:val="16"/>
                          <w:szCs w:val="16"/>
                        </w:rPr>
                        <w:t>9 of studies included in review</w:t>
                      </w:r>
                    </w:p>
                  </w:txbxContent>
                </v:textbox>
                <w10:wrap type="square"/>
              </v:shape>
            </w:pict>
          </mc:Fallback>
        </mc:AlternateContent>
      </w:r>
      <w:r w:rsidR="00E87F86">
        <w:rPr>
          <w:noProof/>
        </w:rPr>
        <mc:AlternateContent>
          <mc:Choice Requires="wps">
            <w:drawing>
              <wp:anchor distT="0" distB="0" distL="114300" distR="114300" simplePos="0" relativeHeight="251685888" behindDoc="0" locked="0" layoutInCell="1" allowOverlap="1" wp14:anchorId="01818F45" wp14:editId="736FEE9C">
                <wp:simplePos x="0" y="0"/>
                <wp:positionH relativeFrom="column">
                  <wp:posOffset>685800</wp:posOffset>
                </wp:positionH>
                <wp:positionV relativeFrom="paragraph">
                  <wp:posOffset>1305560</wp:posOffset>
                </wp:positionV>
                <wp:extent cx="1257300" cy="0"/>
                <wp:effectExtent l="50800" t="25400" r="63500" b="101600"/>
                <wp:wrapNone/>
                <wp:docPr id="37" name="Straight Connector 37"/>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7"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54pt,102.8pt" to="153pt,10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" strokecolor="#4f81bd [3204]" strokeweight="2pt">
                <v:shadow on="t" opacity="24903f" mv:blur="40000f" origin=",.5" offset="0,20000emu"/>
              </v:line>
            </w:pict>
          </mc:Fallback>
        </mc:AlternateContent>
      </w:r>
      <w:r w:rsidR="00821110">
        <w:rPr>
          <w:noProof/>
        </w:rPr>
        <mc:AlternateContent>
          <mc:Choice Requires="wps">
            <w:drawing>
              <wp:anchor distT="0" distB="0" distL="114300" distR="114300" simplePos="0" relativeHeight="251686912" behindDoc="0" locked="0" layoutInCell="1" allowOverlap="1" wp14:anchorId="1384E85F" wp14:editId="19B860D8">
                <wp:simplePos x="0" y="0"/>
                <wp:positionH relativeFrom="column">
                  <wp:posOffset>1943100</wp:posOffset>
                </wp:positionH>
                <wp:positionV relativeFrom="paragraph">
                  <wp:posOffset>1305560</wp:posOffset>
                </wp:positionV>
                <wp:extent cx="0" cy="342900"/>
                <wp:effectExtent l="50800" t="25400" r="76200" b="88900"/>
                <wp:wrapNone/>
                <wp:docPr id="38" name="Straight Connector 38"/>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8"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53pt,102.8pt" to="153pt,129.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" strokecolor="#4f81bd [3204]" strokeweight="2pt">
                <v:shadow on="t" opacity="24903f" mv:blur="40000f" origin=",.5" offset="0,20000emu"/>
              </v:line>
            </w:pict>
          </mc:Fallback>
        </mc:AlternateContent>
      </w:r>
      <w:r w:rsidR="00821110">
        <w:rPr>
          <w:noProof/>
        </w:rPr>
        <mc:AlternateContent>
          <mc:Choice Requires="wps">
            <w:drawing>
              <wp:anchor distT="0" distB="0" distL="114300" distR="114300" simplePos="0" relativeHeight="251687936" behindDoc="0" locked="0" layoutInCell="1" allowOverlap="1" wp14:anchorId="33FE098D" wp14:editId="65AF95C0">
                <wp:simplePos x="0" y="0"/>
                <wp:positionH relativeFrom="column">
                  <wp:posOffset>685800</wp:posOffset>
                </wp:positionH>
                <wp:positionV relativeFrom="paragraph">
                  <wp:posOffset>1305560</wp:posOffset>
                </wp:positionV>
                <wp:extent cx="0" cy="342900"/>
                <wp:effectExtent l="50800" t="25400" r="76200" b="88900"/>
                <wp:wrapNone/>
                <wp:docPr id="39" name="Straight Connector 39"/>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9"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54pt,102.8pt" to="54pt,129.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" strokecolor="#4f81bd [3204]" strokeweight="2pt">
                <v:shadow on="t" opacity="24903f" mv:blur="40000f" origin=",.5" offset="0,20000emu"/>
              </v:line>
            </w:pict>
          </mc:Fallback>
        </mc:AlternateContent>
      </w:r>
      <w:r w:rsidR="00821110">
        <w:rPr>
          <w:noProof/>
        </w:rPr>
        <mc:AlternateContent>
          <mc:Choice Requires="wps">
            <w:drawing>
              <wp:anchor distT="0" distB="0" distL="114300" distR="114300" simplePos="0" relativeHeight="251688960" behindDoc="0" locked="0" layoutInCell="1" allowOverlap="1" wp14:anchorId="39D84C57" wp14:editId="24A00FB5">
                <wp:simplePos x="0" y="0"/>
                <wp:positionH relativeFrom="column">
                  <wp:posOffset>685800</wp:posOffset>
                </wp:positionH>
                <wp:positionV relativeFrom="paragraph">
                  <wp:posOffset>1648460</wp:posOffset>
                </wp:positionV>
                <wp:extent cx="1257300" cy="0"/>
                <wp:effectExtent l="50800" t="25400" r="63500" b="101600"/>
                <wp:wrapNone/>
                <wp:docPr id="40" name="Straight Connector 40"/>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0"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54pt,129.8pt" to="153pt,129.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" strokecolor="#4f81bd [3204]" strokeweight="2pt">
                <v:shadow on="t" opacity="24903f" mv:blur="40000f" origin=",.5" offset="0,20000emu"/>
              </v:line>
            </w:pict>
          </mc:Fallback>
        </mc:AlternateContent>
      </w:r>
      <w:r w:rsidR="00821110">
        <w:rPr>
          <w:noProof/>
        </w:rPr>
        <mc:AlternateContent>
          <mc:Choice Requires="wps">
            <w:drawing>
              <wp:anchor distT="0" distB="0" distL="114300" distR="114300" simplePos="0" relativeHeight="251697152" behindDoc="0" locked="0" layoutInCell="1" allowOverlap="1" wp14:anchorId="1126F8F3" wp14:editId="1F292AD1">
                <wp:simplePos x="0" y="0"/>
                <wp:positionH relativeFrom="column">
                  <wp:posOffset>342900</wp:posOffset>
                </wp:positionH>
                <wp:positionV relativeFrom="paragraph">
                  <wp:posOffset>1789430</wp:posOffset>
                </wp:positionV>
                <wp:extent cx="1028700" cy="228600"/>
                <wp:effectExtent l="0" t="0" r="0" b="0"/>
                <wp:wrapSquare wrapText="bothSides"/>
                <wp:docPr id="48" name="Text Box 48"/>
                <wp:cNvGraphicFramePr/>
                <a:graphic xmlns:a="http://schemas.openxmlformats.org/drawingml/2006/main">
                  <a:graphicData uri="http://schemas.microsoft.com/office/word/2010/wordprocessingShape">
                    <wps:wsp>
                      <wps:cNvSpPr txBox="1"/>
                      <wps:spPr>
                        <a:xfrm>
                          <a:off x="0" y="0"/>
                          <a:ext cx="10287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D5BC87" w14:textId="77777777" w:rsidR="00787A74" w:rsidRPr="00810FC8" w:rsidRDefault="00787A74" w:rsidP="00821110">
                            <w:pPr>
                              <w:rPr>
                                <w:rFonts w:ascii="Helvetica" w:hAnsi="Helvetica"/>
                                <w:sz w:val="16"/>
                                <w:szCs w:val="16"/>
                              </w:rPr>
                            </w:pPr>
                            <w:r>
                              <w:rPr>
                                <w:rFonts w:ascii="Helvetica" w:hAnsi="Helvetica"/>
                                <w:sz w:val="16"/>
                                <w:szCs w:val="16"/>
                              </w:rPr>
                              <w:t>Included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8" o:spid="_x0000_s1035" type="#_x0000_t202" style="position:absolute;margin-left:27pt;margin-top:140.9pt;width:81pt;height:18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" filled="f" stroked="f">
                <v:textbox>
                  <w:txbxContent>
                    <w:p w14:paraId="67D5BC87" w14:textId="77777777" w:rsidR="00AF5065" w:rsidRPr="00810FC8" w:rsidRDefault="00AF5065" w:rsidP="00821110">
                      <w:pPr>
                        <w:rPr>
                          <w:rFonts w:ascii="Helvetica" w:hAnsi="Helvetica"/>
                          <w:sz w:val="16"/>
                          <w:szCs w:val="16"/>
                        </w:rPr>
                      </w:pPr>
                      <w:r>
                        <w:rPr>
                          <w:rFonts w:ascii="Helvetica" w:hAnsi="Helvetica"/>
                          <w:sz w:val="16"/>
                          <w:szCs w:val="16"/>
                        </w:rPr>
                        <w:t>Included</w:t>
                      </w:r>
                    </w:p>
                  </w:txbxContent>
                </v:textbox>
                <w10:wrap type="square"/>
              </v:shape>
            </w:pict>
          </mc:Fallback>
        </mc:AlternateContent>
      </w:r>
      <w:r w:rsidR="00821110">
        <w:rPr>
          <w:noProof/>
        </w:rPr>
        <mc:AlternateContent>
          <mc:Choice Requires="wps">
            <w:drawing>
              <wp:anchor distT="0" distB="0" distL="114300" distR="114300" simplePos="0" relativeHeight="251683840" behindDoc="0" locked="0" layoutInCell="1" allowOverlap="1" wp14:anchorId="095C51AC" wp14:editId="33A1524D">
                <wp:simplePos x="0" y="0"/>
                <wp:positionH relativeFrom="column">
                  <wp:posOffset>342900</wp:posOffset>
                </wp:positionH>
                <wp:positionV relativeFrom="paragraph">
                  <wp:posOffset>1103630</wp:posOffset>
                </wp:positionV>
                <wp:extent cx="1028700" cy="228600"/>
                <wp:effectExtent l="0" t="0" r="0" b="0"/>
                <wp:wrapSquare wrapText="bothSides"/>
                <wp:docPr id="35" name="Text Box 35"/>
                <wp:cNvGraphicFramePr/>
                <a:graphic xmlns:a="http://schemas.openxmlformats.org/drawingml/2006/main">
                  <a:graphicData uri="http://schemas.microsoft.com/office/word/2010/wordprocessingShape">
                    <wps:wsp>
                      <wps:cNvSpPr txBox="1"/>
                      <wps:spPr>
                        <a:xfrm>
                          <a:off x="0" y="0"/>
                          <a:ext cx="10287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B26B9E" w14:textId="77777777" w:rsidR="00787A74" w:rsidRPr="001C3048" w:rsidRDefault="00787A74" w:rsidP="00821110">
                            <w:pPr>
                              <w:rPr>
                                <w:rFonts w:ascii="Helvetica" w:hAnsi="Helvetica"/>
                                <w:sz w:val="16"/>
                                <w:szCs w:val="16"/>
                              </w:rPr>
                            </w:pPr>
                            <w:r>
                              <w:rPr>
                                <w:rFonts w:ascii="Helvetica" w:hAnsi="Helvetica"/>
                                <w:sz w:val="16"/>
                                <w:szCs w:val="16"/>
                              </w:rPr>
                              <w:t>Eligibility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5" o:spid="_x0000_s1036" type="#_x0000_t202" style="position:absolute;margin-left:27pt;margin-top:86.9pt;width:81pt;height:18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" filled="f" stroked="f">
                <v:textbox>
                  <w:txbxContent>
                    <w:p w14:paraId="7BB26B9E" w14:textId="77777777" w:rsidR="00AF5065" w:rsidRPr="001C3048" w:rsidRDefault="00AF5065" w:rsidP="00821110">
                      <w:pPr>
                        <w:rPr>
                          <w:rFonts w:ascii="Helvetica" w:hAnsi="Helvetica"/>
                          <w:sz w:val="16"/>
                          <w:szCs w:val="16"/>
                        </w:rPr>
                      </w:pPr>
                      <w:r>
                        <w:rPr>
                          <w:rFonts w:ascii="Helvetica" w:hAnsi="Helvetica"/>
                          <w:sz w:val="16"/>
                          <w:szCs w:val="16"/>
                        </w:rPr>
                        <w:t>Eligibility</w:t>
                      </w:r>
                    </w:p>
                  </w:txbxContent>
                </v:textbox>
                <w10:wrap type="square"/>
              </v:shape>
            </w:pict>
          </mc:Fallback>
        </mc:AlternateContent>
      </w:r>
      <w:r w:rsidR="00821110">
        <w:rPr>
          <w:color w:val="F79646" w:themeColor="accent6"/>
        </w:rPr>
        <w:br w:type="page"/>
      </w:r>
    </w:p>
    <w:p w14:paraId="74D1C001" w14:textId="7C13597A" w:rsidR="008A1CCB" w:rsidRDefault="00B105A7" w:rsidP="008A1CCB">
      <w:pPr>
        <w:pStyle w:val="APA"/>
        <w:spacing w:line="240" w:lineRule="auto"/>
        <w:ind w:firstLine="0"/>
      </w:pPr>
      <w:r>
        <w:lastRenderedPageBreak/>
        <w:t>Table 3</w:t>
      </w:r>
      <w:r w:rsidR="00D84F1B">
        <w:t>.</w:t>
      </w:r>
      <w:r w:rsidR="00D84F1B" w:rsidRPr="00D84F1B">
        <w:rPr>
          <w:i/>
        </w:rPr>
        <w:t xml:space="preserve"> </w:t>
      </w:r>
      <w:r w:rsidR="00D84F1B" w:rsidRPr="00D84F1B">
        <w:t>Rigor Criteria</w:t>
      </w:r>
    </w:p>
    <w:p w14:paraId="20856EF8" w14:textId="3D10E3CB" w:rsidR="008A1CCB" w:rsidRPr="008A1CCB" w:rsidRDefault="008A1CCB" w:rsidP="008A1CCB">
      <w:pPr>
        <w:pStyle w:val="APA"/>
        <w:spacing w:line="240" w:lineRule="auto"/>
        <w:ind w:firstLine="0"/>
        <w:rPr>
          <w:i/>
        </w:rPr>
      </w:pPr>
    </w:p>
    <w:tbl>
      <w:tblPr>
        <w:tblStyle w:val="TableGrid"/>
        <w:tblW w:w="0" w:type="auto"/>
        <w:tblLook w:val="04A0" w:firstRow="1" w:lastRow="0" w:firstColumn="1" w:lastColumn="0" w:noHBand="0" w:noVBand="1"/>
      </w:tblPr>
      <w:tblGrid>
        <w:gridCol w:w="1709"/>
        <w:gridCol w:w="1724"/>
        <w:gridCol w:w="1614"/>
        <w:gridCol w:w="1680"/>
        <w:gridCol w:w="1625"/>
      </w:tblGrid>
      <w:tr w:rsidR="00B105A7" w14:paraId="7AC043C0" w14:textId="77777777" w:rsidTr="00D84F1B">
        <w:tc>
          <w:tcPr>
            <w:tcW w:w="1915" w:type="dxa"/>
            <w:tcBorders>
              <w:left w:val="nil"/>
            </w:tcBorders>
          </w:tcPr>
          <w:p w14:paraId="6935974D" w14:textId="77777777" w:rsidR="00B105A7" w:rsidRDefault="00B105A7" w:rsidP="008A1CCB">
            <w:pPr>
              <w:pStyle w:val="APA"/>
              <w:spacing w:line="240" w:lineRule="auto"/>
              <w:ind w:firstLine="0"/>
            </w:pPr>
          </w:p>
        </w:tc>
        <w:tc>
          <w:tcPr>
            <w:tcW w:w="1915" w:type="dxa"/>
          </w:tcPr>
          <w:p w14:paraId="47FA57D6" w14:textId="16831F59" w:rsidR="00B105A7" w:rsidRDefault="00B105A7" w:rsidP="008A1CCB">
            <w:pPr>
              <w:pStyle w:val="APA"/>
              <w:spacing w:line="240" w:lineRule="auto"/>
              <w:ind w:firstLine="0"/>
            </w:pPr>
            <w:r>
              <w:t>A</w:t>
            </w:r>
          </w:p>
        </w:tc>
        <w:tc>
          <w:tcPr>
            <w:tcW w:w="1915" w:type="dxa"/>
          </w:tcPr>
          <w:p w14:paraId="6A08980A" w14:textId="0F5A3F26" w:rsidR="00B105A7" w:rsidRDefault="00B105A7" w:rsidP="008A1CCB">
            <w:pPr>
              <w:pStyle w:val="APA"/>
              <w:spacing w:line="240" w:lineRule="auto"/>
              <w:ind w:firstLine="0"/>
            </w:pPr>
            <w:r>
              <w:t>B</w:t>
            </w:r>
            <w:r w:rsidR="00665E2D">
              <w:t xml:space="preserve"> </w:t>
            </w:r>
          </w:p>
        </w:tc>
        <w:tc>
          <w:tcPr>
            <w:tcW w:w="1915" w:type="dxa"/>
          </w:tcPr>
          <w:p w14:paraId="66BD95AA" w14:textId="6D884A76" w:rsidR="00B105A7" w:rsidRDefault="00B105A7" w:rsidP="008A1CCB">
            <w:pPr>
              <w:pStyle w:val="APA"/>
              <w:spacing w:line="240" w:lineRule="auto"/>
              <w:ind w:firstLine="0"/>
            </w:pPr>
            <w:r>
              <w:t>C</w:t>
            </w:r>
          </w:p>
        </w:tc>
        <w:tc>
          <w:tcPr>
            <w:tcW w:w="1916" w:type="dxa"/>
            <w:tcBorders>
              <w:right w:val="nil"/>
            </w:tcBorders>
          </w:tcPr>
          <w:p w14:paraId="12239964" w14:textId="7565F0BF" w:rsidR="00B105A7" w:rsidRDefault="00B105A7" w:rsidP="008A1CCB">
            <w:pPr>
              <w:pStyle w:val="APA"/>
              <w:spacing w:line="240" w:lineRule="auto"/>
              <w:ind w:firstLine="0"/>
            </w:pPr>
            <w:r>
              <w:t>D</w:t>
            </w:r>
            <w:r w:rsidR="00665E2D">
              <w:t xml:space="preserve"> </w:t>
            </w:r>
          </w:p>
        </w:tc>
      </w:tr>
      <w:tr w:rsidR="00B105A7" w14:paraId="68F171FB" w14:textId="77777777" w:rsidTr="00D84F1B">
        <w:tc>
          <w:tcPr>
            <w:tcW w:w="1915" w:type="dxa"/>
            <w:tcBorders>
              <w:left w:val="nil"/>
            </w:tcBorders>
          </w:tcPr>
          <w:p w14:paraId="3CF42652" w14:textId="441561BA" w:rsidR="00B105A7" w:rsidRDefault="00B105A7" w:rsidP="000E5895">
            <w:pPr>
              <w:pStyle w:val="APA"/>
              <w:ind w:firstLine="0"/>
            </w:pPr>
            <w:r>
              <w:t>Design</w:t>
            </w:r>
          </w:p>
        </w:tc>
        <w:tc>
          <w:tcPr>
            <w:tcW w:w="1915" w:type="dxa"/>
          </w:tcPr>
          <w:p w14:paraId="7D6EDE25" w14:textId="2E20C311" w:rsidR="00B105A7" w:rsidRDefault="00B105A7" w:rsidP="00665E2D">
            <w:pPr>
              <w:pStyle w:val="APA"/>
              <w:spacing w:line="240" w:lineRule="auto"/>
              <w:ind w:firstLine="0"/>
            </w:pPr>
            <w:r>
              <w:t>Randomized</w:t>
            </w:r>
            <w:r w:rsidR="00665E2D">
              <w:t xml:space="preserve"> </w:t>
            </w:r>
            <w:r>
              <w:t xml:space="preserve">control trial </w:t>
            </w:r>
          </w:p>
        </w:tc>
        <w:tc>
          <w:tcPr>
            <w:tcW w:w="1915" w:type="dxa"/>
          </w:tcPr>
          <w:p w14:paraId="214D20C9" w14:textId="665A92F3" w:rsidR="00B105A7" w:rsidRDefault="00665E2D" w:rsidP="000E5895">
            <w:pPr>
              <w:pStyle w:val="APA"/>
              <w:ind w:firstLine="0"/>
            </w:pPr>
            <w:r>
              <w:rPr>
                <w:rFonts w:ascii="Times" w:hAnsi="Times"/>
                <w:sz w:val="20"/>
              </w:rPr>
              <w:t>P</w:t>
            </w:r>
            <w:r w:rsidR="00B105A7" w:rsidRPr="00A07890">
              <w:rPr>
                <w:rFonts w:ascii="Times" w:hAnsi="Times"/>
                <w:sz w:val="20"/>
              </w:rPr>
              <w:t>rospective</w:t>
            </w:r>
          </w:p>
        </w:tc>
        <w:tc>
          <w:tcPr>
            <w:tcW w:w="1915" w:type="dxa"/>
          </w:tcPr>
          <w:p w14:paraId="26EF95DD" w14:textId="4F7B8D0A" w:rsidR="00B105A7" w:rsidRDefault="00665E2D" w:rsidP="000E5895">
            <w:pPr>
              <w:pStyle w:val="APA"/>
              <w:ind w:firstLine="0"/>
            </w:pPr>
            <w:r>
              <w:rPr>
                <w:rFonts w:ascii="Times" w:hAnsi="Times"/>
                <w:sz w:val="20"/>
              </w:rPr>
              <w:t>R</w:t>
            </w:r>
            <w:r w:rsidR="00B105A7" w:rsidRPr="00A07890">
              <w:rPr>
                <w:rFonts w:ascii="Times" w:hAnsi="Times"/>
                <w:sz w:val="20"/>
              </w:rPr>
              <w:t>etrospective</w:t>
            </w:r>
          </w:p>
        </w:tc>
        <w:tc>
          <w:tcPr>
            <w:tcW w:w="1916" w:type="dxa"/>
            <w:tcBorders>
              <w:right w:val="nil"/>
            </w:tcBorders>
          </w:tcPr>
          <w:p w14:paraId="505506C4" w14:textId="3A913F64" w:rsidR="00B105A7" w:rsidRDefault="00665E2D" w:rsidP="000E5895">
            <w:pPr>
              <w:pStyle w:val="APA"/>
              <w:ind w:firstLine="0"/>
            </w:pPr>
            <w:r w:rsidRPr="00A07890">
              <w:rPr>
                <w:rFonts w:ascii="Times" w:hAnsi="Times"/>
                <w:sz w:val="20"/>
              </w:rPr>
              <w:t>Expert opinion</w:t>
            </w:r>
          </w:p>
        </w:tc>
      </w:tr>
      <w:tr w:rsidR="00B105A7" w14:paraId="6A3872A6" w14:textId="77777777" w:rsidTr="00D84F1B">
        <w:tc>
          <w:tcPr>
            <w:tcW w:w="1915" w:type="dxa"/>
            <w:tcBorders>
              <w:left w:val="nil"/>
            </w:tcBorders>
          </w:tcPr>
          <w:p w14:paraId="11AE8FCA" w14:textId="08822DE1" w:rsidR="00B105A7" w:rsidRDefault="00B105A7" w:rsidP="000E5895">
            <w:pPr>
              <w:pStyle w:val="APA"/>
              <w:ind w:firstLine="0"/>
            </w:pPr>
            <w:r>
              <w:t>Sample Size</w:t>
            </w:r>
            <w:r w:rsidR="00665E2D">
              <w:t xml:space="preserve"> </w:t>
            </w:r>
          </w:p>
        </w:tc>
        <w:tc>
          <w:tcPr>
            <w:tcW w:w="1915" w:type="dxa"/>
          </w:tcPr>
          <w:p w14:paraId="70CEF78B" w14:textId="3BC462CC" w:rsidR="00B105A7" w:rsidRDefault="00665E2D" w:rsidP="000E5895">
            <w:pPr>
              <w:pStyle w:val="APA"/>
              <w:ind w:firstLine="0"/>
            </w:pPr>
            <w:r>
              <w:t>301 or greater</w:t>
            </w:r>
          </w:p>
        </w:tc>
        <w:tc>
          <w:tcPr>
            <w:tcW w:w="1915" w:type="dxa"/>
          </w:tcPr>
          <w:p w14:paraId="4EFB946B" w14:textId="780F02E0" w:rsidR="00B105A7" w:rsidRDefault="00665E2D" w:rsidP="000E5895">
            <w:pPr>
              <w:pStyle w:val="APA"/>
              <w:ind w:firstLine="0"/>
            </w:pPr>
            <w:r>
              <w:t>201-300</w:t>
            </w:r>
          </w:p>
        </w:tc>
        <w:tc>
          <w:tcPr>
            <w:tcW w:w="1915" w:type="dxa"/>
          </w:tcPr>
          <w:p w14:paraId="2479AFB4" w14:textId="72EE3240" w:rsidR="00B105A7" w:rsidRDefault="00665E2D" w:rsidP="000E5895">
            <w:pPr>
              <w:pStyle w:val="APA"/>
              <w:ind w:firstLine="0"/>
            </w:pPr>
            <w:r>
              <w:t>101-200</w:t>
            </w:r>
          </w:p>
        </w:tc>
        <w:tc>
          <w:tcPr>
            <w:tcW w:w="1916" w:type="dxa"/>
            <w:tcBorders>
              <w:right w:val="nil"/>
            </w:tcBorders>
          </w:tcPr>
          <w:p w14:paraId="6B565645" w14:textId="370AAA3A" w:rsidR="00B105A7" w:rsidRDefault="00665E2D" w:rsidP="000E5895">
            <w:pPr>
              <w:pStyle w:val="APA"/>
              <w:ind w:firstLine="0"/>
            </w:pPr>
            <w:r>
              <w:t>0-100</w:t>
            </w:r>
          </w:p>
        </w:tc>
      </w:tr>
      <w:tr w:rsidR="00B105A7" w14:paraId="36B7673C" w14:textId="77777777" w:rsidTr="00D84F1B">
        <w:tc>
          <w:tcPr>
            <w:tcW w:w="1915" w:type="dxa"/>
            <w:tcBorders>
              <w:left w:val="nil"/>
            </w:tcBorders>
          </w:tcPr>
          <w:p w14:paraId="7968773B" w14:textId="35002F9B" w:rsidR="00B105A7" w:rsidRDefault="00B105A7" w:rsidP="000E5895">
            <w:pPr>
              <w:pStyle w:val="APA"/>
              <w:ind w:firstLine="0"/>
            </w:pPr>
            <w:r>
              <w:t xml:space="preserve">Consistency </w:t>
            </w:r>
          </w:p>
        </w:tc>
        <w:tc>
          <w:tcPr>
            <w:tcW w:w="1915" w:type="dxa"/>
          </w:tcPr>
          <w:p w14:paraId="37B318C8" w14:textId="461F4153" w:rsidR="00B105A7" w:rsidRDefault="00883599" w:rsidP="000E5895">
            <w:pPr>
              <w:pStyle w:val="APA"/>
              <w:ind w:firstLine="0"/>
            </w:pPr>
            <w:r>
              <w:t>Consistent</w:t>
            </w:r>
          </w:p>
        </w:tc>
        <w:tc>
          <w:tcPr>
            <w:tcW w:w="1915" w:type="dxa"/>
          </w:tcPr>
          <w:p w14:paraId="6CCA7E5B" w14:textId="2F71EF1B" w:rsidR="00B105A7" w:rsidRDefault="00B105A7" w:rsidP="000E5895">
            <w:pPr>
              <w:pStyle w:val="APA"/>
              <w:ind w:firstLine="0"/>
            </w:pPr>
          </w:p>
        </w:tc>
        <w:tc>
          <w:tcPr>
            <w:tcW w:w="1915" w:type="dxa"/>
          </w:tcPr>
          <w:p w14:paraId="2F5E50C3" w14:textId="77777777" w:rsidR="00B105A7" w:rsidRDefault="00B105A7" w:rsidP="000E5895">
            <w:pPr>
              <w:pStyle w:val="APA"/>
              <w:ind w:firstLine="0"/>
            </w:pPr>
          </w:p>
        </w:tc>
        <w:tc>
          <w:tcPr>
            <w:tcW w:w="1916" w:type="dxa"/>
            <w:tcBorders>
              <w:right w:val="nil"/>
            </w:tcBorders>
          </w:tcPr>
          <w:p w14:paraId="504D0B4D" w14:textId="04060FC6" w:rsidR="00B105A7" w:rsidRDefault="00665E2D" w:rsidP="000E5895">
            <w:pPr>
              <w:pStyle w:val="APA"/>
              <w:ind w:firstLine="0"/>
            </w:pPr>
            <w:r>
              <w:t>Not consistent</w:t>
            </w:r>
          </w:p>
        </w:tc>
      </w:tr>
      <w:tr w:rsidR="00B105A7" w14:paraId="56B956E5" w14:textId="77777777" w:rsidTr="00D84F1B">
        <w:tc>
          <w:tcPr>
            <w:tcW w:w="1915" w:type="dxa"/>
            <w:tcBorders>
              <w:left w:val="nil"/>
              <w:bottom w:val="nil"/>
            </w:tcBorders>
          </w:tcPr>
          <w:p w14:paraId="731652EE" w14:textId="1213A3E4" w:rsidR="00B105A7" w:rsidRDefault="00B105A7" w:rsidP="000E5895">
            <w:pPr>
              <w:pStyle w:val="APA"/>
              <w:ind w:firstLine="0"/>
            </w:pPr>
            <w:r>
              <w:t xml:space="preserve">Bias </w:t>
            </w:r>
          </w:p>
        </w:tc>
        <w:tc>
          <w:tcPr>
            <w:tcW w:w="1915" w:type="dxa"/>
            <w:tcBorders>
              <w:bottom w:val="nil"/>
            </w:tcBorders>
          </w:tcPr>
          <w:p w14:paraId="3A785F62" w14:textId="450E4739" w:rsidR="00B105A7" w:rsidRDefault="004268DE" w:rsidP="000E5895">
            <w:pPr>
              <w:pStyle w:val="APA"/>
              <w:ind w:firstLine="0"/>
            </w:pPr>
            <w:r>
              <w:t>No appearance</w:t>
            </w:r>
          </w:p>
        </w:tc>
        <w:tc>
          <w:tcPr>
            <w:tcW w:w="1915" w:type="dxa"/>
            <w:tcBorders>
              <w:bottom w:val="nil"/>
            </w:tcBorders>
          </w:tcPr>
          <w:p w14:paraId="36F0143C" w14:textId="53C4EEE9" w:rsidR="00B105A7" w:rsidRDefault="00B105A7" w:rsidP="000E5895">
            <w:pPr>
              <w:pStyle w:val="APA"/>
              <w:ind w:firstLine="0"/>
            </w:pPr>
          </w:p>
        </w:tc>
        <w:tc>
          <w:tcPr>
            <w:tcW w:w="1915" w:type="dxa"/>
            <w:tcBorders>
              <w:bottom w:val="nil"/>
            </w:tcBorders>
          </w:tcPr>
          <w:p w14:paraId="33450F46" w14:textId="77777777" w:rsidR="00B105A7" w:rsidRDefault="00B105A7" w:rsidP="000E5895">
            <w:pPr>
              <w:pStyle w:val="APA"/>
              <w:ind w:firstLine="0"/>
            </w:pPr>
          </w:p>
        </w:tc>
        <w:tc>
          <w:tcPr>
            <w:tcW w:w="1916" w:type="dxa"/>
            <w:tcBorders>
              <w:bottom w:val="nil"/>
              <w:right w:val="nil"/>
            </w:tcBorders>
          </w:tcPr>
          <w:p w14:paraId="7B67C339" w14:textId="3A49ED98" w:rsidR="00B105A7" w:rsidRDefault="004268DE" w:rsidP="000E5895">
            <w:pPr>
              <w:pStyle w:val="APA"/>
              <w:ind w:firstLine="0"/>
            </w:pPr>
            <w:r>
              <w:t>Possible</w:t>
            </w:r>
          </w:p>
        </w:tc>
      </w:tr>
    </w:tbl>
    <w:p w14:paraId="49F6ECC2" w14:textId="77777777" w:rsidR="00B105A7" w:rsidRDefault="00B105A7" w:rsidP="000E5895">
      <w:pPr>
        <w:pStyle w:val="APA"/>
        <w:ind w:firstLine="0"/>
      </w:pPr>
    </w:p>
    <w:p w14:paraId="789505B3" w14:textId="1FAEC9A0" w:rsidR="00F709C1" w:rsidRDefault="00F709C1">
      <w:r>
        <w:br w:type="page"/>
      </w:r>
    </w:p>
    <w:p w14:paraId="0F79C782" w14:textId="77777777" w:rsidR="00762A16" w:rsidRDefault="00762A16">
      <w:pPr>
        <w:sectPr w:rsidR="00762A16" w:rsidSect="006B337C">
          <w:pgSz w:w="12240" w:h="15840" w:code="1"/>
          <w:pgMar w:top="2160" w:right="2160" w:bottom="2160" w:left="1944" w:header="720" w:footer="720" w:gutter="0"/>
          <w:cols w:space="720"/>
          <w:titlePg/>
          <w:docGrid w:linePitch="360"/>
        </w:sectPr>
      </w:pPr>
    </w:p>
    <w:p w14:paraId="7692D94A" w14:textId="77777777" w:rsidR="00762A16" w:rsidRPr="00262614" w:rsidRDefault="00762A16" w:rsidP="00762A16">
      <w:pPr>
        <w:ind w:left="-270"/>
      </w:pPr>
      <w:r>
        <w:lastRenderedPageBreak/>
        <w:t xml:space="preserve">Table 4 </w:t>
      </w:r>
      <w:r w:rsidRPr="00120E25">
        <w:t>Evidence Grid</w:t>
      </w:r>
    </w:p>
    <w:tbl>
      <w:tblPr>
        <w:tblStyle w:val="TableGrid"/>
        <w:tblpPr w:leftFromText="180" w:rightFromText="180" w:vertAnchor="text" w:horzAnchor="page" w:tblpX="1149" w:tblpY="1"/>
        <w:tblOverlap w:val="never"/>
        <w:tblW w:w="13338" w:type="dxa"/>
        <w:tblLayout w:type="fixed"/>
        <w:tblLook w:val="04A0" w:firstRow="1" w:lastRow="0" w:firstColumn="1" w:lastColumn="0" w:noHBand="0" w:noVBand="1"/>
      </w:tblPr>
      <w:tblGrid>
        <w:gridCol w:w="486"/>
        <w:gridCol w:w="1890"/>
        <w:gridCol w:w="1872"/>
        <w:gridCol w:w="2610"/>
        <w:gridCol w:w="3780"/>
        <w:gridCol w:w="2700"/>
      </w:tblGrid>
      <w:tr w:rsidR="00762A16" w:rsidRPr="001653D9" w14:paraId="5F518726" w14:textId="77777777" w:rsidTr="00AF5065">
        <w:trPr>
          <w:trHeight w:val="1367"/>
        </w:trPr>
        <w:tc>
          <w:tcPr>
            <w:tcW w:w="486" w:type="dxa"/>
          </w:tcPr>
          <w:p w14:paraId="7AA6E530" w14:textId="77777777" w:rsidR="00762A16" w:rsidRPr="001653D9" w:rsidRDefault="00762A16" w:rsidP="00AF5065">
            <w:pPr>
              <w:rPr>
                <w:rFonts w:ascii="Times" w:hAnsi="Times"/>
                <w:b/>
                <w:sz w:val="20"/>
                <w:szCs w:val="20"/>
              </w:rPr>
            </w:pPr>
            <w:r>
              <w:rPr>
                <w:rFonts w:ascii="Times" w:hAnsi="Times"/>
                <w:b/>
                <w:sz w:val="20"/>
                <w:szCs w:val="20"/>
              </w:rPr>
              <w:t>No</w:t>
            </w:r>
          </w:p>
        </w:tc>
        <w:tc>
          <w:tcPr>
            <w:tcW w:w="1890" w:type="dxa"/>
          </w:tcPr>
          <w:p w14:paraId="6FB365A2" w14:textId="77777777" w:rsidR="00762A16" w:rsidRDefault="00762A16" w:rsidP="00AF5065">
            <w:pPr>
              <w:rPr>
                <w:rFonts w:ascii="Times" w:hAnsi="Times"/>
                <w:b/>
                <w:sz w:val="20"/>
                <w:szCs w:val="20"/>
              </w:rPr>
            </w:pPr>
            <w:r>
              <w:rPr>
                <w:rFonts w:ascii="Times" w:hAnsi="Times"/>
                <w:b/>
                <w:sz w:val="20"/>
                <w:szCs w:val="20"/>
              </w:rPr>
              <w:t>Author, Year</w:t>
            </w:r>
          </w:p>
          <w:p w14:paraId="504EFA27" w14:textId="77777777" w:rsidR="00762A16" w:rsidRDefault="00762A16" w:rsidP="00AF5065">
            <w:pPr>
              <w:rPr>
                <w:rFonts w:ascii="Times" w:hAnsi="Times"/>
                <w:b/>
                <w:sz w:val="20"/>
                <w:szCs w:val="20"/>
              </w:rPr>
            </w:pPr>
            <w:r w:rsidRPr="001653D9">
              <w:rPr>
                <w:rFonts w:ascii="Times" w:hAnsi="Times"/>
                <w:b/>
                <w:sz w:val="20"/>
                <w:szCs w:val="20"/>
              </w:rPr>
              <w:t>Country</w:t>
            </w:r>
            <w:r>
              <w:rPr>
                <w:rFonts w:ascii="Times" w:hAnsi="Times"/>
                <w:b/>
                <w:sz w:val="20"/>
                <w:szCs w:val="20"/>
              </w:rPr>
              <w:t xml:space="preserve"> where     study was conducted</w:t>
            </w:r>
          </w:p>
          <w:p w14:paraId="00DF7F37" w14:textId="77777777" w:rsidR="00762A16" w:rsidRPr="001653D9" w:rsidRDefault="00762A16" w:rsidP="00AF5065">
            <w:pPr>
              <w:rPr>
                <w:rFonts w:ascii="Times" w:hAnsi="Times"/>
                <w:b/>
                <w:sz w:val="20"/>
                <w:szCs w:val="20"/>
              </w:rPr>
            </w:pPr>
            <w:r w:rsidRPr="001653D9">
              <w:rPr>
                <w:rFonts w:ascii="Times" w:hAnsi="Times"/>
                <w:b/>
                <w:sz w:val="20"/>
                <w:szCs w:val="20"/>
              </w:rPr>
              <w:t>Funding</w:t>
            </w:r>
            <w:r>
              <w:rPr>
                <w:rFonts w:ascii="Times" w:hAnsi="Times"/>
                <w:b/>
                <w:sz w:val="20"/>
                <w:szCs w:val="20"/>
              </w:rPr>
              <w:t xml:space="preserve"> source </w:t>
            </w:r>
          </w:p>
        </w:tc>
        <w:tc>
          <w:tcPr>
            <w:tcW w:w="1872" w:type="dxa"/>
          </w:tcPr>
          <w:p w14:paraId="19201AAE" w14:textId="77777777" w:rsidR="00762A16" w:rsidRPr="001653D9" w:rsidRDefault="00762A16" w:rsidP="00AF5065">
            <w:pPr>
              <w:rPr>
                <w:rFonts w:ascii="Times" w:hAnsi="Times"/>
                <w:b/>
                <w:sz w:val="20"/>
                <w:szCs w:val="20"/>
              </w:rPr>
            </w:pPr>
            <w:r w:rsidRPr="001653D9">
              <w:rPr>
                <w:rFonts w:ascii="Times" w:hAnsi="Times"/>
                <w:b/>
                <w:sz w:val="20"/>
                <w:szCs w:val="20"/>
              </w:rPr>
              <w:t xml:space="preserve">Purpose </w:t>
            </w:r>
          </w:p>
        </w:tc>
        <w:tc>
          <w:tcPr>
            <w:tcW w:w="2610" w:type="dxa"/>
          </w:tcPr>
          <w:p w14:paraId="7FAC3370" w14:textId="77777777" w:rsidR="00762A16" w:rsidRDefault="00762A16" w:rsidP="00AF5065">
            <w:pPr>
              <w:rPr>
                <w:rFonts w:ascii="Times" w:hAnsi="Times"/>
                <w:b/>
                <w:sz w:val="20"/>
                <w:szCs w:val="20"/>
              </w:rPr>
            </w:pPr>
            <w:r w:rsidRPr="001653D9">
              <w:rPr>
                <w:rFonts w:ascii="Times" w:hAnsi="Times"/>
                <w:b/>
                <w:sz w:val="20"/>
                <w:szCs w:val="20"/>
              </w:rPr>
              <w:t>R</w:t>
            </w:r>
            <w:r>
              <w:rPr>
                <w:rFonts w:ascii="Times" w:hAnsi="Times"/>
                <w:b/>
                <w:sz w:val="20"/>
                <w:szCs w:val="20"/>
              </w:rPr>
              <w:t xml:space="preserve">esearch design </w:t>
            </w:r>
          </w:p>
          <w:p w14:paraId="0C3E5E2B" w14:textId="77777777" w:rsidR="00762A16" w:rsidRDefault="00762A16" w:rsidP="00AF5065">
            <w:pPr>
              <w:rPr>
                <w:rFonts w:ascii="Times" w:hAnsi="Times"/>
                <w:b/>
                <w:sz w:val="20"/>
                <w:szCs w:val="20"/>
              </w:rPr>
            </w:pPr>
            <w:r>
              <w:rPr>
                <w:rFonts w:ascii="Times" w:hAnsi="Times"/>
                <w:b/>
                <w:sz w:val="20"/>
                <w:szCs w:val="20"/>
              </w:rPr>
              <w:t xml:space="preserve">Sample size </w:t>
            </w:r>
          </w:p>
          <w:p w14:paraId="4FAF46E6" w14:textId="77777777" w:rsidR="00762A16" w:rsidRPr="00262614" w:rsidRDefault="00762A16" w:rsidP="00AF5065">
            <w:pPr>
              <w:rPr>
                <w:rFonts w:ascii="Times" w:hAnsi="Times"/>
                <w:b/>
                <w:sz w:val="20"/>
                <w:szCs w:val="20"/>
              </w:rPr>
            </w:pPr>
            <w:r w:rsidRPr="00262614">
              <w:rPr>
                <w:rFonts w:ascii="Times" w:hAnsi="Times"/>
                <w:b/>
                <w:sz w:val="20"/>
                <w:szCs w:val="20"/>
              </w:rPr>
              <w:t xml:space="preserve">Sample statistics </w:t>
            </w:r>
          </w:p>
          <w:p w14:paraId="123FD700" w14:textId="77777777" w:rsidR="00762A16" w:rsidRDefault="00762A16" w:rsidP="00AF5065">
            <w:pPr>
              <w:rPr>
                <w:rFonts w:ascii="Times" w:hAnsi="Times"/>
                <w:b/>
                <w:sz w:val="20"/>
                <w:szCs w:val="20"/>
              </w:rPr>
            </w:pPr>
            <w:r>
              <w:rPr>
                <w:rFonts w:ascii="Times" w:hAnsi="Times"/>
                <w:b/>
                <w:sz w:val="20"/>
                <w:szCs w:val="20"/>
              </w:rPr>
              <w:t>Data collection dates</w:t>
            </w:r>
          </w:p>
          <w:p w14:paraId="3627CEA0" w14:textId="77777777" w:rsidR="00762A16" w:rsidRPr="001653D9" w:rsidRDefault="00762A16" w:rsidP="00AF5065">
            <w:pPr>
              <w:rPr>
                <w:rFonts w:ascii="Times" w:hAnsi="Times"/>
                <w:b/>
                <w:sz w:val="20"/>
                <w:szCs w:val="20"/>
              </w:rPr>
            </w:pPr>
            <w:r w:rsidRPr="001653D9">
              <w:rPr>
                <w:rFonts w:ascii="Times" w:hAnsi="Times"/>
                <w:b/>
                <w:sz w:val="20"/>
                <w:szCs w:val="20"/>
              </w:rPr>
              <w:t>Ranking of rigor</w:t>
            </w:r>
          </w:p>
        </w:tc>
        <w:tc>
          <w:tcPr>
            <w:tcW w:w="3780" w:type="dxa"/>
          </w:tcPr>
          <w:p w14:paraId="302EAFBC" w14:textId="77777777" w:rsidR="00762A16" w:rsidRDefault="00762A16" w:rsidP="00AF5065">
            <w:pPr>
              <w:rPr>
                <w:rFonts w:ascii="Times" w:hAnsi="Times"/>
                <w:b/>
                <w:sz w:val="20"/>
                <w:szCs w:val="20"/>
              </w:rPr>
            </w:pPr>
            <w:r>
              <w:rPr>
                <w:rFonts w:ascii="Times" w:hAnsi="Times"/>
                <w:b/>
                <w:sz w:val="20"/>
                <w:szCs w:val="20"/>
              </w:rPr>
              <w:t>Independent and dependent variable</w:t>
            </w:r>
          </w:p>
          <w:p w14:paraId="0A189073" w14:textId="77777777" w:rsidR="00762A16" w:rsidRPr="001653D9" w:rsidRDefault="00762A16" w:rsidP="00AF5065">
            <w:pPr>
              <w:rPr>
                <w:rFonts w:ascii="Times" w:hAnsi="Times"/>
                <w:b/>
                <w:sz w:val="20"/>
                <w:szCs w:val="20"/>
              </w:rPr>
            </w:pPr>
          </w:p>
          <w:p w14:paraId="6B6A3463" w14:textId="77777777" w:rsidR="00762A16" w:rsidRDefault="00762A16" w:rsidP="00AF5065">
            <w:pPr>
              <w:rPr>
                <w:rFonts w:ascii="Times" w:hAnsi="Times"/>
                <w:b/>
                <w:sz w:val="20"/>
                <w:szCs w:val="20"/>
              </w:rPr>
            </w:pPr>
            <w:r>
              <w:rPr>
                <w:rFonts w:ascii="Times" w:hAnsi="Times"/>
                <w:b/>
                <w:sz w:val="20"/>
                <w:szCs w:val="20"/>
              </w:rPr>
              <w:t>Intervention</w:t>
            </w:r>
          </w:p>
          <w:p w14:paraId="6468A509" w14:textId="77777777" w:rsidR="00762A16" w:rsidRDefault="00762A16" w:rsidP="00AF5065">
            <w:pPr>
              <w:rPr>
                <w:rFonts w:ascii="Times" w:hAnsi="Times"/>
                <w:b/>
                <w:sz w:val="20"/>
                <w:szCs w:val="20"/>
              </w:rPr>
            </w:pPr>
          </w:p>
          <w:p w14:paraId="1D9039D7" w14:textId="77777777" w:rsidR="00762A16" w:rsidRPr="001653D9" w:rsidRDefault="00762A16" w:rsidP="00AF5065">
            <w:pPr>
              <w:rPr>
                <w:rFonts w:ascii="Times" w:hAnsi="Times"/>
                <w:b/>
                <w:sz w:val="20"/>
                <w:szCs w:val="20"/>
              </w:rPr>
            </w:pPr>
            <w:r>
              <w:rPr>
                <w:rFonts w:ascii="Times" w:hAnsi="Times"/>
                <w:b/>
                <w:sz w:val="20"/>
                <w:szCs w:val="20"/>
              </w:rPr>
              <w:t>Statistical tests</w:t>
            </w:r>
          </w:p>
        </w:tc>
        <w:tc>
          <w:tcPr>
            <w:tcW w:w="2700" w:type="dxa"/>
          </w:tcPr>
          <w:p w14:paraId="4107B257" w14:textId="77777777" w:rsidR="00762A16" w:rsidRPr="001653D9" w:rsidRDefault="00762A16" w:rsidP="00AF5065">
            <w:pPr>
              <w:rPr>
                <w:rFonts w:ascii="Times" w:hAnsi="Times"/>
                <w:b/>
                <w:sz w:val="20"/>
                <w:szCs w:val="20"/>
              </w:rPr>
            </w:pPr>
            <w:r>
              <w:rPr>
                <w:rFonts w:ascii="Times" w:hAnsi="Times"/>
                <w:b/>
                <w:sz w:val="20"/>
                <w:szCs w:val="20"/>
              </w:rPr>
              <w:t xml:space="preserve">Recommendations </w:t>
            </w:r>
          </w:p>
        </w:tc>
      </w:tr>
      <w:tr w:rsidR="00762A16" w:rsidRPr="001653D9" w14:paraId="51A82084" w14:textId="77777777" w:rsidTr="00AF5065">
        <w:tc>
          <w:tcPr>
            <w:tcW w:w="486" w:type="dxa"/>
          </w:tcPr>
          <w:p w14:paraId="55BAAAF3" w14:textId="77777777" w:rsidR="00762A16" w:rsidRPr="001653D9" w:rsidRDefault="00762A16" w:rsidP="00AF5065">
            <w:pPr>
              <w:rPr>
                <w:rFonts w:ascii="Times" w:hAnsi="Times"/>
                <w:sz w:val="20"/>
                <w:szCs w:val="20"/>
              </w:rPr>
            </w:pPr>
            <w:r w:rsidRPr="001653D9">
              <w:rPr>
                <w:rFonts w:ascii="Times" w:hAnsi="Times"/>
                <w:sz w:val="20"/>
                <w:szCs w:val="20"/>
              </w:rPr>
              <w:t>1</w:t>
            </w:r>
          </w:p>
        </w:tc>
        <w:tc>
          <w:tcPr>
            <w:tcW w:w="1890" w:type="dxa"/>
          </w:tcPr>
          <w:p w14:paraId="753D0690" w14:textId="77777777" w:rsidR="00762A16" w:rsidRDefault="00762A16" w:rsidP="00AF5065">
            <w:pPr>
              <w:rPr>
                <w:rFonts w:ascii="Times" w:hAnsi="Times" w:cs="Arial"/>
                <w:bCs/>
                <w:sz w:val="20"/>
                <w:szCs w:val="20"/>
              </w:rPr>
            </w:pPr>
            <w:r w:rsidRPr="001653D9">
              <w:rPr>
                <w:rFonts w:ascii="Times" w:hAnsi="Times" w:cs="Arial"/>
                <w:bCs/>
                <w:sz w:val="20"/>
                <w:szCs w:val="20"/>
              </w:rPr>
              <w:t xml:space="preserve">Saari </w:t>
            </w:r>
            <w:r>
              <w:rPr>
                <w:rFonts w:ascii="Times" w:hAnsi="Times" w:cs="Arial"/>
                <w:bCs/>
                <w:sz w:val="20"/>
                <w:szCs w:val="20"/>
              </w:rPr>
              <w:t xml:space="preserve">et al. (2003) </w:t>
            </w:r>
          </w:p>
          <w:p w14:paraId="4131BDCB" w14:textId="77777777" w:rsidR="00762A16" w:rsidRPr="001653D9" w:rsidRDefault="00762A16" w:rsidP="00AF5065">
            <w:pPr>
              <w:rPr>
                <w:rFonts w:ascii="Times" w:hAnsi="Times" w:cs="Arial"/>
                <w:bCs/>
                <w:sz w:val="20"/>
                <w:szCs w:val="20"/>
              </w:rPr>
            </w:pPr>
          </w:p>
          <w:p w14:paraId="2C4AFBC6" w14:textId="77777777" w:rsidR="00762A16" w:rsidRDefault="00762A16" w:rsidP="00AF5065">
            <w:pPr>
              <w:rPr>
                <w:rFonts w:ascii="Times" w:hAnsi="Times" w:cs="Arial"/>
                <w:bCs/>
                <w:sz w:val="20"/>
                <w:szCs w:val="20"/>
              </w:rPr>
            </w:pPr>
            <w:r w:rsidRPr="001653D9">
              <w:rPr>
                <w:rFonts w:ascii="Times" w:hAnsi="Times" w:cs="Arial"/>
                <w:bCs/>
                <w:sz w:val="20"/>
                <w:szCs w:val="20"/>
              </w:rPr>
              <w:t>USA</w:t>
            </w:r>
          </w:p>
          <w:p w14:paraId="53A9AB67" w14:textId="77777777" w:rsidR="00762A16" w:rsidRPr="001653D9" w:rsidRDefault="00762A16" w:rsidP="00AF5065">
            <w:pPr>
              <w:rPr>
                <w:rFonts w:ascii="Times" w:hAnsi="Times" w:cs="Arial"/>
                <w:bCs/>
                <w:sz w:val="20"/>
                <w:szCs w:val="20"/>
              </w:rPr>
            </w:pPr>
          </w:p>
          <w:p w14:paraId="2F216B68" w14:textId="77777777" w:rsidR="00762A16" w:rsidRPr="001653D9" w:rsidRDefault="00762A16" w:rsidP="00AF5065">
            <w:pPr>
              <w:rPr>
                <w:rFonts w:ascii="Times" w:hAnsi="Times"/>
                <w:sz w:val="20"/>
                <w:szCs w:val="20"/>
              </w:rPr>
            </w:pPr>
            <w:r w:rsidRPr="001653D9">
              <w:rPr>
                <w:rFonts w:ascii="Times" w:hAnsi="Times" w:cs="Arial"/>
                <w:bCs/>
                <w:sz w:val="20"/>
                <w:szCs w:val="20"/>
              </w:rPr>
              <w:t>Funding; none stated</w:t>
            </w:r>
          </w:p>
        </w:tc>
        <w:tc>
          <w:tcPr>
            <w:tcW w:w="1872" w:type="dxa"/>
          </w:tcPr>
          <w:p w14:paraId="30223838" w14:textId="77777777" w:rsidR="00762A16" w:rsidRPr="001653D9" w:rsidRDefault="00762A16" w:rsidP="00AF5065">
            <w:pPr>
              <w:rPr>
                <w:rFonts w:ascii="Times" w:hAnsi="Times"/>
                <w:sz w:val="20"/>
                <w:szCs w:val="20"/>
              </w:rPr>
            </w:pPr>
            <w:r w:rsidRPr="001653D9">
              <w:rPr>
                <w:rFonts w:ascii="Times" w:hAnsi="Times" w:cs="Arial"/>
                <w:bCs/>
                <w:sz w:val="20"/>
                <w:szCs w:val="20"/>
              </w:rPr>
              <w:t>To provide information on safety of rout</w:t>
            </w:r>
            <w:r>
              <w:rPr>
                <w:rFonts w:ascii="Times" w:hAnsi="Times" w:cs="Arial"/>
                <w:bCs/>
                <w:sz w:val="20"/>
                <w:szCs w:val="20"/>
              </w:rPr>
              <w:t>inely recommended vaccines in preterm and low birth weigh infants.</w:t>
            </w:r>
          </w:p>
        </w:tc>
        <w:tc>
          <w:tcPr>
            <w:tcW w:w="2610" w:type="dxa"/>
          </w:tcPr>
          <w:p w14:paraId="2BD3821B" w14:textId="77777777" w:rsidR="00762A16" w:rsidRDefault="00762A16" w:rsidP="00AF5065">
            <w:pPr>
              <w:rPr>
                <w:rFonts w:ascii="Times" w:hAnsi="Times"/>
                <w:sz w:val="20"/>
                <w:szCs w:val="20"/>
              </w:rPr>
            </w:pPr>
            <w:r w:rsidRPr="001653D9">
              <w:rPr>
                <w:rFonts w:ascii="Times" w:hAnsi="Times"/>
                <w:sz w:val="20"/>
                <w:szCs w:val="20"/>
              </w:rPr>
              <w:t xml:space="preserve">Clinical report </w:t>
            </w:r>
          </w:p>
          <w:p w14:paraId="6C32FD67" w14:textId="77777777" w:rsidR="00762A16" w:rsidRDefault="00762A16" w:rsidP="00AF5065">
            <w:pPr>
              <w:rPr>
                <w:rFonts w:ascii="Times" w:hAnsi="Times"/>
                <w:sz w:val="20"/>
                <w:szCs w:val="20"/>
              </w:rPr>
            </w:pPr>
          </w:p>
          <w:p w14:paraId="7B305013" w14:textId="77777777" w:rsidR="00762A16" w:rsidRDefault="00762A16" w:rsidP="00AF5065">
            <w:pPr>
              <w:rPr>
                <w:rFonts w:ascii="Times" w:hAnsi="Times"/>
                <w:sz w:val="20"/>
                <w:szCs w:val="20"/>
              </w:rPr>
            </w:pPr>
          </w:p>
          <w:p w14:paraId="077CEC41" w14:textId="77777777" w:rsidR="00762A16" w:rsidRDefault="00762A16" w:rsidP="00AF5065">
            <w:pPr>
              <w:rPr>
                <w:rFonts w:ascii="Times" w:hAnsi="Times"/>
                <w:sz w:val="20"/>
                <w:szCs w:val="20"/>
              </w:rPr>
            </w:pPr>
          </w:p>
          <w:p w14:paraId="5E803D1F" w14:textId="77777777" w:rsidR="00762A16" w:rsidRPr="001653D9" w:rsidRDefault="00762A16" w:rsidP="00AF5065">
            <w:pPr>
              <w:rPr>
                <w:rFonts w:ascii="Times" w:hAnsi="Times"/>
                <w:sz w:val="20"/>
                <w:szCs w:val="20"/>
              </w:rPr>
            </w:pPr>
            <w:r>
              <w:rPr>
                <w:rFonts w:ascii="Times" w:hAnsi="Times"/>
                <w:sz w:val="20"/>
                <w:szCs w:val="20"/>
              </w:rPr>
              <w:t>Rigor: D/na/na/na/na</w:t>
            </w:r>
          </w:p>
        </w:tc>
        <w:tc>
          <w:tcPr>
            <w:tcW w:w="3780" w:type="dxa"/>
          </w:tcPr>
          <w:p w14:paraId="78B5C159" w14:textId="77777777" w:rsidR="00762A16" w:rsidRPr="001653D9" w:rsidRDefault="00762A16" w:rsidP="00AF5065">
            <w:pPr>
              <w:rPr>
                <w:rFonts w:ascii="Times" w:hAnsi="Times"/>
                <w:sz w:val="20"/>
                <w:szCs w:val="20"/>
              </w:rPr>
            </w:pPr>
          </w:p>
        </w:tc>
        <w:tc>
          <w:tcPr>
            <w:tcW w:w="2700" w:type="dxa"/>
          </w:tcPr>
          <w:p w14:paraId="6FC77388" w14:textId="77777777" w:rsidR="00762A16" w:rsidRPr="001653D9" w:rsidRDefault="00762A16" w:rsidP="00AF5065">
            <w:pPr>
              <w:rPr>
                <w:rFonts w:ascii="Times" w:hAnsi="Times" w:cs="Arial"/>
                <w:sz w:val="20"/>
                <w:szCs w:val="20"/>
              </w:rPr>
            </w:pPr>
            <w:r w:rsidRPr="001653D9">
              <w:rPr>
                <w:rFonts w:ascii="Times" w:hAnsi="Times" w:cs="Arial"/>
                <w:bCs/>
                <w:sz w:val="20"/>
                <w:szCs w:val="20"/>
              </w:rPr>
              <w:t>Medically stable (see definition below)</w:t>
            </w:r>
            <w:r>
              <w:rPr>
                <w:rFonts w:ascii="Times" w:hAnsi="Times" w:cs="Arial"/>
                <w:bCs/>
                <w:sz w:val="20"/>
                <w:szCs w:val="20"/>
              </w:rPr>
              <w:t xml:space="preserve"> premature infants</w:t>
            </w:r>
            <w:r w:rsidRPr="001653D9">
              <w:rPr>
                <w:rFonts w:ascii="Times" w:hAnsi="Times" w:cs="Arial"/>
                <w:bCs/>
                <w:sz w:val="20"/>
                <w:szCs w:val="20"/>
              </w:rPr>
              <w:t xml:space="preserve"> should receive all routinely recommended</w:t>
            </w:r>
            <w:r>
              <w:rPr>
                <w:rFonts w:ascii="Times" w:hAnsi="Times" w:cs="Arial"/>
                <w:bCs/>
                <w:sz w:val="20"/>
                <w:szCs w:val="20"/>
              </w:rPr>
              <w:t xml:space="preserve"> vaccines</w:t>
            </w:r>
            <w:r w:rsidRPr="001653D9">
              <w:rPr>
                <w:rFonts w:ascii="Times" w:hAnsi="Times" w:cs="Arial"/>
                <w:bCs/>
                <w:sz w:val="20"/>
                <w:szCs w:val="20"/>
              </w:rPr>
              <w:t xml:space="preserve"> at the same chro</w:t>
            </w:r>
            <w:r>
              <w:rPr>
                <w:rFonts w:ascii="Times" w:hAnsi="Times" w:cs="Arial"/>
                <w:bCs/>
                <w:sz w:val="20"/>
                <w:szCs w:val="20"/>
              </w:rPr>
              <w:t>nologic age as full term infants.  The guideline also recommends observing the infant</w:t>
            </w:r>
            <w:r w:rsidRPr="001653D9">
              <w:rPr>
                <w:rFonts w:ascii="Times" w:hAnsi="Times" w:cs="Arial"/>
                <w:bCs/>
                <w:sz w:val="20"/>
                <w:szCs w:val="20"/>
              </w:rPr>
              <w:t xml:space="preserve"> for 72 hours</w:t>
            </w:r>
            <w:r>
              <w:rPr>
                <w:rFonts w:ascii="Times" w:hAnsi="Times" w:cs="Arial"/>
                <w:bCs/>
                <w:sz w:val="20"/>
                <w:szCs w:val="20"/>
              </w:rPr>
              <w:t xml:space="preserve"> after vaccines. </w:t>
            </w:r>
          </w:p>
        </w:tc>
      </w:tr>
      <w:tr w:rsidR="00762A16" w:rsidRPr="001653D9" w14:paraId="7C6AE87E" w14:textId="77777777" w:rsidTr="00AF5065">
        <w:tc>
          <w:tcPr>
            <w:tcW w:w="486" w:type="dxa"/>
          </w:tcPr>
          <w:p w14:paraId="39F44863" w14:textId="77777777" w:rsidR="00762A16" w:rsidRPr="001653D9" w:rsidRDefault="00762A16" w:rsidP="00AF5065">
            <w:pPr>
              <w:rPr>
                <w:rFonts w:ascii="Times" w:hAnsi="Times"/>
                <w:sz w:val="20"/>
                <w:szCs w:val="20"/>
              </w:rPr>
            </w:pPr>
            <w:r w:rsidRPr="001653D9">
              <w:rPr>
                <w:rFonts w:ascii="Times" w:hAnsi="Times"/>
                <w:sz w:val="20"/>
                <w:szCs w:val="20"/>
              </w:rPr>
              <w:t>2</w:t>
            </w:r>
          </w:p>
        </w:tc>
        <w:tc>
          <w:tcPr>
            <w:tcW w:w="1890" w:type="dxa"/>
          </w:tcPr>
          <w:p w14:paraId="6B89CF09" w14:textId="77777777" w:rsidR="00762A16" w:rsidRDefault="00762A16" w:rsidP="00AF5065">
            <w:pPr>
              <w:rPr>
                <w:rFonts w:ascii="Times" w:hAnsi="Times"/>
                <w:bCs/>
                <w:sz w:val="20"/>
                <w:szCs w:val="20"/>
              </w:rPr>
            </w:pPr>
            <w:r w:rsidRPr="001653D9">
              <w:rPr>
                <w:rFonts w:ascii="Times" w:hAnsi="Times"/>
                <w:bCs/>
                <w:sz w:val="20"/>
                <w:szCs w:val="20"/>
              </w:rPr>
              <w:t xml:space="preserve">Pfister et al. </w:t>
            </w:r>
            <w:r>
              <w:rPr>
                <w:rFonts w:ascii="Times" w:hAnsi="Times"/>
                <w:bCs/>
                <w:sz w:val="20"/>
                <w:szCs w:val="20"/>
              </w:rPr>
              <w:t>(</w:t>
            </w:r>
            <w:r w:rsidRPr="001653D9">
              <w:rPr>
                <w:rFonts w:ascii="Times" w:hAnsi="Times"/>
                <w:bCs/>
                <w:sz w:val="20"/>
                <w:szCs w:val="20"/>
              </w:rPr>
              <w:t>2004</w:t>
            </w:r>
            <w:r>
              <w:rPr>
                <w:rFonts w:ascii="Times" w:hAnsi="Times"/>
                <w:bCs/>
                <w:sz w:val="20"/>
                <w:szCs w:val="20"/>
              </w:rPr>
              <w:t>)</w:t>
            </w:r>
          </w:p>
          <w:p w14:paraId="20D87AA4" w14:textId="77777777" w:rsidR="00762A16" w:rsidRPr="001653D9" w:rsidRDefault="00762A16" w:rsidP="00AF5065">
            <w:pPr>
              <w:rPr>
                <w:rFonts w:ascii="Times" w:hAnsi="Times"/>
                <w:bCs/>
                <w:sz w:val="20"/>
                <w:szCs w:val="20"/>
              </w:rPr>
            </w:pPr>
          </w:p>
          <w:p w14:paraId="2BE5AE7C" w14:textId="77777777" w:rsidR="00762A16" w:rsidRDefault="00762A16" w:rsidP="00AF5065">
            <w:pPr>
              <w:rPr>
                <w:rFonts w:ascii="Times" w:hAnsi="Times"/>
                <w:bCs/>
                <w:sz w:val="20"/>
                <w:szCs w:val="20"/>
              </w:rPr>
            </w:pPr>
            <w:r w:rsidRPr="001653D9">
              <w:rPr>
                <w:rFonts w:ascii="Times" w:hAnsi="Times"/>
                <w:bCs/>
                <w:sz w:val="20"/>
                <w:szCs w:val="20"/>
              </w:rPr>
              <w:t>Switzerland</w:t>
            </w:r>
          </w:p>
          <w:p w14:paraId="25639AC6" w14:textId="77777777" w:rsidR="00762A16" w:rsidRPr="001653D9" w:rsidRDefault="00762A16" w:rsidP="00AF5065">
            <w:pPr>
              <w:rPr>
                <w:rFonts w:ascii="Times" w:hAnsi="Times"/>
                <w:bCs/>
                <w:sz w:val="20"/>
                <w:szCs w:val="20"/>
              </w:rPr>
            </w:pPr>
          </w:p>
          <w:p w14:paraId="79355B98" w14:textId="77777777" w:rsidR="00762A16" w:rsidRDefault="00762A16" w:rsidP="00AF5065">
            <w:pPr>
              <w:rPr>
                <w:rFonts w:ascii="Times" w:hAnsi="Times"/>
                <w:bCs/>
                <w:sz w:val="20"/>
                <w:szCs w:val="20"/>
              </w:rPr>
            </w:pPr>
            <w:r>
              <w:rPr>
                <w:rFonts w:ascii="Times" w:hAnsi="Times"/>
                <w:bCs/>
                <w:sz w:val="20"/>
                <w:szCs w:val="20"/>
              </w:rPr>
              <w:t xml:space="preserve">Funding: </w:t>
            </w:r>
          </w:p>
          <w:p w14:paraId="0F07C2DE" w14:textId="77777777" w:rsidR="00762A16" w:rsidRPr="001653D9" w:rsidRDefault="00762A16" w:rsidP="00AF5065">
            <w:pPr>
              <w:rPr>
                <w:rFonts w:ascii="Times" w:hAnsi="Times"/>
                <w:bCs/>
                <w:sz w:val="20"/>
                <w:szCs w:val="20"/>
              </w:rPr>
            </w:pPr>
            <w:r>
              <w:rPr>
                <w:rFonts w:ascii="Times" w:hAnsi="Times"/>
                <w:bCs/>
                <w:sz w:val="20"/>
                <w:szCs w:val="20"/>
              </w:rPr>
              <w:t>GlaxoSmithKline</w:t>
            </w:r>
          </w:p>
          <w:p w14:paraId="37CB80D0" w14:textId="77777777" w:rsidR="00762A16" w:rsidRPr="001653D9" w:rsidRDefault="00762A16" w:rsidP="00AF5065">
            <w:pPr>
              <w:rPr>
                <w:rFonts w:ascii="Times" w:hAnsi="Times"/>
                <w:sz w:val="20"/>
                <w:szCs w:val="20"/>
              </w:rPr>
            </w:pPr>
          </w:p>
        </w:tc>
        <w:tc>
          <w:tcPr>
            <w:tcW w:w="1872" w:type="dxa"/>
          </w:tcPr>
          <w:p w14:paraId="15196DF4" w14:textId="77777777" w:rsidR="00762A16" w:rsidRPr="001653D9" w:rsidRDefault="00762A16" w:rsidP="00AF5065">
            <w:pPr>
              <w:rPr>
                <w:rFonts w:ascii="Times" w:hAnsi="Times"/>
                <w:sz w:val="20"/>
                <w:szCs w:val="20"/>
              </w:rPr>
            </w:pPr>
            <w:r>
              <w:rPr>
                <w:rFonts w:ascii="Times" w:hAnsi="Times"/>
                <w:bCs/>
                <w:sz w:val="20"/>
                <w:szCs w:val="20"/>
              </w:rPr>
              <w:t>To e</w:t>
            </w:r>
            <w:r w:rsidRPr="00081C0D">
              <w:rPr>
                <w:rFonts w:ascii="Times" w:hAnsi="Times"/>
                <w:bCs/>
                <w:sz w:val="20"/>
                <w:szCs w:val="20"/>
              </w:rPr>
              <w:t>valuate the safety of DTaP-IPV-HIB combined vaccine in premature infants.</w:t>
            </w:r>
          </w:p>
        </w:tc>
        <w:tc>
          <w:tcPr>
            <w:tcW w:w="2610" w:type="dxa"/>
          </w:tcPr>
          <w:p w14:paraId="0B9BDA93" w14:textId="77777777" w:rsidR="00762A16" w:rsidRDefault="00762A16" w:rsidP="00AF5065">
            <w:pPr>
              <w:rPr>
                <w:rFonts w:ascii="Times" w:hAnsi="Times"/>
                <w:sz w:val="20"/>
                <w:szCs w:val="20"/>
              </w:rPr>
            </w:pPr>
            <w:r w:rsidRPr="00081C0D">
              <w:rPr>
                <w:rFonts w:ascii="Times" w:hAnsi="Times"/>
                <w:sz w:val="20"/>
                <w:szCs w:val="20"/>
              </w:rPr>
              <w:t xml:space="preserve">Observational </w:t>
            </w:r>
          </w:p>
          <w:p w14:paraId="751CDDF7" w14:textId="77777777" w:rsidR="00762A16" w:rsidRPr="00081C0D" w:rsidRDefault="00762A16" w:rsidP="00AF5065">
            <w:pPr>
              <w:rPr>
                <w:rFonts w:ascii="Times" w:hAnsi="Times"/>
                <w:sz w:val="20"/>
                <w:szCs w:val="20"/>
              </w:rPr>
            </w:pPr>
          </w:p>
          <w:p w14:paraId="6F7C3F25" w14:textId="77777777" w:rsidR="00762A16" w:rsidRPr="00081C0D" w:rsidRDefault="00762A16" w:rsidP="00AF5065">
            <w:pPr>
              <w:rPr>
                <w:rFonts w:ascii="Times" w:hAnsi="Times"/>
                <w:bCs/>
                <w:sz w:val="20"/>
                <w:szCs w:val="20"/>
              </w:rPr>
            </w:pPr>
            <w:r>
              <w:rPr>
                <w:rFonts w:ascii="Times" w:hAnsi="Times"/>
                <w:bCs/>
                <w:sz w:val="20"/>
                <w:szCs w:val="20"/>
              </w:rPr>
              <w:t>n</w:t>
            </w:r>
            <w:r w:rsidRPr="00081C0D">
              <w:rPr>
                <w:rFonts w:ascii="Times" w:hAnsi="Times"/>
                <w:bCs/>
                <w:sz w:val="20"/>
                <w:szCs w:val="20"/>
              </w:rPr>
              <w:t>=78</w:t>
            </w:r>
          </w:p>
          <w:p w14:paraId="0C8F565F" w14:textId="77777777" w:rsidR="00762A16" w:rsidRPr="00081C0D" w:rsidRDefault="00762A16" w:rsidP="00AF5065">
            <w:pPr>
              <w:rPr>
                <w:rFonts w:ascii="Times" w:hAnsi="Times"/>
                <w:bCs/>
                <w:sz w:val="20"/>
                <w:szCs w:val="20"/>
              </w:rPr>
            </w:pPr>
            <w:r>
              <w:rPr>
                <w:rFonts w:ascii="Times" w:hAnsi="Times"/>
                <w:bCs/>
                <w:sz w:val="20"/>
                <w:szCs w:val="20"/>
              </w:rPr>
              <w:t>MGA= 28</w:t>
            </w:r>
            <w:r w:rsidRPr="00081C0D">
              <w:rPr>
                <w:rFonts w:ascii="Times" w:hAnsi="Times"/>
                <w:bCs/>
                <w:sz w:val="20"/>
                <w:szCs w:val="20"/>
              </w:rPr>
              <w:t xml:space="preserve"> </w:t>
            </w:r>
            <w:r>
              <w:rPr>
                <w:rFonts w:ascii="Times" w:hAnsi="Times"/>
                <w:bCs/>
                <w:sz w:val="20"/>
                <w:szCs w:val="20"/>
              </w:rPr>
              <w:t>weeks</w:t>
            </w:r>
          </w:p>
          <w:p w14:paraId="71F12B96" w14:textId="77777777" w:rsidR="00762A16" w:rsidRDefault="00762A16" w:rsidP="00AF5065">
            <w:pPr>
              <w:rPr>
                <w:rFonts w:ascii="Times" w:hAnsi="Times"/>
                <w:bCs/>
                <w:sz w:val="20"/>
                <w:szCs w:val="20"/>
              </w:rPr>
            </w:pPr>
            <w:r>
              <w:rPr>
                <w:rFonts w:ascii="Times" w:hAnsi="Times"/>
                <w:bCs/>
                <w:sz w:val="20"/>
                <w:szCs w:val="20"/>
              </w:rPr>
              <w:t>MBW= 1045 gms</w:t>
            </w:r>
          </w:p>
          <w:p w14:paraId="4C2218B8" w14:textId="77777777" w:rsidR="00762A16" w:rsidRDefault="00762A16" w:rsidP="00AF5065">
            <w:pPr>
              <w:rPr>
                <w:rFonts w:ascii="Times" w:hAnsi="Times"/>
                <w:bCs/>
                <w:sz w:val="20"/>
                <w:szCs w:val="20"/>
              </w:rPr>
            </w:pPr>
            <w:r>
              <w:rPr>
                <w:rFonts w:ascii="Times" w:hAnsi="Times"/>
                <w:bCs/>
                <w:sz w:val="20"/>
                <w:szCs w:val="20"/>
              </w:rPr>
              <w:t>MAV=69 days</w:t>
            </w:r>
          </w:p>
          <w:p w14:paraId="531B352B" w14:textId="77777777" w:rsidR="00762A16" w:rsidRDefault="00762A16" w:rsidP="00AF5065">
            <w:pPr>
              <w:rPr>
                <w:rFonts w:ascii="Times" w:hAnsi="Times"/>
                <w:bCs/>
                <w:sz w:val="20"/>
                <w:szCs w:val="20"/>
              </w:rPr>
            </w:pPr>
          </w:p>
          <w:p w14:paraId="55D382CB" w14:textId="77777777" w:rsidR="00762A16" w:rsidRDefault="00762A16" w:rsidP="00AF5065">
            <w:pPr>
              <w:rPr>
                <w:rFonts w:ascii="Times" w:hAnsi="Times"/>
                <w:bCs/>
                <w:sz w:val="20"/>
                <w:szCs w:val="20"/>
              </w:rPr>
            </w:pPr>
            <w:r>
              <w:rPr>
                <w:rFonts w:ascii="Times" w:hAnsi="Times"/>
                <w:bCs/>
                <w:sz w:val="20"/>
                <w:szCs w:val="20"/>
              </w:rPr>
              <w:t>1/2000-12/2002</w:t>
            </w:r>
          </w:p>
          <w:p w14:paraId="2E4D8D39" w14:textId="77777777" w:rsidR="00762A16" w:rsidRDefault="00762A16" w:rsidP="00AF5065">
            <w:pPr>
              <w:rPr>
                <w:rFonts w:ascii="Times" w:hAnsi="Times"/>
                <w:bCs/>
                <w:sz w:val="20"/>
                <w:szCs w:val="20"/>
              </w:rPr>
            </w:pPr>
          </w:p>
          <w:p w14:paraId="702F97A0" w14:textId="77777777" w:rsidR="00762A16" w:rsidRPr="006C7940" w:rsidRDefault="00762A16" w:rsidP="00AF5065">
            <w:pPr>
              <w:rPr>
                <w:rFonts w:ascii="Times" w:hAnsi="Times"/>
                <w:bCs/>
                <w:sz w:val="20"/>
                <w:szCs w:val="20"/>
              </w:rPr>
            </w:pPr>
            <w:r>
              <w:rPr>
                <w:rFonts w:ascii="Times" w:hAnsi="Times"/>
                <w:bCs/>
                <w:sz w:val="20"/>
                <w:szCs w:val="20"/>
              </w:rPr>
              <w:t>Rigor:  C/D/A/D</w:t>
            </w:r>
          </w:p>
        </w:tc>
        <w:tc>
          <w:tcPr>
            <w:tcW w:w="3780" w:type="dxa"/>
          </w:tcPr>
          <w:p w14:paraId="6CD8BFBF" w14:textId="77777777" w:rsidR="00762A16" w:rsidRDefault="00762A16" w:rsidP="00AF5065">
            <w:pPr>
              <w:rPr>
                <w:rFonts w:ascii="Times" w:hAnsi="Times"/>
                <w:sz w:val="20"/>
                <w:szCs w:val="20"/>
              </w:rPr>
            </w:pPr>
            <w:r w:rsidRPr="00B9706B">
              <w:rPr>
                <w:rFonts w:ascii="Times" w:hAnsi="Times"/>
                <w:b/>
                <w:sz w:val="20"/>
                <w:szCs w:val="20"/>
              </w:rPr>
              <w:t>IV</w:t>
            </w:r>
            <w:r>
              <w:rPr>
                <w:rFonts w:ascii="Times" w:hAnsi="Times"/>
                <w:sz w:val="20"/>
                <w:szCs w:val="20"/>
              </w:rPr>
              <w:t>: DTaP-IPV-Hib</w:t>
            </w:r>
          </w:p>
          <w:p w14:paraId="5240EE82" w14:textId="77777777" w:rsidR="00762A16" w:rsidRDefault="00762A16" w:rsidP="00AF5065">
            <w:pPr>
              <w:rPr>
                <w:rFonts w:ascii="Times" w:hAnsi="Times"/>
                <w:sz w:val="20"/>
                <w:szCs w:val="20"/>
              </w:rPr>
            </w:pPr>
          </w:p>
          <w:p w14:paraId="200ACF44" w14:textId="77777777" w:rsidR="00762A16" w:rsidRDefault="00762A16" w:rsidP="00AF5065">
            <w:pPr>
              <w:rPr>
                <w:rFonts w:ascii="Times" w:hAnsi="Times"/>
                <w:sz w:val="20"/>
                <w:szCs w:val="20"/>
              </w:rPr>
            </w:pPr>
            <w:r w:rsidRPr="00B9706B">
              <w:rPr>
                <w:rFonts w:ascii="Times" w:hAnsi="Times"/>
                <w:b/>
                <w:sz w:val="20"/>
                <w:szCs w:val="20"/>
              </w:rPr>
              <w:t>DV</w:t>
            </w:r>
            <w:r>
              <w:rPr>
                <w:rFonts w:ascii="Times" w:hAnsi="Times"/>
                <w:sz w:val="20"/>
                <w:szCs w:val="20"/>
              </w:rPr>
              <w:t>: Temperature, apnea, bradycardia, desaturation, O2 requirement, feedings, medical interventions</w:t>
            </w:r>
          </w:p>
          <w:p w14:paraId="59BE159B" w14:textId="77777777" w:rsidR="00762A16" w:rsidRDefault="00762A16" w:rsidP="00AF5065">
            <w:pPr>
              <w:rPr>
                <w:rFonts w:ascii="Times" w:hAnsi="Times"/>
                <w:sz w:val="20"/>
                <w:szCs w:val="20"/>
              </w:rPr>
            </w:pPr>
          </w:p>
          <w:p w14:paraId="6C4FB419" w14:textId="77777777" w:rsidR="00762A16" w:rsidRDefault="00762A16" w:rsidP="00AF5065">
            <w:pPr>
              <w:rPr>
                <w:rFonts w:ascii="Times" w:hAnsi="Times"/>
                <w:sz w:val="20"/>
                <w:szCs w:val="20"/>
              </w:rPr>
            </w:pPr>
            <w:r>
              <w:rPr>
                <w:rFonts w:ascii="Times" w:hAnsi="Times"/>
                <w:sz w:val="20"/>
                <w:szCs w:val="20"/>
              </w:rPr>
              <w:t xml:space="preserve">Observed for 24 hours before and 48 hours after vaccines. </w:t>
            </w:r>
          </w:p>
          <w:p w14:paraId="48BD0649" w14:textId="77777777" w:rsidR="00762A16" w:rsidRDefault="00762A16" w:rsidP="00AF5065">
            <w:pPr>
              <w:rPr>
                <w:rFonts w:ascii="Times" w:hAnsi="Times"/>
                <w:sz w:val="20"/>
                <w:szCs w:val="20"/>
              </w:rPr>
            </w:pPr>
          </w:p>
          <w:p w14:paraId="16A70B3E" w14:textId="77777777" w:rsidR="00762A16" w:rsidRPr="001C747A" w:rsidRDefault="00762A16" w:rsidP="00AF5065">
            <w:pPr>
              <w:rPr>
                <w:rFonts w:ascii="Times" w:hAnsi="Times"/>
                <w:sz w:val="16"/>
                <w:szCs w:val="16"/>
              </w:rPr>
            </w:pPr>
            <w:r>
              <w:rPr>
                <w:rFonts w:ascii="Times" w:hAnsi="Times"/>
                <w:sz w:val="20"/>
                <w:szCs w:val="20"/>
              </w:rPr>
              <w:t xml:space="preserve">Kruskal-Wallis test, </w:t>
            </w:r>
            <w:r w:rsidRPr="004040C4">
              <w:rPr>
                <w:rFonts w:ascii="Times" w:hAnsi="Times"/>
                <w:i/>
                <w:sz w:val="20"/>
                <w:szCs w:val="20"/>
              </w:rPr>
              <w:t>X</w:t>
            </w:r>
            <w:r w:rsidRPr="00D37627">
              <w:rPr>
                <w:rFonts w:ascii="Times" w:hAnsi="Times"/>
                <w:sz w:val="20"/>
                <w:szCs w:val="20"/>
                <w:vertAlign w:val="superscript"/>
              </w:rPr>
              <w:t>2</w:t>
            </w:r>
            <w:r>
              <w:rPr>
                <w:rFonts w:ascii="Times" w:hAnsi="Times"/>
                <w:sz w:val="16"/>
                <w:szCs w:val="16"/>
              </w:rPr>
              <w:t xml:space="preserve"> </w:t>
            </w:r>
            <w:r>
              <w:rPr>
                <w:rFonts w:ascii="Times" w:hAnsi="Times"/>
                <w:sz w:val="20"/>
                <w:szCs w:val="20"/>
              </w:rPr>
              <w:t>Fisher exact test, o</w:t>
            </w:r>
            <w:r w:rsidRPr="007F3845">
              <w:rPr>
                <w:rFonts w:ascii="Times" w:hAnsi="Times"/>
                <w:sz w:val="20"/>
                <w:szCs w:val="20"/>
              </w:rPr>
              <w:t>dds ratios, and multiple logistic regression</w:t>
            </w:r>
            <w:r>
              <w:rPr>
                <w:rFonts w:ascii="Times" w:hAnsi="Times"/>
                <w:sz w:val="16"/>
                <w:szCs w:val="16"/>
              </w:rPr>
              <w:t xml:space="preserve"> </w:t>
            </w:r>
          </w:p>
        </w:tc>
        <w:tc>
          <w:tcPr>
            <w:tcW w:w="2700" w:type="dxa"/>
          </w:tcPr>
          <w:p w14:paraId="21671281" w14:textId="77777777" w:rsidR="00762A16" w:rsidRPr="00B9706B" w:rsidRDefault="00762A16" w:rsidP="00AF5065">
            <w:pPr>
              <w:rPr>
                <w:rFonts w:ascii="Times" w:hAnsi="Times"/>
                <w:bCs/>
                <w:sz w:val="20"/>
                <w:szCs w:val="20"/>
              </w:rPr>
            </w:pPr>
            <w:r w:rsidRPr="00B9706B">
              <w:rPr>
                <w:rFonts w:ascii="Times" w:hAnsi="Times"/>
                <w:bCs/>
                <w:sz w:val="20"/>
                <w:szCs w:val="20"/>
              </w:rPr>
              <w:t xml:space="preserve">Immunize </w:t>
            </w:r>
            <w:r>
              <w:rPr>
                <w:rFonts w:ascii="Times" w:hAnsi="Times"/>
                <w:bCs/>
                <w:sz w:val="20"/>
                <w:szCs w:val="20"/>
              </w:rPr>
              <w:t xml:space="preserve">infants </w:t>
            </w:r>
            <w:r w:rsidRPr="00B9706B">
              <w:rPr>
                <w:rFonts w:ascii="Times" w:hAnsi="Times"/>
                <w:bCs/>
                <w:sz w:val="20"/>
                <w:szCs w:val="20"/>
              </w:rPr>
              <w:t>at 50 to 60 days</w:t>
            </w:r>
            <w:r>
              <w:rPr>
                <w:rFonts w:ascii="Times" w:hAnsi="Times"/>
                <w:bCs/>
                <w:sz w:val="20"/>
                <w:szCs w:val="20"/>
              </w:rPr>
              <w:t xml:space="preserve"> of age if discharge is imminent</w:t>
            </w:r>
            <w:r w:rsidRPr="00B9706B">
              <w:rPr>
                <w:rFonts w:ascii="Times" w:hAnsi="Times"/>
                <w:bCs/>
                <w:sz w:val="20"/>
                <w:szCs w:val="20"/>
              </w:rPr>
              <w:t xml:space="preserve"> </w:t>
            </w:r>
            <w:r>
              <w:rPr>
                <w:rFonts w:ascii="Times" w:hAnsi="Times"/>
                <w:bCs/>
                <w:sz w:val="20"/>
                <w:szCs w:val="20"/>
              </w:rPr>
              <w:t xml:space="preserve">and the infant is </w:t>
            </w:r>
            <w:r w:rsidRPr="00B9706B">
              <w:rPr>
                <w:rFonts w:ascii="Times" w:hAnsi="Times"/>
                <w:bCs/>
                <w:sz w:val="20"/>
                <w:szCs w:val="20"/>
              </w:rPr>
              <w:t>not having severe cardiorespirator</w:t>
            </w:r>
            <w:r>
              <w:rPr>
                <w:rFonts w:ascii="Times" w:hAnsi="Times"/>
                <w:bCs/>
                <w:sz w:val="20"/>
                <w:szCs w:val="20"/>
              </w:rPr>
              <w:t xml:space="preserve">y events and is clinically stable.  Then monitor for 48 hours after vaccines. </w:t>
            </w:r>
          </w:p>
          <w:p w14:paraId="0A3DB58F" w14:textId="77777777" w:rsidR="00762A16" w:rsidRPr="000D75E6" w:rsidRDefault="00762A16" w:rsidP="00AF5065">
            <w:pPr>
              <w:rPr>
                <w:rFonts w:ascii="Times" w:hAnsi="Times"/>
                <w:b/>
                <w:bCs/>
                <w:sz w:val="20"/>
                <w:szCs w:val="20"/>
              </w:rPr>
            </w:pPr>
          </w:p>
        </w:tc>
      </w:tr>
      <w:tr w:rsidR="00762A16" w:rsidRPr="001653D9" w14:paraId="7023999B" w14:textId="77777777" w:rsidTr="00AF5065">
        <w:tc>
          <w:tcPr>
            <w:tcW w:w="486" w:type="dxa"/>
          </w:tcPr>
          <w:p w14:paraId="2C6616CC" w14:textId="77777777" w:rsidR="00762A16" w:rsidRPr="001653D9" w:rsidRDefault="00762A16" w:rsidP="00AF5065">
            <w:pPr>
              <w:rPr>
                <w:rFonts w:ascii="Times" w:hAnsi="Times"/>
                <w:sz w:val="20"/>
                <w:szCs w:val="20"/>
              </w:rPr>
            </w:pPr>
            <w:r>
              <w:rPr>
                <w:rFonts w:ascii="Times" w:hAnsi="Times"/>
                <w:sz w:val="20"/>
                <w:szCs w:val="20"/>
              </w:rPr>
              <w:t>3</w:t>
            </w:r>
          </w:p>
        </w:tc>
        <w:tc>
          <w:tcPr>
            <w:tcW w:w="1890" w:type="dxa"/>
          </w:tcPr>
          <w:p w14:paraId="63854EAC" w14:textId="77777777" w:rsidR="00762A16" w:rsidRPr="00081C0D" w:rsidRDefault="00762A16" w:rsidP="00AF5065">
            <w:pPr>
              <w:rPr>
                <w:rFonts w:ascii="Times" w:hAnsi="Times"/>
                <w:bCs/>
                <w:sz w:val="20"/>
                <w:szCs w:val="20"/>
              </w:rPr>
            </w:pPr>
            <w:r w:rsidRPr="00081C0D">
              <w:rPr>
                <w:rFonts w:ascii="Times" w:hAnsi="Times"/>
                <w:bCs/>
                <w:sz w:val="20"/>
                <w:szCs w:val="20"/>
              </w:rPr>
              <w:t>Schulzke et al.</w:t>
            </w:r>
            <w:r>
              <w:rPr>
                <w:rFonts w:ascii="Times" w:hAnsi="Times"/>
                <w:bCs/>
                <w:sz w:val="20"/>
                <w:szCs w:val="20"/>
              </w:rPr>
              <w:t xml:space="preserve"> (</w:t>
            </w:r>
            <w:r w:rsidRPr="00081C0D">
              <w:rPr>
                <w:rFonts w:ascii="Times" w:hAnsi="Times"/>
                <w:bCs/>
                <w:sz w:val="20"/>
                <w:szCs w:val="20"/>
              </w:rPr>
              <w:t>2005</w:t>
            </w:r>
            <w:r>
              <w:rPr>
                <w:rFonts w:ascii="Times" w:hAnsi="Times"/>
                <w:bCs/>
                <w:sz w:val="20"/>
                <w:szCs w:val="20"/>
              </w:rPr>
              <w:t>)</w:t>
            </w:r>
            <w:r w:rsidRPr="00081C0D">
              <w:rPr>
                <w:rFonts w:ascii="Times" w:hAnsi="Times"/>
                <w:bCs/>
                <w:sz w:val="20"/>
                <w:szCs w:val="20"/>
              </w:rPr>
              <w:t xml:space="preserve"> </w:t>
            </w:r>
          </w:p>
          <w:p w14:paraId="0C281007" w14:textId="77777777" w:rsidR="00762A16" w:rsidRPr="00081C0D" w:rsidRDefault="00762A16" w:rsidP="00AF5065">
            <w:pPr>
              <w:rPr>
                <w:rFonts w:ascii="Times" w:hAnsi="Times"/>
                <w:bCs/>
                <w:sz w:val="20"/>
                <w:szCs w:val="20"/>
              </w:rPr>
            </w:pPr>
          </w:p>
          <w:p w14:paraId="77FB9376" w14:textId="77777777" w:rsidR="00762A16" w:rsidRDefault="00762A16" w:rsidP="00AF5065">
            <w:pPr>
              <w:rPr>
                <w:rFonts w:ascii="Times" w:hAnsi="Times"/>
                <w:bCs/>
                <w:sz w:val="20"/>
                <w:szCs w:val="20"/>
              </w:rPr>
            </w:pPr>
            <w:r w:rsidRPr="00081C0D">
              <w:rPr>
                <w:rFonts w:ascii="Times" w:hAnsi="Times"/>
                <w:bCs/>
                <w:sz w:val="20"/>
                <w:szCs w:val="20"/>
              </w:rPr>
              <w:t xml:space="preserve">Switzerland </w:t>
            </w:r>
          </w:p>
          <w:p w14:paraId="09551B8B" w14:textId="77777777" w:rsidR="00762A16" w:rsidRPr="00081C0D" w:rsidRDefault="00762A16" w:rsidP="00AF5065">
            <w:pPr>
              <w:rPr>
                <w:rFonts w:ascii="Times" w:hAnsi="Times"/>
                <w:bCs/>
                <w:sz w:val="20"/>
                <w:szCs w:val="20"/>
              </w:rPr>
            </w:pPr>
          </w:p>
          <w:p w14:paraId="210E58C6" w14:textId="77777777" w:rsidR="00762A16" w:rsidRPr="001653D9" w:rsidRDefault="00762A16" w:rsidP="00AF5065">
            <w:pPr>
              <w:rPr>
                <w:rFonts w:ascii="Times" w:hAnsi="Times"/>
                <w:sz w:val="20"/>
                <w:szCs w:val="20"/>
              </w:rPr>
            </w:pPr>
            <w:r w:rsidRPr="00081C0D">
              <w:rPr>
                <w:rFonts w:ascii="Times" w:hAnsi="Times"/>
                <w:bCs/>
                <w:sz w:val="20"/>
                <w:szCs w:val="20"/>
              </w:rPr>
              <w:t>Funding</w:t>
            </w:r>
            <w:r>
              <w:rPr>
                <w:rFonts w:ascii="Times" w:hAnsi="Times"/>
                <w:bCs/>
                <w:sz w:val="20"/>
                <w:szCs w:val="20"/>
              </w:rPr>
              <w:t>:</w:t>
            </w:r>
            <w:r w:rsidRPr="00081C0D">
              <w:rPr>
                <w:rFonts w:ascii="Times" w:hAnsi="Times"/>
                <w:bCs/>
                <w:sz w:val="20"/>
                <w:szCs w:val="20"/>
              </w:rPr>
              <w:t xml:space="preserve"> none </w:t>
            </w:r>
            <w:r w:rsidRPr="00081C0D">
              <w:rPr>
                <w:rFonts w:ascii="Times" w:hAnsi="Times"/>
                <w:bCs/>
                <w:sz w:val="20"/>
                <w:szCs w:val="20"/>
              </w:rPr>
              <w:lastRenderedPageBreak/>
              <w:t>stated</w:t>
            </w:r>
          </w:p>
        </w:tc>
        <w:tc>
          <w:tcPr>
            <w:tcW w:w="1872" w:type="dxa"/>
          </w:tcPr>
          <w:p w14:paraId="3E705D07" w14:textId="77777777" w:rsidR="00762A16" w:rsidRPr="00081C0D" w:rsidRDefault="00762A16" w:rsidP="00AF5065">
            <w:pPr>
              <w:rPr>
                <w:rFonts w:ascii="Times" w:hAnsi="Times"/>
                <w:bCs/>
                <w:sz w:val="20"/>
                <w:szCs w:val="20"/>
              </w:rPr>
            </w:pPr>
            <w:r>
              <w:rPr>
                <w:rFonts w:ascii="Times" w:hAnsi="Times"/>
                <w:bCs/>
                <w:sz w:val="20"/>
                <w:szCs w:val="20"/>
              </w:rPr>
              <w:lastRenderedPageBreak/>
              <w:t xml:space="preserve">To study if infants not on respiratory support or oxygen infants have significant apnea or bradycardia after </w:t>
            </w:r>
            <w:r>
              <w:rPr>
                <w:rFonts w:ascii="Times" w:hAnsi="Times"/>
                <w:bCs/>
                <w:sz w:val="20"/>
                <w:szCs w:val="20"/>
              </w:rPr>
              <w:lastRenderedPageBreak/>
              <w:t>vaccination</w:t>
            </w:r>
            <w:r w:rsidRPr="00081C0D">
              <w:rPr>
                <w:rFonts w:ascii="Times" w:hAnsi="Times"/>
                <w:bCs/>
                <w:sz w:val="20"/>
                <w:szCs w:val="20"/>
              </w:rPr>
              <w:t xml:space="preserve"> with DTaP/Hib/IPV with or without </w:t>
            </w:r>
            <w:r>
              <w:rPr>
                <w:rFonts w:ascii="Times" w:hAnsi="Times"/>
                <w:bCs/>
                <w:sz w:val="20"/>
                <w:szCs w:val="20"/>
              </w:rPr>
              <w:t xml:space="preserve">HBV. </w:t>
            </w:r>
            <w:r w:rsidRPr="00081C0D">
              <w:rPr>
                <w:rFonts w:ascii="Times" w:hAnsi="Times"/>
                <w:bCs/>
                <w:sz w:val="20"/>
                <w:szCs w:val="20"/>
              </w:rPr>
              <w:t xml:space="preserve"> </w:t>
            </w:r>
          </w:p>
          <w:p w14:paraId="77AD98C0" w14:textId="77777777" w:rsidR="00762A16" w:rsidRDefault="00762A16" w:rsidP="00AF5065">
            <w:pPr>
              <w:rPr>
                <w:rFonts w:ascii="Times" w:hAnsi="Times" w:cs="Arial"/>
                <w:sz w:val="20"/>
                <w:szCs w:val="20"/>
              </w:rPr>
            </w:pPr>
          </w:p>
          <w:p w14:paraId="59C9FB54" w14:textId="77777777" w:rsidR="00762A16" w:rsidRPr="001653D9" w:rsidRDefault="00762A16" w:rsidP="00AF5065">
            <w:pPr>
              <w:rPr>
                <w:rFonts w:ascii="Times" w:hAnsi="Times"/>
                <w:sz w:val="20"/>
                <w:szCs w:val="20"/>
              </w:rPr>
            </w:pPr>
          </w:p>
        </w:tc>
        <w:tc>
          <w:tcPr>
            <w:tcW w:w="2610" w:type="dxa"/>
          </w:tcPr>
          <w:p w14:paraId="34BBAFD7" w14:textId="77777777" w:rsidR="00762A16" w:rsidRDefault="00762A16" w:rsidP="00AF5065">
            <w:pPr>
              <w:rPr>
                <w:rFonts w:ascii="Times" w:hAnsi="Times"/>
                <w:sz w:val="20"/>
                <w:szCs w:val="20"/>
              </w:rPr>
            </w:pPr>
            <w:r>
              <w:rPr>
                <w:rFonts w:ascii="Times" w:hAnsi="Times"/>
                <w:sz w:val="20"/>
                <w:szCs w:val="20"/>
              </w:rPr>
              <w:lastRenderedPageBreak/>
              <w:t xml:space="preserve">Retrospective chart review. </w:t>
            </w:r>
          </w:p>
          <w:p w14:paraId="1F559B48" w14:textId="77777777" w:rsidR="00762A16" w:rsidRDefault="00762A16" w:rsidP="00AF5065">
            <w:pPr>
              <w:rPr>
                <w:rFonts w:ascii="Times" w:hAnsi="Times"/>
                <w:sz w:val="20"/>
                <w:szCs w:val="20"/>
              </w:rPr>
            </w:pPr>
          </w:p>
          <w:p w14:paraId="3232DA45" w14:textId="77777777" w:rsidR="00762A16" w:rsidRPr="00081C0D" w:rsidRDefault="00762A16" w:rsidP="00AF5065">
            <w:pPr>
              <w:rPr>
                <w:rFonts w:ascii="Times" w:hAnsi="Times" w:cs="Arial"/>
                <w:sz w:val="20"/>
                <w:szCs w:val="20"/>
              </w:rPr>
            </w:pPr>
            <w:r>
              <w:rPr>
                <w:rFonts w:ascii="Times" w:hAnsi="Times" w:cs="Arial"/>
                <w:sz w:val="20"/>
                <w:szCs w:val="20"/>
              </w:rPr>
              <w:t>n=53</w:t>
            </w:r>
          </w:p>
          <w:p w14:paraId="63EC5CFC" w14:textId="77777777" w:rsidR="00762A16" w:rsidRPr="00081C0D" w:rsidRDefault="00762A16" w:rsidP="00AF5065">
            <w:pPr>
              <w:rPr>
                <w:rFonts w:ascii="Times" w:hAnsi="Times" w:cs="Arial"/>
                <w:sz w:val="20"/>
                <w:szCs w:val="20"/>
              </w:rPr>
            </w:pPr>
            <w:r>
              <w:rPr>
                <w:rFonts w:ascii="Times" w:hAnsi="Times" w:cs="Arial"/>
                <w:sz w:val="20"/>
                <w:szCs w:val="20"/>
              </w:rPr>
              <w:t>MGA= 27.9  weeks</w:t>
            </w:r>
          </w:p>
          <w:p w14:paraId="7DB81A2B" w14:textId="77777777" w:rsidR="00762A16" w:rsidRPr="00081C0D" w:rsidRDefault="00762A16" w:rsidP="00AF5065">
            <w:pPr>
              <w:rPr>
                <w:rFonts w:ascii="Times" w:hAnsi="Times" w:cs="Arial"/>
                <w:sz w:val="20"/>
                <w:szCs w:val="20"/>
              </w:rPr>
            </w:pPr>
            <w:r>
              <w:rPr>
                <w:rFonts w:ascii="Times" w:hAnsi="Times" w:cs="Arial"/>
                <w:sz w:val="20"/>
                <w:szCs w:val="20"/>
              </w:rPr>
              <w:t>MBW=997 gms</w:t>
            </w:r>
          </w:p>
          <w:p w14:paraId="1AD0CFAC" w14:textId="77777777" w:rsidR="00762A16" w:rsidRDefault="00762A16" w:rsidP="00AF5065">
            <w:pPr>
              <w:rPr>
                <w:rFonts w:ascii="Times" w:hAnsi="Times" w:cs="Arial"/>
                <w:sz w:val="20"/>
                <w:szCs w:val="20"/>
              </w:rPr>
            </w:pPr>
            <w:r>
              <w:rPr>
                <w:rFonts w:ascii="Times" w:hAnsi="Times" w:cs="Arial"/>
                <w:sz w:val="20"/>
                <w:szCs w:val="20"/>
              </w:rPr>
              <w:t xml:space="preserve">MAV= 59 days in those who </w:t>
            </w:r>
            <w:r>
              <w:rPr>
                <w:rFonts w:ascii="Times" w:hAnsi="Times" w:cs="Arial"/>
                <w:sz w:val="20"/>
                <w:szCs w:val="20"/>
              </w:rPr>
              <w:lastRenderedPageBreak/>
              <w:t>had CRE versus 68 days in the non-CRE</w:t>
            </w:r>
          </w:p>
          <w:p w14:paraId="57BBAA43" w14:textId="77777777" w:rsidR="00762A16" w:rsidRDefault="00762A16" w:rsidP="00AF5065">
            <w:pPr>
              <w:rPr>
                <w:rFonts w:ascii="Times" w:hAnsi="Times" w:cs="Arial"/>
                <w:sz w:val="20"/>
                <w:szCs w:val="20"/>
              </w:rPr>
            </w:pPr>
            <w:r>
              <w:rPr>
                <w:rFonts w:ascii="Times" w:hAnsi="Times" w:cs="Arial"/>
                <w:sz w:val="20"/>
                <w:szCs w:val="20"/>
              </w:rPr>
              <w:t xml:space="preserve"> </w:t>
            </w:r>
          </w:p>
          <w:p w14:paraId="557FAFB2" w14:textId="77777777" w:rsidR="00762A16" w:rsidRDefault="00762A16" w:rsidP="00AF5065">
            <w:pPr>
              <w:rPr>
                <w:rFonts w:ascii="Times" w:hAnsi="Times" w:cs="Arial"/>
                <w:sz w:val="20"/>
                <w:szCs w:val="20"/>
              </w:rPr>
            </w:pPr>
            <w:r>
              <w:rPr>
                <w:rFonts w:ascii="Times" w:hAnsi="Times" w:cs="Arial"/>
                <w:sz w:val="20"/>
                <w:szCs w:val="20"/>
              </w:rPr>
              <w:t>1/2000-6/2003</w:t>
            </w:r>
          </w:p>
          <w:p w14:paraId="1E8413F6" w14:textId="77777777" w:rsidR="00762A16" w:rsidRDefault="00762A16" w:rsidP="00AF5065">
            <w:pPr>
              <w:rPr>
                <w:rFonts w:ascii="Times" w:hAnsi="Times" w:cs="Arial"/>
                <w:sz w:val="20"/>
                <w:szCs w:val="20"/>
              </w:rPr>
            </w:pPr>
          </w:p>
          <w:p w14:paraId="4BFE851B" w14:textId="77777777" w:rsidR="00762A16" w:rsidRPr="001653D9" w:rsidRDefault="00762A16" w:rsidP="00AF5065">
            <w:pPr>
              <w:rPr>
                <w:rFonts w:ascii="Times" w:hAnsi="Times"/>
                <w:sz w:val="20"/>
                <w:szCs w:val="20"/>
              </w:rPr>
            </w:pPr>
            <w:r>
              <w:rPr>
                <w:rFonts w:ascii="Times" w:hAnsi="Times" w:cs="Arial"/>
                <w:sz w:val="20"/>
                <w:szCs w:val="20"/>
              </w:rPr>
              <w:t>Rigor:  C/D/A/A</w:t>
            </w:r>
          </w:p>
        </w:tc>
        <w:tc>
          <w:tcPr>
            <w:tcW w:w="3780" w:type="dxa"/>
          </w:tcPr>
          <w:p w14:paraId="7E45343F" w14:textId="77777777" w:rsidR="00762A16" w:rsidRPr="00081C0D" w:rsidRDefault="00762A16" w:rsidP="00AF5065">
            <w:pPr>
              <w:rPr>
                <w:rFonts w:ascii="Times" w:hAnsi="Times"/>
                <w:bCs/>
                <w:sz w:val="20"/>
                <w:szCs w:val="20"/>
              </w:rPr>
            </w:pPr>
            <w:r w:rsidRPr="00B9706B">
              <w:rPr>
                <w:rFonts w:ascii="Times" w:hAnsi="Times"/>
                <w:b/>
                <w:sz w:val="20"/>
                <w:szCs w:val="20"/>
              </w:rPr>
              <w:lastRenderedPageBreak/>
              <w:t>IV</w:t>
            </w:r>
            <w:r>
              <w:rPr>
                <w:rFonts w:ascii="Times" w:hAnsi="Times"/>
                <w:sz w:val="20"/>
                <w:szCs w:val="20"/>
              </w:rPr>
              <w:t xml:space="preserve">: </w:t>
            </w:r>
            <w:r w:rsidRPr="00081C0D">
              <w:rPr>
                <w:rFonts w:ascii="Times" w:hAnsi="Times"/>
                <w:bCs/>
                <w:sz w:val="20"/>
                <w:szCs w:val="20"/>
              </w:rPr>
              <w:t xml:space="preserve"> DTaP/Hib/IVP</w:t>
            </w:r>
          </w:p>
          <w:p w14:paraId="3FF2541E" w14:textId="77777777" w:rsidR="00762A16" w:rsidRDefault="00762A16" w:rsidP="00AF5065">
            <w:pPr>
              <w:rPr>
                <w:rFonts w:ascii="Times" w:hAnsi="Times"/>
                <w:bCs/>
                <w:sz w:val="20"/>
                <w:szCs w:val="20"/>
              </w:rPr>
            </w:pPr>
            <w:r w:rsidRPr="00081C0D">
              <w:rPr>
                <w:rFonts w:ascii="Times" w:hAnsi="Times"/>
                <w:bCs/>
                <w:sz w:val="20"/>
                <w:szCs w:val="20"/>
              </w:rPr>
              <w:t>With or without combined HVB</w:t>
            </w:r>
          </w:p>
          <w:p w14:paraId="4E91C6DC" w14:textId="77777777" w:rsidR="00762A16" w:rsidRDefault="00762A16" w:rsidP="00AF5065">
            <w:pPr>
              <w:rPr>
                <w:rFonts w:ascii="Times" w:hAnsi="Times"/>
                <w:bCs/>
                <w:sz w:val="20"/>
                <w:szCs w:val="20"/>
              </w:rPr>
            </w:pPr>
          </w:p>
          <w:p w14:paraId="4986B618" w14:textId="77777777" w:rsidR="00762A16" w:rsidRDefault="00762A16" w:rsidP="00AF5065">
            <w:pPr>
              <w:rPr>
                <w:rFonts w:ascii="Times" w:hAnsi="Times"/>
                <w:bCs/>
                <w:sz w:val="20"/>
                <w:szCs w:val="20"/>
              </w:rPr>
            </w:pPr>
            <w:r w:rsidRPr="00B9706B">
              <w:rPr>
                <w:rFonts w:ascii="Times" w:hAnsi="Times"/>
                <w:b/>
                <w:bCs/>
                <w:sz w:val="20"/>
                <w:szCs w:val="20"/>
              </w:rPr>
              <w:t>DV</w:t>
            </w:r>
            <w:r>
              <w:rPr>
                <w:rFonts w:ascii="Times" w:hAnsi="Times"/>
                <w:bCs/>
                <w:sz w:val="20"/>
                <w:szCs w:val="20"/>
              </w:rPr>
              <w:t>: apnea or bradycardia</w:t>
            </w:r>
          </w:p>
          <w:p w14:paraId="50049E32" w14:textId="77777777" w:rsidR="00762A16" w:rsidRDefault="00762A16" w:rsidP="00AF5065">
            <w:pPr>
              <w:rPr>
                <w:rFonts w:ascii="Times" w:hAnsi="Times"/>
                <w:bCs/>
                <w:sz w:val="20"/>
                <w:szCs w:val="20"/>
              </w:rPr>
            </w:pPr>
          </w:p>
          <w:p w14:paraId="5C35B815" w14:textId="77777777" w:rsidR="00762A16" w:rsidRDefault="00762A16" w:rsidP="00AF5065">
            <w:pPr>
              <w:rPr>
                <w:rFonts w:ascii="Times" w:hAnsi="Times"/>
                <w:bCs/>
                <w:sz w:val="20"/>
                <w:szCs w:val="20"/>
              </w:rPr>
            </w:pPr>
            <w:r>
              <w:rPr>
                <w:rFonts w:ascii="Times" w:hAnsi="Times"/>
                <w:bCs/>
                <w:sz w:val="20"/>
                <w:szCs w:val="20"/>
              </w:rPr>
              <w:t xml:space="preserve">Reviewed chart 72 hours before and after </w:t>
            </w:r>
            <w:r>
              <w:rPr>
                <w:rFonts w:ascii="Times" w:hAnsi="Times"/>
                <w:bCs/>
                <w:sz w:val="20"/>
                <w:szCs w:val="20"/>
              </w:rPr>
              <w:lastRenderedPageBreak/>
              <w:t xml:space="preserve">vaccines </w:t>
            </w:r>
          </w:p>
          <w:p w14:paraId="13E3E841" w14:textId="77777777" w:rsidR="00762A16" w:rsidRPr="00530D8F" w:rsidRDefault="00762A16" w:rsidP="00AF5065">
            <w:pPr>
              <w:rPr>
                <w:rFonts w:ascii="Times" w:hAnsi="Times"/>
                <w:bCs/>
                <w:sz w:val="20"/>
                <w:szCs w:val="20"/>
              </w:rPr>
            </w:pPr>
          </w:p>
          <w:p w14:paraId="2951CB4C" w14:textId="77777777" w:rsidR="00762A16" w:rsidRDefault="00762A16" w:rsidP="00AF5065">
            <w:pPr>
              <w:rPr>
                <w:rFonts w:ascii="Times" w:hAnsi="Times"/>
                <w:sz w:val="20"/>
                <w:szCs w:val="20"/>
              </w:rPr>
            </w:pPr>
            <w:r>
              <w:rPr>
                <w:rFonts w:ascii="Times" w:hAnsi="Times"/>
                <w:sz w:val="20"/>
                <w:szCs w:val="20"/>
              </w:rPr>
              <w:t>Student</w:t>
            </w:r>
            <w:r w:rsidRPr="004040C4">
              <w:rPr>
                <w:rFonts w:ascii="Times" w:hAnsi="Times"/>
                <w:i/>
                <w:sz w:val="20"/>
                <w:szCs w:val="20"/>
              </w:rPr>
              <w:t xml:space="preserve"> t</w:t>
            </w:r>
            <w:r>
              <w:rPr>
                <w:rFonts w:ascii="Times" w:hAnsi="Times"/>
                <w:sz w:val="20"/>
                <w:szCs w:val="20"/>
              </w:rPr>
              <w:t>-test, Mann-Whitney test and Fisher’s exact test</w:t>
            </w:r>
          </w:p>
          <w:p w14:paraId="41F0F99A" w14:textId="77777777" w:rsidR="00762A16" w:rsidRDefault="00762A16" w:rsidP="00AF5065">
            <w:pPr>
              <w:rPr>
                <w:rFonts w:ascii="Times" w:hAnsi="Times"/>
                <w:sz w:val="20"/>
                <w:szCs w:val="20"/>
              </w:rPr>
            </w:pPr>
          </w:p>
          <w:p w14:paraId="54A45E5D" w14:textId="77777777" w:rsidR="00762A16" w:rsidRPr="001653D9" w:rsidRDefault="00762A16" w:rsidP="00AF5065">
            <w:pPr>
              <w:rPr>
                <w:rFonts w:ascii="Times" w:hAnsi="Times"/>
                <w:sz w:val="20"/>
                <w:szCs w:val="20"/>
              </w:rPr>
            </w:pPr>
          </w:p>
        </w:tc>
        <w:tc>
          <w:tcPr>
            <w:tcW w:w="2700" w:type="dxa"/>
          </w:tcPr>
          <w:p w14:paraId="40C4F252" w14:textId="77777777" w:rsidR="00762A16" w:rsidRDefault="00762A16" w:rsidP="00AF5065">
            <w:pPr>
              <w:rPr>
                <w:rFonts w:ascii="Times" w:hAnsi="Times"/>
                <w:bCs/>
                <w:sz w:val="20"/>
                <w:szCs w:val="20"/>
              </w:rPr>
            </w:pPr>
            <w:r>
              <w:rPr>
                <w:rFonts w:ascii="Times" w:hAnsi="Times"/>
                <w:bCs/>
                <w:sz w:val="20"/>
                <w:szCs w:val="20"/>
              </w:rPr>
              <w:lastRenderedPageBreak/>
              <w:t>Monitor even clinically stable preterm infants, for</w:t>
            </w:r>
            <w:r w:rsidRPr="00081C0D">
              <w:rPr>
                <w:rFonts w:ascii="Times" w:hAnsi="Times"/>
                <w:bCs/>
                <w:sz w:val="20"/>
                <w:szCs w:val="20"/>
              </w:rPr>
              <w:t xml:space="preserve"> 48 hours after</w:t>
            </w:r>
            <w:r>
              <w:rPr>
                <w:rFonts w:ascii="Times" w:hAnsi="Times"/>
                <w:bCs/>
                <w:sz w:val="20"/>
                <w:szCs w:val="20"/>
              </w:rPr>
              <w:t xml:space="preserve"> vaccines.</w:t>
            </w:r>
          </w:p>
          <w:p w14:paraId="5E911A24" w14:textId="77777777" w:rsidR="00762A16" w:rsidRDefault="00762A16" w:rsidP="00AF5065">
            <w:pPr>
              <w:rPr>
                <w:rFonts w:ascii="Times" w:hAnsi="Times"/>
                <w:bCs/>
                <w:sz w:val="20"/>
                <w:szCs w:val="20"/>
              </w:rPr>
            </w:pPr>
          </w:p>
          <w:p w14:paraId="7FA4B58F" w14:textId="77777777" w:rsidR="00762A16" w:rsidRPr="00B778D1" w:rsidRDefault="00762A16" w:rsidP="00AF5065">
            <w:pPr>
              <w:rPr>
                <w:rFonts w:ascii="Times" w:hAnsi="Times"/>
                <w:b/>
                <w:bCs/>
                <w:sz w:val="20"/>
                <w:szCs w:val="20"/>
              </w:rPr>
            </w:pPr>
          </w:p>
          <w:p w14:paraId="6CD63106" w14:textId="77777777" w:rsidR="00762A16" w:rsidRPr="00B9706B" w:rsidRDefault="00762A16" w:rsidP="00AF5065">
            <w:pPr>
              <w:rPr>
                <w:rFonts w:ascii="Times" w:hAnsi="Times"/>
                <w:sz w:val="20"/>
                <w:szCs w:val="20"/>
              </w:rPr>
            </w:pPr>
          </w:p>
        </w:tc>
      </w:tr>
      <w:tr w:rsidR="00762A16" w:rsidRPr="001653D9" w14:paraId="55664E6D" w14:textId="77777777" w:rsidTr="00AF5065">
        <w:trPr>
          <w:trHeight w:val="3302"/>
        </w:trPr>
        <w:tc>
          <w:tcPr>
            <w:tcW w:w="486" w:type="dxa"/>
          </w:tcPr>
          <w:p w14:paraId="20C8B4D7" w14:textId="77777777" w:rsidR="00762A16" w:rsidRPr="001653D9" w:rsidRDefault="00762A16" w:rsidP="00AF5065">
            <w:pPr>
              <w:rPr>
                <w:rFonts w:ascii="Times" w:hAnsi="Times"/>
                <w:sz w:val="20"/>
                <w:szCs w:val="20"/>
              </w:rPr>
            </w:pPr>
            <w:r>
              <w:rPr>
                <w:rFonts w:ascii="Times" w:hAnsi="Times"/>
                <w:sz w:val="20"/>
                <w:szCs w:val="20"/>
              </w:rPr>
              <w:lastRenderedPageBreak/>
              <w:t>4</w:t>
            </w:r>
          </w:p>
        </w:tc>
        <w:tc>
          <w:tcPr>
            <w:tcW w:w="1890" w:type="dxa"/>
          </w:tcPr>
          <w:p w14:paraId="4ECE5460" w14:textId="77777777" w:rsidR="00762A16" w:rsidRDefault="00762A16" w:rsidP="00AF5065">
            <w:pPr>
              <w:rPr>
                <w:rFonts w:ascii="Times" w:hAnsi="Times"/>
                <w:bCs/>
                <w:sz w:val="20"/>
                <w:szCs w:val="20"/>
              </w:rPr>
            </w:pPr>
            <w:r w:rsidRPr="00081C0D">
              <w:rPr>
                <w:rFonts w:ascii="Times" w:hAnsi="Times"/>
                <w:bCs/>
                <w:sz w:val="20"/>
                <w:szCs w:val="20"/>
              </w:rPr>
              <w:t>Ellison et al.</w:t>
            </w:r>
            <w:r>
              <w:rPr>
                <w:rFonts w:ascii="Times" w:hAnsi="Times"/>
                <w:bCs/>
                <w:sz w:val="20"/>
                <w:szCs w:val="20"/>
              </w:rPr>
              <w:t xml:space="preserve"> (</w:t>
            </w:r>
            <w:r w:rsidRPr="00081C0D">
              <w:rPr>
                <w:rFonts w:ascii="Times" w:hAnsi="Times"/>
                <w:bCs/>
                <w:sz w:val="20"/>
                <w:szCs w:val="20"/>
              </w:rPr>
              <w:t>2005</w:t>
            </w:r>
            <w:r>
              <w:rPr>
                <w:rFonts w:ascii="Times" w:hAnsi="Times"/>
                <w:bCs/>
                <w:sz w:val="20"/>
                <w:szCs w:val="20"/>
              </w:rPr>
              <w:t>)</w:t>
            </w:r>
          </w:p>
          <w:p w14:paraId="5C87D086" w14:textId="77777777" w:rsidR="00762A16" w:rsidRPr="00081C0D" w:rsidRDefault="00762A16" w:rsidP="00AF5065">
            <w:pPr>
              <w:rPr>
                <w:rFonts w:ascii="Times" w:hAnsi="Times"/>
                <w:bCs/>
                <w:sz w:val="20"/>
                <w:szCs w:val="20"/>
              </w:rPr>
            </w:pPr>
          </w:p>
          <w:p w14:paraId="615782DD" w14:textId="77777777" w:rsidR="00762A16" w:rsidRDefault="00762A16" w:rsidP="00AF5065">
            <w:pPr>
              <w:rPr>
                <w:rFonts w:ascii="Times" w:hAnsi="Times"/>
                <w:bCs/>
                <w:sz w:val="20"/>
                <w:szCs w:val="20"/>
              </w:rPr>
            </w:pPr>
            <w:r w:rsidRPr="00081C0D">
              <w:rPr>
                <w:rFonts w:ascii="Times" w:hAnsi="Times"/>
                <w:bCs/>
                <w:sz w:val="20"/>
                <w:szCs w:val="20"/>
              </w:rPr>
              <w:t>Australia</w:t>
            </w:r>
          </w:p>
          <w:p w14:paraId="75443E7C" w14:textId="77777777" w:rsidR="00762A16" w:rsidRPr="00081C0D" w:rsidRDefault="00762A16" w:rsidP="00AF5065">
            <w:pPr>
              <w:rPr>
                <w:rFonts w:ascii="Times" w:hAnsi="Times"/>
                <w:bCs/>
                <w:sz w:val="20"/>
                <w:szCs w:val="20"/>
              </w:rPr>
            </w:pPr>
          </w:p>
          <w:p w14:paraId="561E11F5" w14:textId="77777777" w:rsidR="00762A16" w:rsidRPr="00081C0D" w:rsidRDefault="00762A16" w:rsidP="00AF5065">
            <w:pPr>
              <w:rPr>
                <w:rFonts w:ascii="Times" w:hAnsi="Times"/>
                <w:bCs/>
                <w:sz w:val="20"/>
                <w:szCs w:val="20"/>
              </w:rPr>
            </w:pPr>
            <w:r>
              <w:rPr>
                <w:rFonts w:ascii="Times" w:hAnsi="Times"/>
                <w:bCs/>
                <w:sz w:val="20"/>
                <w:szCs w:val="20"/>
              </w:rPr>
              <w:t>Funding: n</w:t>
            </w:r>
            <w:r w:rsidRPr="00081C0D">
              <w:rPr>
                <w:rFonts w:ascii="Times" w:hAnsi="Times"/>
                <w:bCs/>
                <w:sz w:val="20"/>
                <w:szCs w:val="20"/>
              </w:rPr>
              <w:t xml:space="preserve">one stated </w:t>
            </w:r>
          </w:p>
          <w:p w14:paraId="5AA3C808" w14:textId="77777777" w:rsidR="00762A16" w:rsidRPr="001653D9" w:rsidRDefault="00762A16" w:rsidP="00AF5065">
            <w:pPr>
              <w:rPr>
                <w:rFonts w:ascii="Times" w:hAnsi="Times"/>
                <w:sz w:val="20"/>
                <w:szCs w:val="20"/>
              </w:rPr>
            </w:pPr>
          </w:p>
        </w:tc>
        <w:tc>
          <w:tcPr>
            <w:tcW w:w="1872" w:type="dxa"/>
          </w:tcPr>
          <w:p w14:paraId="583DC78D" w14:textId="77777777" w:rsidR="00762A16" w:rsidRPr="001653D9" w:rsidRDefault="00762A16" w:rsidP="00AF5065">
            <w:pPr>
              <w:rPr>
                <w:rFonts w:ascii="Times" w:hAnsi="Times"/>
                <w:sz w:val="20"/>
                <w:szCs w:val="20"/>
              </w:rPr>
            </w:pPr>
            <w:r>
              <w:rPr>
                <w:rFonts w:ascii="Times" w:hAnsi="Times" w:cs="Arial"/>
                <w:sz w:val="20"/>
                <w:szCs w:val="20"/>
              </w:rPr>
              <w:t>To s</w:t>
            </w:r>
            <w:r w:rsidRPr="00081C0D">
              <w:rPr>
                <w:rFonts w:ascii="Times" w:hAnsi="Times" w:cs="Arial"/>
                <w:sz w:val="20"/>
                <w:szCs w:val="20"/>
              </w:rPr>
              <w:t>tudy the frequency and types of adverse reaction to vaccines currently available</w:t>
            </w:r>
            <w:r>
              <w:rPr>
                <w:rFonts w:ascii="Times" w:hAnsi="Times" w:cs="Arial"/>
                <w:sz w:val="20"/>
                <w:szCs w:val="20"/>
              </w:rPr>
              <w:t>.</w:t>
            </w:r>
          </w:p>
        </w:tc>
        <w:tc>
          <w:tcPr>
            <w:tcW w:w="2610" w:type="dxa"/>
          </w:tcPr>
          <w:p w14:paraId="551D5499" w14:textId="77777777" w:rsidR="00762A16" w:rsidRDefault="00762A16" w:rsidP="00AF5065">
            <w:pPr>
              <w:rPr>
                <w:rFonts w:ascii="Times" w:hAnsi="Times"/>
                <w:sz w:val="20"/>
                <w:szCs w:val="20"/>
              </w:rPr>
            </w:pPr>
            <w:r>
              <w:rPr>
                <w:rFonts w:ascii="Times" w:hAnsi="Times"/>
                <w:sz w:val="20"/>
                <w:szCs w:val="20"/>
              </w:rPr>
              <w:t xml:space="preserve">Retrospective </w:t>
            </w:r>
          </w:p>
          <w:p w14:paraId="61434C65" w14:textId="77777777" w:rsidR="00762A16" w:rsidRDefault="00762A16" w:rsidP="00AF5065">
            <w:pPr>
              <w:rPr>
                <w:rFonts w:ascii="Times" w:hAnsi="Times"/>
                <w:sz w:val="20"/>
                <w:szCs w:val="20"/>
              </w:rPr>
            </w:pPr>
          </w:p>
          <w:p w14:paraId="6DD69E39" w14:textId="77777777" w:rsidR="00762A16" w:rsidRPr="00081C0D" w:rsidRDefault="00762A16" w:rsidP="00AF5065">
            <w:pPr>
              <w:rPr>
                <w:rFonts w:ascii="Times" w:hAnsi="Times" w:cs="Arial"/>
                <w:sz w:val="20"/>
                <w:szCs w:val="20"/>
              </w:rPr>
            </w:pPr>
            <w:r>
              <w:rPr>
                <w:rFonts w:ascii="Times" w:hAnsi="Times" w:cs="Arial"/>
                <w:sz w:val="20"/>
                <w:szCs w:val="20"/>
              </w:rPr>
              <w:t>n</w:t>
            </w:r>
            <w:r w:rsidRPr="00081C0D">
              <w:rPr>
                <w:rFonts w:ascii="Times" w:hAnsi="Times" w:cs="Arial"/>
                <w:sz w:val="20"/>
                <w:szCs w:val="20"/>
              </w:rPr>
              <w:t>=48</w:t>
            </w:r>
          </w:p>
          <w:p w14:paraId="5D80E13F" w14:textId="77777777" w:rsidR="00762A16" w:rsidRPr="00081C0D" w:rsidRDefault="00762A16" w:rsidP="00AF5065">
            <w:pPr>
              <w:rPr>
                <w:rFonts w:ascii="Times" w:hAnsi="Times" w:cs="Arial"/>
                <w:sz w:val="20"/>
                <w:szCs w:val="20"/>
              </w:rPr>
            </w:pPr>
            <w:r>
              <w:rPr>
                <w:rFonts w:ascii="Times" w:hAnsi="Times" w:cs="Arial"/>
                <w:sz w:val="20"/>
                <w:szCs w:val="20"/>
              </w:rPr>
              <w:t>37 had 3 vaccines (Hib- HBV</w:t>
            </w:r>
            <w:r w:rsidRPr="00081C0D">
              <w:rPr>
                <w:rFonts w:ascii="Times" w:hAnsi="Times" w:cs="Arial"/>
                <w:sz w:val="20"/>
                <w:szCs w:val="20"/>
              </w:rPr>
              <w:t>), DTaP, IPV</w:t>
            </w:r>
            <w:r>
              <w:rPr>
                <w:rFonts w:ascii="Times" w:hAnsi="Times" w:cs="Arial"/>
                <w:sz w:val="20"/>
                <w:szCs w:val="20"/>
              </w:rPr>
              <w:t xml:space="preserve"> </w:t>
            </w:r>
          </w:p>
          <w:p w14:paraId="344E277F" w14:textId="77777777" w:rsidR="00762A16" w:rsidRDefault="00762A16" w:rsidP="00AF5065">
            <w:pPr>
              <w:rPr>
                <w:rFonts w:ascii="Times" w:hAnsi="Times"/>
                <w:sz w:val="20"/>
                <w:szCs w:val="20"/>
              </w:rPr>
            </w:pPr>
            <w:r>
              <w:rPr>
                <w:rFonts w:ascii="Times" w:hAnsi="Times" w:cs="Arial"/>
                <w:sz w:val="20"/>
                <w:szCs w:val="20"/>
              </w:rPr>
              <w:t>11 had 2 vaccines (Hib-HBV</w:t>
            </w:r>
            <w:r w:rsidRPr="00081C0D">
              <w:rPr>
                <w:rFonts w:ascii="Times" w:hAnsi="Times" w:cs="Arial"/>
                <w:sz w:val="20"/>
                <w:szCs w:val="20"/>
              </w:rPr>
              <w:t>) and DTaP</w:t>
            </w:r>
            <w:r>
              <w:rPr>
                <w:rFonts w:ascii="Times" w:hAnsi="Times"/>
                <w:sz w:val="20"/>
                <w:szCs w:val="20"/>
              </w:rPr>
              <w:t xml:space="preserve"> </w:t>
            </w:r>
          </w:p>
          <w:p w14:paraId="354E0569" w14:textId="77777777" w:rsidR="00762A16" w:rsidRDefault="00762A16" w:rsidP="00AF5065">
            <w:pPr>
              <w:rPr>
                <w:rFonts w:ascii="Times" w:hAnsi="Times"/>
                <w:sz w:val="20"/>
                <w:szCs w:val="20"/>
              </w:rPr>
            </w:pPr>
          </w:p>
          <w:p w14:paraId="0D32518F" w14:textId="77777777" w:rsidR="00762A16" w:rsidRDefault="00762A16" w:rsidP="00AF5065">
            <w:pPr>
              <w:rPr>
                <w:rFonts w:ascii="Times" w:hAnsi="Times" w:cs="Arial"/>
                <w:sz w:val="20"/>
                <w:szCs w:val="20"/>
              </w:rPr>
            </w:pPr>
            <w:r w:rsidRPr="00081C0D">
              <w:rPr>
                <w:rFonts w:ascii="Times" w:hAnsi="Times" w:cs="Arial"/>
                <w:sz w:val="20"/>
                <w:szCs w:val="20"/>
              </w:rPr>
              <w:t>MGA= 26.4</w:t>
            </w:r>
            <w:r>
              <w:rPr>
                <w:rFonts w:ascii="Times" w:hAnsi="Times" w:cs="Arial"/>
                <w:sz w:val="20"/>
                <w:szCs w:val="20"/>
              </w:rPr>
              <w:t xml:space="preserve"> weeks</w:t>
            </w:r>
            <w:r w:rsidRPr="00081C0D">
              <w:rPr>
                <w:rFonts w:ascii="Times" w:hAnsi="Times" w:cs="Arial"/>
                <w:sz w:val="20"/>
                <w:szCs w:val="20"/>
              </w:rPr>
              <w:t xml:space="preserve"> </w:t>
            </w:r>
          </w:p>
          <w:p w14:paraId="5E6F8834" w14:textId="77777777" w:rsidR="00762A16" w:rsidRPr="00081C0D" w:rsidRDefault="00762A16" w:rsidP="00AF5065">
            <w:pPr>
              <w:rPr>
                <w:rFonts w:ascii="Times" w:hAnsi="Times" w:cs="Arial"/>
                <w:sz w:val="20"/>
                <w:szCs w:val="20"/>
              </w:rPr>
            </w:pPr>
            <w:r w:rsidRPr="00081C0D">
              <w:rPr>
                <w:rFonts w:ascii="Times" w:hAnsi="Times" w:cs="Arial"/>
                <w:sz w:val="20"/>
                <w:szCs w:val="20"/>
              </w:rPr>
              <w:t>MBW=872</w:t>
            </w:r>
            <w:r>
              <w:rPr>
                <w:rFonts w:ascii="Times" w:hAnsi="Times" w:cs="Arial"/>
                <w:sz w:val="20"/>
                <w:szCs w:val="20"/>
              </w:rPr>
              <w:t xml:space="preserve"> gms</w:t>
            </w:r>
          </w:p>
          <w:p w14:paraId="77C92800" w14:textId="77777777" w:rsidR="00762A16" w:rsidRDefault="00762A16" w:rsidP="00AF5065">
            <w:pPr>
              <w:rPr>
                <w:rFonts w:ascii="Times" w:hAnsi="Times" w:cs="Arial"/>
                <w:sz w:val="20"/>
                <w:szCs w:val="20"/>
              </w:rPr>
            </w:pPr>
            <w:r>
              <w:rPr>
                <w:rFonts w:ascii="Times" w:hAnsi="Times" w:cs="Arial"/>
                <w:sz w:val="20"/>
                <w:szCs w:val="20"/>
              </w:rPr>
              <w:t>MAV=76 days</w:t>
            </w:r>
          </w:p>
          <w:p w14:paraId="7B108487" w14:textId="77777777" w:rsidR="00762A16" w:rsidRDefault="00762A16" w:rsidP="00AF5065">
            <w:pPr>
              <w:rPr>
                <w:rFonts w:ascii="Times" w:hAnsi="Times"/>
                <w:sz w:val="20"/>
                <w:szCs w:val="20"/>
              </w:rPr>
            </w:pPr>
          </w:p>
          <w:p w14:paraId="43B92B0D" w14:textId="77777777" w:rsidR="00762A16" w:rsidRPr="001653D9" w:rsidRDefault="00762A16" w:rsidP="00AF5065">
            <w:pPr>
              <w:rPr>
                <w:rFonts w:ascii="Times" w:hAnsi="Times"/>
                <w:sz w:val="20"/>
                <w:szCs w:val="20"/>
              </w:rPr>
            </w:pPr>
            <w:r>
              <w:rPr>
                <w:rFonts w:ascii="Times" w:hAnsi="Times"/>
                <w:sz w:val="20"/>
                <w:szCs w:val="20"/>
              </w:rPr>
              <w:t>1999-2003 Rigor: C/D/A/A</w:t>
            </w:r>
          </w:p>
        </w:tc>
        <w:tc>
          <w:tcPr>
            <w:tcW w:w="3780" w:type="dxa"/>
          </w:tcPr>
          <w:p w14:paraId="31B55CE0" w14:textId="77777777" w:rsidR="00762A16" w:rsidRDefault="00762A16" w:rsidP="00AF5065">
            <w:pPr>
              <w:rPr>
                <w:rFonts w:ascii="Times" w:hAnsi="Times"/>
                <w:sz w:val="20"/>
                <w:szCs w:val="20"/>
              </w:rPr>
            </w:pPr>
            <w:r w:rsidRPr="00F417A9">
              <w:rPr>
                <w:rFonts w:ascii="Times" w:hAnsi="Times"/>
                <w:b/>
                <w:sz w:val="20"/>
                <w:szCs w:val="20"/>
              </w:rPr>
              <w:t>IV</w:t>
            </w:r>
            <w:r>
              <w:rPr>
                <w:rFonts w:ascii="Times" w:hAnsi="Times"/>
                <w:sz w:val="20"/>
                <w:szCs w:val="20"/>
              </w:rPr>
              <w:t xml:space="preserve">: </w:t>
            </w:r>
            <w:r>
              <w:rPr>
                <w:rFonts w:ascii="Times" w:hAnsi="Times" w:cs="Arial"/>
                <w:sz w:val="20"/>
                <w:szCs w:val="20"/>
              </w:rPr>
              <w:t>(Hib/HBV</w:t>
            </w:r>
            <w:r w:rsidRPr="00081C0D">
              <w:rPr>
                <w:rFonts w:ascii="Times" w:hAnsi="Times" w:cs="Arial"/>
                <w:sz w:val="20"/>
                <w:szCs w:val="20"/>
              </w:rPr>
              <w:t>), DTaP, IPV</w:t>
            </w:r>
          </w:p>
          <w:p w14:paraId="15B8DE56" w14:textId="77777777" w:rsidR="00762A16" w:rsidRDefault="00762A16" w:rsidP="00AF5065">
            <w:pPr>
              <w:rPr>
                <w:rFonts w:ascii="Times" w:hAnsi="Times"/>
                <w:bCs/>
                <w:sz w:val="20"/>
                <w:szCs w:val="20"/>
              </w:rPr>
            </w:pPr>
            <w:r>
              <w:rPr>
                <w:rFonts w:ascii="Times" w:hAnsi="Times"/>
                <w:sz w:val="20"/>
                <w:szCs w:val="20"/>
              </w:rPr>
              <w:t xml:space="preserve"> </w:t>
            </w:r>
            <w:r>
              <w:rPr>
                <w:rFonts w:ascii="Times" w:hAnsi="Times" w:cs="Arial"/>
                <w:sz w:val="20"/>
                <w:szCs w:val="20"/>
              </w:rPr>
              <w:t>(Hib/HBV</w:t>
            </w:r>
            <w:r w:rsidRPr="00081C0D">
              <w:rPr>
                <w:rFonts w:ascii="Times" w:hAnsi="Times" w:cs="Arial"/>
                <w:sz w:val="20"/>
                <w:szCs w:val="20"/>
              </w:rPr>
              <w:t>) and DTaP only.</w:t>
            </w:r>
            <w:r w:rsidRPr="00081C0D">
              <w:rPr>
                <w:rFonts w:ascii="Times" w:hAnsi="Times"/>
                <w:bCs/>
                <w:sz w:val="20"/>
                <w:szCs w:val="20"/>
              </w:rPr>
              <w:t xml:space="preserve"> </w:t>
            </w:r>
          </w:p>
          <w:p w14:paraId="70363E5D" w14:textId="77777777" w:rsidR="00762A16" w:rsidRDefault="00762A16" w:rsidP="00AF5065">
            <w:pPr>
              <w:rPr>
                <w:rFonts w:ascii="Times" w:hAnsi="Times"/>
                <w:bCs/>
                <w:sz w:val="20"/>
                <w:szCs w:val="20"/>
              </w:rPr>
            </w:pPr>
          </w:p>
          <w:p w14:paraId="6C036DAB" w14:textId="77777777" w:rsidR="00762A16" w:rsidRPr="00081C0D" w:rsidRDefault="00762A16" w:rsidP="00AF5065">
            <w:pPr>
              <w:rPr>
                <w:rFonts w:ascii="Times" w:hAnsi="Times"/>
                <w:bCs/>
                <w:sz w:val="20"/>
                <w:szCs w:val="20"/>
              </w:rPr>
            </w:pPr>
            <w:r w:rsidRPr="00F417A9">
              <w:rPr>
                <w:rFonts w:ascii="Times" w:hAnsi="Times"/>
                <w:b/>
                <w:bCs/>
                <w:sz w:val="20"/>
                <w:szCs w:val="20"/>
              </w:rPr>
              <w:t>DV</w:t>
            </w:r>
            <w:r>
              <w:rPr>
                <w:rFonts w:ascii="Times" w:hAnsi="Times"/>
                <w:bCs/>
                <w:sz w:val="20"/>
                <w:szCs w:val="20"/>
              </w:rPr>
              <w:t>:</w:t>
            </w:r>
            <w:r w:rsidRPr="00081C0D">
              <w:rPr>
                <w:rFonts w:ascii="Times" w:hAnsi="Times"/>
                <w:bCs/>
                <w:sz w:val="20"/>
                <w:szCs w:val="20"/>
              </w:rPr>
              <w:t xml:space="preserve"> </w:t>
            </w:r>
            <w:r>
              <w:rPr>
                <w:rFonts w:ascii="Times" w:hAnsi="Times"/>
                <w:bCs/>
                <w:sz w:val="20"/>
                <w:szCs w:val="20"/>
              </w:rPr>
              <w:t>F</w:t>
            </w:r>
            <w:r w:rsidRPr="00081C0D">
              <w:rPr>
                <w:rFonts w:ascii="Times" w:hAnsi="Times"/>
                <w:bCs/>
                <w:sz w:val="20"/>
                <w:szCs w:val="20"/>
              </w:rPr>
              <w:t xml:space="preserve">ever &gt;37.5 </w:t>
            </w:r>
          </w:p>
          <w:p w14:paraId="5A932AF0" w14:textId="77777777" w:rsidR="00762A16" w:rsidRDefault="00762A16" w:rsidP="00AF5065">
            <w:pPr>
              <w:rPr>
                <w:rFonts w:ascii="Times" w:hAnsi="Times"/>
                <w:bCs/>
                <w:sz w:val="20"/>
                <w:szCs w:val="20"/>
              </w:rPr>
            </w:pPr>
            <w:r>
              <w:rPr>
                <w:rFonts w:ascii="Times" w:hAnsi="Times"/>
                <w:bCs/>
                <w:sz w:val="20"/>
                <w:szCs w:val="20"/>
              </w:rPr>
              <w:t>Apnea</w:t>
            </w:r>
          </w:p>
          <w:p w14:paraId="5AE30FBA" w14:textId="77777777" w:rsidR="00762A16" w:rsidRDefault="00762A16" w:rsidP="00AF5065">
            <w:pPr>
              <w:rPr>
                <w:rFonts w:ascii="Times" w:hAnsi="Times"/>
                <w:bCs/>
                <w:sz w:val="20"/>
                <w:szCs w:val="20"/>
              </w:rPr>
            </w:pPr>
            <w:r>
              <w:rPr>
                <w:rFonts w:ascii="Times" w:hAnsi="Times"/>
                <w:bCs/>
                <w:sz w:val="20"/>
                <w:szCs w:val="20"/>
              </w:rPr>
              <w:t>Bradycardia</w:t>
            </w:r>
          </w:p>
          <w:p w14:paraId="53DF4AE7" w14:textId="77777777" w:rsidR="00762A16" w:rsidRDefault="00762A16" w:rsidP="00AF5065">
            <w:pPr>
              <w:rPr>
                <w:rFonts w:ascii="Times" w:hAnsi="Times"/>
                <w:bCs/>
                <w:sz w:val="20"/>
                <w:szCs w:val="20"/>
              </w:rPr>
            </w:pPr>
            <w:r>
              <w:rPr>
                <w:rFonts w:ascii="Times" w:hAnsi="Times"/>
                <w:bCs/>
                <w:sz w:val="20"/>
                <w:szCs w:val="20"/>
              </w:rPr>
              <w:t>Then if the apnea and bradycardia required:</w:t>
            </w:r>
          </w:p>
          <w:p w14:paraId="3849752E" w14:textId="77777777" w:rsidR="00762A16" w:rsidRDefault="00762A16" w:rsidP="00AF5065">
            <w:pPr>
              <w:rPr>
                <w:rFonts w:ascii="Times" w:hAnsi="Times"/>
                <w:bCs/>
                <w:sz w:val="20"/>
                <w:szCs w:val="20"/>
              </w:rPr>
            </w:pPr>
            <w:r>
              <w:rPr>
                <w:rFonts w:ascii="Times" w:hAnsi="Times"/>
                <w:bCs/>
                <w:sz w:val="20"/>
                <w:szCs w:val="20"/>
              </w:rPr>
              <w:t>Respiratory support</w:t>
            </w:r>
          </w:p>
          <w:p w14:paraId="752149D0" w14:textId="77777777" w:rsidR="00762A16" w:rsidRDefault="00762A16" w:rsidP="00AF5065">
            <w:pPr>
              <w:rPr>
                <w:rFonts w:ascii="Times" w:hAnsi="Times"/>
                <w:bCs/>
                <w:sz w:val="20"/>
                <w:szCs w:val="20"/>
              </w:rPr>
            </w:pPr>
            <w:r>
              <w:rPr>
                <w:rFonts w:ascii="Times" w:hAnsi="Times"/>
                <w:bCs/>
                <w:sz w:val="20"/>
                <w:szCs w:val="20"/>
              </w:rPr>
              <w:t>Stimulation</w:t>
            </w:r>
          </w:p>
          <w:p w14:paraId="1919A42E" w14:textId="77777777" w:rsidR="00762A16" w:rsidRDefault="00762A16" w:rsidP="00AF5065">
            <w:pPr>
              <w:rPr>
                <w:rFonts w:ascii="Times" w:hAnsi="Times"/>
                <w:bCs/>
                <w:sz w:val="20"/>
                <w:szCs w:val="20"/>
              </w:rPr>
            </w:pPr>
            <w:r>
              <w:rPr>
                <w:rFonts w:ascii="Times" w:hAnsi="Times"/>
                <w:bCs/>
                <w:sz w:val="20"/>
                <w:szCs w:val="20"/>
              </w:rPr>
              <w:t>Bag and mask ventilation</w:t>
            </w:r>
          </w:p>
          <w:p w14:paraId="07BC36AE" w14:textId="77777777" w:rsidR="00762A16" w:rsidRDefault="00762A16" w:rsidP="00AF5065">
            <w:pPr>
              <w:rPr>
                <w:rFonts w:ascii="Times" w:hAnsi="Times"/>
                <w:sz w:val="20"/>
                <w:szCs w:val="20"/>
              </w:rPr>
            </w:pPr>
            <w:r>
              <w:rPr>
                <w:rFonts w:ascii="Times" w:hAnsi="Times"/>
                <w:bCs/>
                <w:sz w:val="20"/>
                <w:szCs w:val="20"/>
              </w:rPr>
              <w:t>Sepsis workups</w:t>
            </w:r>
            <w:r>
              <w:rPr>
                <w:rFonts w:ascii="Times" w:hAnsi="Times"/>
                <w:sz w:val="20"/>
                <w:szCs w:val="20"/>
              </w:rPr>
              <w:t xml:space="preserve"> </w:t>
            </w:r>
          </w:p>
          <w:p w14:paraId="5A8A6D01" w14:textId="77777777" w:rsidR="00762A16" w:rsidRDefault="00762A16" w:rsidP="00AF5065">
            <w:pPr>
              <w:rPr>
                <w:rFonts w:ascii="Times" w:hAnsi="Times"/>
                <w:sz w:val="20"/>
                <w:szCs w:val="20"/>
              </w:rPr>
            </w:pPr>
          </w:p>
          <w:p w14:paraId="0B849742" w14:textId="77777777" w:rsidR="00762A16" w:rsidRDefault="00762A16" w:rsidP="00AF5065">
            <w:pPr>
              <w:rPr>
                <w:rFonts w:ascii="Times" w:hAnsi="Times"/>
                <w:sz w:val="20"/>
                <w:szCs w:val="20"/>
              </w:rPr>
            </w:pPr>
            <w:r>
              <w:rPr>
                <w:rFonts w:ascii="Times" w:hAnsi="Times"/>
                <w:sz w:val="20"/>
                <w:szCs w:val="20"/>
              </w:rPr>
              <w:t xml:space="preserve">Chart reviewed </w:t>
            </w:r>
            <w:r w:rsidRPr="00081C0D">
              <w:rPr>
                <w:rFonts w:ascii="Times" w:hAnsi="Times"/>
                <w:sz w:val="20"/>
                <w:szCs w:val="20"/>
              </w:rPr>
              <w:t>48 hours before and after vaccine</w:t>
            </w:r>
            <w:r>
              <w:rPr>
                <w:rFonts w:ascii="Times" w:hAnsi="Times"/>
                <w:sz w:val="20"/>
                <w:szCs w:val="20"/>
              </w:rPr>
              <w:t>.</w:t>
            </w:r>
          </w:p>
          <w:p w14:paraId="78AB74EC" w14:textId="77777777" w:rsidR="00762A16" w:rsidRDefault="00762A16" w:rsidP="00AF5065">
            <w:pPr>
              <w:rPr>
                <w:rFonts w:ascii="Times" w:hAnsi="Times"/>
                <w:sz w:val="20"/>
                <w:szCs w:val="20"/>
              </w:rPr>
            </w:pPr>
          </w:p>
          <w:p w14:paraId="64B1798B" w14:textId="77777777" w:rsidR="00762A16" w:rsidRPr="001653D9" w:rsidRDefault="00762A16" w:rsidP="00AF5065">
            <w:pPr>
              <w:rPr>
                <w:rFonts w:ascii="Times" w:hAnsi="Times"/>
                <w:sz w:val="20"/>
                <w:szCs w:val="20"/>
              </w:rPr>
            </w:pPr>
            <w:r w:rsidRPr="004040C4">
              <w:rPr>
                <w:rFonts w:ascii="Times" w:hAnsi="Times"/>
                <w:i/>
                <w:sz w:val="20"/>
                <w:szCs w:val="20"/>
              </w:rPr>
              <w:t>X</w:t>
            </w:r>
            <w:r w:rsidRPr="00D37627">
              <w:rPr>
                <w:rFonts w:ascii="Times" w:hAnsi="Times"/>
                <w:sz w:val="20"/>
                <w:szCs w:val="20"/>
                <w:vertAlign w:val="superscript"/>
              </w:rPr>
              <w:t>2</w:t>
            </w:r>
            <w:r>
              <w:rPr>
                <w:rFonts w:ascii="Times" w:hAnsi="Times"/>
                <w:sz w:val="16"/>
                <w:szCs w:val="16"/>
              </w:rPr>
              <w:t xml:space="preserve"> </w:t>
            </w:r>
            <w:r w:rsidRPr="004040C4">
              <w:rPr>
                <w:rFonts w:ascii="Times" w:hAnsi="Times"/>
                <w:sz w:val="20"/>
                <w:szCs w:val="20"/>
              </w:rPr>
              <w:t xml:space="preserve">test or McNemar’s test, or by unpaired and paired </w:t>
            </w:r>
            <w:r w:rsidRPr="004040C4">
              <w:rPr>
                <w:rFonts w:ascii="Times" w:hAnsi="Times"/>
                <w:i/>
                <w:sz w:val="20"/>
                <w:szCs w:val="20"/>
              </w:rPr>
              <w:t>t</w:t>
            </w:r>
            <w:r w:rsidRPr="004040C4">
              <w:rPr>
                <w:rFonts w:ascii="Times" w:hAnsi="Times"/>
                <w:sz w:val="20"/>
                <w:szCs w:val="20"/>
              </w:rPr>
              <w:t>-test</w:t>
            </w:r>
          </w:p>
        </w:tc>
        <w:tc>
          <w:tcPr>
            <w:tcW w:w="2700" w:type="dxa"/>
          </w:tcPr>
          <w:p w14:paraId="0790B46C" w14:textId="77777777" w:rsidR="00762A16" w:rsidRPr="00EE68CB" w:rsidRDefault="00762A16" w:rsidP="00AF5065">
            <w:pPr>
              <w:rPr>
                <w:rFonts w:ascii="Times" w:hAnsi="Times"/>
                <w:sz w:val="20"/>
                <w:szCs w:val="20"/>
              </w:rPr>
            </w:pPr>
            <w:r>
              <w:rPr>
                <w:rFonts w:ascii="Times" w:hAnsi="Times" w:cs="Arial"/>
                <w:sz w:val="20"/>
                <w:szCs w:val="20"/>
              </w:rPr>
              <w:t xml:space="preserve">Infants need monitoring after vaccines.  Current vaccines need improvement to decrease adverse reactions. </w:t>
            </w:r>
          </w:p>
        </w:tc>
      </w:tr>
      <w:tr w:rsidR="00762A16" w:rsidRPr="001653D9" w14:paraId="4E7F2F10" w14:textId="77777777" w:rsidTr="00AF5065">
        <w:tc>
          <w:tcPr>
            <w:tcW w:w="486" w:type="dxa"/>
          </w:tcPr>
          <w:p w14:paraId="50DB9878" w14:textId="77777777" w:rsidR="00762A16" w:rsidRPr="001653D9" w:rsidRDefault="00762A16" w:rsidP="00AF5065">
            <w:pPr>
              <w:rPr>
                <w:rFonts w:ascii="Times" w:hAnsi="Times"/>
                <w:sz w:val="20"/>
                <w:szCs w:val="20"/>
              </w:rPr>
            </w:pPr>
            <w:r>
              <w:rPr>
                <w:rFonts w:ascii="Times" w:hAnsi="Times"/>
                <w:sz w:val="20"/>
                <w:szCs w:val="20"/>
              </w:rPr>
              <w:t>5</w:t>
            </w:r>
          </w:p>
        </w:tc>
        <w:tc>
          <w:tcPr>
            <w:tcW w:w="1890" w:type="dxa"/>
          </w:tcPr>
          <w:p w14:paraId="13750A83" w14:textId="77777777" w:rsidR="00762A16" w:rsidRPr="00081C0D" w:rsidRDefault="00762A16" w:rsidP="00AF5065">
            <w:pPr>
              <w:rPr>
                <w:rFonts w:ascii="Times" w:hAnsi="Times" w:cs="Arial"/>
                <w:sz w:val="20"/>
                <w:szCs w:val="20"/>
              </w:rPr>
            </w:pPr>
            <w:r w:rsidRPr="00081C0D">
              <w:rPr>
                <w:rFonts w:ascii="Times" w:hAnsi="Times" w:cs="Arial"/>
                <w:sz w:val="20"/>
                <w:szCs w:val="20"/>
              </w:rPr>
              <w:t>Faldella et al.</w:t>
            </w:r>
            <w:r>
              <w:rPr>
                <w:rFonts w:ascii="Times" w:hAnsi="Times" w:cs="Arial"/>
                <w:sz w:val="20"/>
                <w:szCs w:val="20"/>
              </w:rPr>
              <w:t xml:space="preserve"> (</w:t>
            </w:r>
            <w:r w:rsidRPr="00081C0D">
              <w:rPr>
                <w:rFonts w:ascii="Times" w:hAnsi="Times" w:cs="Arial"/>
                <w:sz w:val="20"/>
                <w:szCs w:val="20"/>
              </w:rPr>
              <w:t>2007</w:t>
            </w:r>
            <w:r>
              <w:rPr>
                <w:rFonts w:ascii="Times" w:hAnsi="Times" w:cs="Arial"/>
                <w:sz w:val="20"/>
                <w:szCs w:val="20"/>
              </w:rPr>
              <w:t>)</w:t>
            </w:r>
          </w:p>
          <w:p w14:paraId="0C21120B" w14:textId="77777777" w:rsidR="00762A16" w:rsidRPr="00081C0D" w:rsidRDefault="00762A16" w:rsidP="00AF5065">
            <w:pPr>
              <w:rPr>
                <w:rFonts w:ascii="Times" w:hAnsi="Times" w:cs="Arial"/>
                <w:sz w:val="20"/>
                <w:szCs w:val="20"/>
              </w:rPr>
            </w:pPr>
          </w:p>
          <w:p w14:paraId="6BBDEA4A" w14:textId="77777777" w:rsidR="00762A16" w:rsidRDefault="00762A16" w:rsidP="00AF5065">
            <w:pPr>
              <w:rPr>
                <w:rFonts w:ascii="Times" w:hAnsi="Times" w:cs="Arial"/>
                <w:sz w:val="20"/>
                <w:szCs w:val="20"/>
              </w:rPr>
            </w:pPr>
            <w:r w:rsidRPr="00081C0D">
              <w:rPr>
                <w:rFonts w:ascii="Times" w:hAnsi="Times" w:cs="Arial"/>
                <w:sz w:val="20"/>
                <w:szCs w:val="20"/>
              </w:rPr>
              <w:t>Italy</w:t>
            </w:r>
          </w:p>
          <w:p w14:paraId="6FD1FEDC" w14:textId="77777777" w:rsidR="00762A16" w:rsidRPr="00081C0D" w:rsidRDefault="00762A16" w:rsidP="00AF5065">
            <w:pPr>
              <w:rPr>
                <w:rFonts w:ascii="Times" w:hAnsi="Times" w:cs="Arial"/>
                <w:sz w:val="20"/>
                <w:szCs w:val="20"/>
              </w:rPr>
            </w:pPr>
          </w:p>
          <w:p w14:paraId="662B2000" w14:textId="77777777" w:rsidR="00762A16" w:rsidRPr="001653D9" w:rsidRDefault="00762A16" w:rsidP="00AF5065">
            <w:pPr>
              <w:rPr>
                <w:rFonts w:ascii="Times" w:hAnsi="Times"/>
                <w:sz w:val="20"/>
                <w:szCs w:val="20"/>
              </w:rPr>
            </w:pPr>
            <w:r w:rsidRPr="00081C0D">
              <w:rPr>
                <w:rFonts w:ascii="Times" w:hAnsi="Times" w:cs="Arial"/>
                <w:sz w:val="20"/>
                <w:szCs w:val="20"/>
              </w:rPr>
              <w:t>Funding</w:t>
            </w:r>
            <w:r>
              <w:rPr>
                <w:rFonts w:ascii="Times" w:hAnsi="Times" w:cs="Arial"/>
                <w:sz w:val="20"/>
                <w:szCs w:val="20"/>
              </w:rPr>
              <w:t>:</w:t>
            </w:r>
            <w:r w:rsidRPr="00081C0D">
              <w:rPr>
                <w:rFonts w:ascii="Times" w:hAnsi="Times" w:cs="Arial"/>
                <w:sz w:val="20"/>
                <w:szCs w:val="20"/>
              </w:rPr>
              <w:t xml:space="preserve"> none state</w:t>
            </w:r>
            <w:r>
              <w:rPr>
                <w:rFonts w:ascii="Times" w:hAnsi="Times" w:cs="Arial"/>
                <w:sz w:val="20"/>
                <w:szCs w:val="20"/>
              </w:rPr>
              <w:t>d</w:t>
            </w:r>
          </w:p>
        </w:tc>
        <w:tc>
          <w:tcPr>
            <w:tcW w:w="1872" w:type="dxa"/>
          </w:tcPr>
          <w:p w14:paraId="1F77975D" w14:textId="77777777" w:rsidR="00762A16" w:rsidRDefault="00762A16" w:rsidP="00AF5065">
            <w:pPr>
              <w:rPr>
                <w:rFonts w:ascii="Times" w:hAnsi="Times" w:cs="Arial"/>
                <w:sz w:val="20"/>
                <w:szCs w:val="20"/>
              </w:rPr>
            </w:pPr>
            <w:r w:rsidRPr="00081C0D">
              <w:rPr>
                <w:rFonts w:ascii="Times" w:hAnsi="Times" w:cs="Arial"/>
                <w:sz w:val="20"/>
                <w:szCs w:val="20"/>
              </w:rPr>
              <w:t>To assess the c</w:t>
            </w:r>
            <w:r>
              <w:rPr>
                <w:rFonts w:ascii="Times" w:hAnsi="Times" w:cs="Arial"/>
                <w:sz w:val="20"/>
                <w:szCs w:val="20"/>
              </w:rPr>
              <w:t xml:space="preserve">linical safety of DTaP-IPV-Hib-HBV in infants &lt; 31 week gestation infants and to verify if the first administration requires monitoring after vaccination. </w:t>
            </w:r>
          </w:p>
          <w:p w14:paraId="49F68BD3" w14:textId="77777777" w:rsidR="00762A16" w:rsidRPr="001653D9" w:rsidRDefault="00762A16" w:rsidP="00AF5065">
            <w:pPr>
              <w:rPr>
                <w:rFonts w:ascii="Times" w:hAnsi="Times"/>
                <w:sz w:val="20"/>
                <w:szCs w:val="20"/>
              </w:rPr>
            </w:pPr>
          </w:p>
        </w:tc>
        <w:tc>
          <w:tcPr>
            <w:tcW w:w="2610" w:type="dxa"/>
          </w:tcPr>
          <w:p w14:paraId="125EEA9B" w14:textId="77777777" w:rsidR="00762A16" w:rsidRDefault="00762A16" w:rsidP="00AF5065">
            <w:pPr>
              <w:rPr>
                <w:rFonts w:ascii="Times" w:hAnsi="Times" w:cs="Arial"/>
                <w:sz w:val="20"/>
                <w:szCs w:val="20"/>
              </w:rPr>
            </w:pPr>
            <w:r>
              <w:rPr>
                <w:rFonts w:ascii="Times" w:hAnsi="Times" w:cs="Arial"/>
                <w:sz w:val="20"/>
                <w:szCs w:val="20"/>
              </w:rPr>
              <w:t xml:space="preserve">Observational prospective study  </w:t>
            </w:r>
          </w:p>
          <w:p w14:paraId="5E5B04B0" w14:textId="77777777" w:rsidR="00762A16" w:rsidRDefault="00762A16" w:rsidP="00AF5065">
            <w:pPr>
              <w:rPr>
                <w:rFonts w:ascii="Times" w:hAnsi="Times" w:cs="Arial"/>
                <w:sz w:val="20"/>
                <w:szCs w:val="20"/>
              </w:rPr>
            </w:pPr>
          </w:p>
          <w:p w14:paraId="64CFBF9C" w14:textId="77777777" w:rsidR="00762A16" w:rsidRPr="00081C0D" w:rsidRDefault="00762A16" w:rsidP="00AF5065">
            <w:pPr>
              <w:rPr>
                <w:rFonts w:ascii="Times" w:hAnsi="Times" w:cs="Arial"/>
                <w:sz w:val="20"/>
                <w:szCs w:val="20"/>
              </w:rPr>
            </w:pPr>
            <w:r>
              <w:rPr>
                <w:rFonts w:ascii="Times" w:hAnsi="Times" w:cs="Arial"/>
                <w:sz w:val="20"/>
                <w:szCs w:val="20"/>
              </w:rPr>
              <w:t>n</w:t>
            </w:r>
            <w:r w:rsidRPr="00081C0D">
              <w:rPr>
                <w:rFonts w:ascii="Times" w:hAnsi="Times" w:cs="Arial"/>
                <w:sz w:val="20"/>
                <w:szCs w:val="20"/>
              </w:rPr>
              <w:t>=</w:t>
            </w:r>
            <w:r>
              <w:rPr>
                <w:rFonts w:ascii="Times" w:hAnsi="Times" w:cs="Arial"/>
                <w:sz w:val="20"/>
                <w:szCs w:val="20"/>
              </w:rPr>
              <w:t xml:space="preserve"> 45 </w:t>
            </w:r>
          </w:p>
          <w:p w14:paraId="10F69E30" w14:textId="77777777" w:rsidR="00762A16" w:rsidRDefault="00762A16" w:rsidP="00AF5065">
            <w:pPr>
              <w:rPr>
                <w:rFonts w:ascii="Times" w:hAnsi="Times" w:cs="Arial"/>
                <w:sz w:val="20"/>
                <w:szCs w:val="20"/>
              </w:rPr>
            </w:pPr>
            <w:r>
              <w:rPr>
                <w:rFonts w:ascii="Times" w:hAnsi="Times" w:cs="Arial"/>
                <w:sz w:val="20"/>
                <w:szCs w:val="20"/>
              </w:rPr>
              <w:t>MGA=27.3 weeks</w:t>
            </w:r>
          </w:p>
          <w:p w14:paraId="601F5B19" w14:textId="77777777" w:rsidR="00762A16" w:rsidRDefault="00762A16" w:rsidP="00AF5065">
            <w:pPr>
              <w:rPr>
                <w:rFonts w:ascii="Times" w:hAnsi="Times" w:cs="Arial"/>
                <w:sz w:val="20"/>
                <w:szCs w:val="20"/>
              </w:rPr>
            </w:pPr>
            <w:r>
              <w:rPr>
                <w:rFonts w:ascii="Times" w:hAnsi="Times" w:cs="Arial"/>
                <w:sz w:val="20"/>
                <w:szCs w:val="20"/>
              </w:rPr>
              <w:t>MBW= 901 gms</w:t>
            </w:r>
          </w:p>
          <w:p w14:paraId="2DF6A8BF" w14:textId="77777777" w:rsidR="00762A16" w:rsidRDefault="00762A16" w:rsidP="00AF5065">
            <w:pPr>
              <w:rPr>
                <w:rFonts w:ascii="Times" w:hAnsi="Times" w:cs="Arial"/>
                <w:sz w:val="20"/>
                <w:szCs w:val="20"/>
              </w:rPr>
            </w:pPr>
            <w:r>
              <w:rPr>
                <w:rFonts w:ascii="Times" w:hAnsi="Times" w:cs="Arial"/>
                <w:sz w:val="20"/>
                <w:szCs w:val="20"/>
              </w:rPr>
              <w:t>MAV=66 days</w:t>
            </w:r>
          </w:p>
          <w:p w14:paraId="6AB478FB" w14:textId="77777777" w:rsidR="00762A16" w:rsidRDefault="00762A16" w:rsidP="00AF5065">
            <w:pPr>
              <w:rPr>
                <w:rFonts w:ascii="Times" w:hAnsi="Times" w:cs="Arial"/>
                <w:sz w:val="20"/>
                <w:szCs w:val="20"/>
              </w:rPr>
            </w:pPr>
          </w:p>
          <w:p w14:paraId="28922DF8" w14:textId="77777777" w:rsidR="00762A16" w:rsidRDefault="00762A16" w:rsidP="00AF5065">
            <w:pPr>
              <w:rPr>
                <w:rFonts w:ascii="Times" w:hAnsi="Times" w:cs="Arial"/>
                <w:sz w:val="20"/>
                <w:szCs w:val="20"/>
              </w:rPr>
            </w:pPr>
            <w:r>
              <w:rPr>
                <w:rFonts w:ascii="Times" w:hAnsi="Times" w:cs="Arial"/>
                <w:sz w:val="20"/>
                <w:szCs w:val="20"/>
              </w:rPr>
              <w:t>11/2003-5/2005</w:t>
            </w:r>
          </w:p>
          <w:p w14:paraId="0AFA5572" w14:textId="77777777" w:rsidR="00762A16" w:rsidRDefault="00762A16" w:rsidP="00AF5065">
            <w:pPr>
              <w:rPr>
                <w:rFonts w:ascii="Times" w:hAnsi="Times" w:cs="Arial"/>
                <w:sz w:val="20"/>
                <w:szCs w:val="20"/>
              </w:rPr>
            </w:pPr>
          </w:p>
          <w:p w14:paraId="40AC9B6E" w14:textId="77777777" w:rsidR="00762A16" w:rsidRDefault="00762A16" w:rsidP="00AF5065">
            <w:pPr>
              <w:rPr>
                <w:rFonts w:ascii="Times" w:hAnsi="Times" w:cs="Arial"/>
                <w:sz w:val="20"/>
                <w:szCs w:val="20"/>
              </w:rPr>
            </w:pPr>
            <w:r>
              <w:rPr>
                <w:rFonts w:ascii="Times" w:hAnsi="Times" w:cs="Arial"/>
                <w:sz w:val="20"/>
                <w:szCs w:val="20"/>
              </w:rPr>
              <w:t>Rigor: B/D/A/A</w:t>
            </w:r>
          </w:p>
          <w:p w14:paraId="38D39A76" w14:textId="77777777" w:rsidR="00762A16" w:rsidRPr="00EF34C2" w:rsidRDefault="00762A16" w:rsidP="00AF5065">
            <w:pPr>
              <w:rPr>
                <w:rFonts w:ascii="Times" w:hAnsi="Times" w:cs="Arial"/>
                <w:sz w:val="20"/>
                <w:szCs w:val="20"/>
              </w:rPr>
            </w:pPr>
          </w:p>
        </w:tc>
        <w:tc>
          <w:tcPr>
            <w:tcW w:w="3780" w:type="dxa"/>
          </w:tcPr>
          <w:p w14:paraId="28D96FFE" w14:textId="77777777" w:rsidR="00762A16" w:rsidRDefault="00762A16" w:rsidP="00AF5065">
            <w:pPr>
              <w:rPr>
                <w:rFonts w:ascii="Times" w:hAnsi="Times" w:cs="Arial"/>
                <w:sz w:val="20"/>
                <w:szCs w:val="20"/>
              </w:rPr>
            </w:pPr>
            <w:r w:rsidRPr="00F417A9">
              <w:rPr>
                <w:rFonts w:ascii="Times" w:hAnsi="Times" w:cs="Arial"/>
                <w:b/>
                <w:sz w:val="20"/>
                <w:szCs w:val="20"/>
              </w:rPr>
              <w:t>IV</w:t>
            </w:r>
            <w:r>
              <w:rPr>
                <w:rFonts w:ascii="Times" w:hAnsi="Times" w:cs="Arial"/>
                <w:sz w:val="20"/>
                <w:szCs w:val="20"/>
              </w:rPr>
              <w:t>: vaccine with DTaP-IPV-Hib-HBV</w:t>
            </w:r>
          </w:p>
          <w:p w14:paraId="38AA35EC" w14:textId="77777777" w:rsidR="00762A16" w:rsidRDefault="00762A16" w:rsidP="00AF5065">
            <w:pPr>
              <w:rPr>
                <w:rFonts w:ascii="Times" w:hAnsi="Times" w:cs="Arial"/>
                <w:sz w:val="20"/>
                <w:szCs w:val="20"/>
              </w:rPr>
            </w:pPr>
          </w:p>
          <w:p w14:paraId="74E35F9F" w14:textId="77777777" w:rsidR="00762A16" w:rsidRDefault="00762A16" w:rsidP="00AF5065">
            <w:pPr>
              <w:rPr>
                <w:rFonts w:ascii="Times" w:hAnsi="Times"/>
                <w:sz w:val="20"/>
                <w:szCs w:val="20"/>
              </w:rPr>
            </w:pPr>
            <w:r w:rsidRPr="00F417A9">
              <w:rPr>
                <w:rFonts w:ascii="Times" w:hAnsi="Times" w:cs="Arial"/>
                <w:b/>
                <w:sz w:val="20"/>
                <w:szCs w:val="20"/>
              </w:rPr>
              <w:t>DV</w:t>
            </w:r>
            <w:r>
              <w:rPr>
                <w:rFonts w:ascii="Times" w:hAnsi="Times" w:cs="Arial"/>
                <w:sz w:val="20"/>
                <w:szCs w:val="20"/>
              </w:rPr>
              <w:t xml:space="preserve">: Heart rate; saturation; respiratory rate, resistance index at the anterior cerebral artery, and </w:t>
            </w:r>
            <w:r>
              <w:rPr>
                <w:rFonts w:ascii="Times" w:hAnsi="Times"/>
                <w:sz w:val="20"/>
                <w:szCs w:val="20"/>
              </w:rPr>
              <w:t>electrocardiogram corrected QT interval airway pressure</w:t>
            </w:r>
          </w:p>
          <w:p w14:paraId="51D83C24" w14:textId="77777777" w:rsidR="00762A16" w:rsidRDefault="00762A16" w:rsidP="00AF5065">
            <w:pPr>
              <w:rPr>
                <w:rFonts w:ascii="Times" w:hAnsi="Times" w:cs="Arial"/>
                <w:sz w:val="20"/>
                <w:szCs w:val="20"/>
              </w:rPr>
            </w:pPr>
          </w:p>
          <w:p w14:paraId="6F8801C6" w14:textId="77777777" w:rsidR="00762A16" w:rsidRDefault="00762A16" w:rsidP="00AF5065">
            <w:pPr>
              <w:rPr>
                <w:rFonts w:ascii="Times" w:hAnsi="Times" w:cs="Arial"/>
                <w:sz w:val="20"/>
                <w:szCs w:val="20"/>
              </w:rPr>
            </w:pPr>
            <w:r>
              <w:rPr>
                <w:rFonts w:ascii="Times" w:hAnsi="Times" w:cs="Arial"/>
                <w:sz w:val="20"/>
                <w:szCs w:val="20"/>
              </w:rPr>
              <w:t>Monitored 3 days before and 3 days after vaccines</w:t>
            </w:r>
          </w:p>
          <w:p w14:paraId="4FB8FAD2" w14:textId="77777777" w:rsidR="00762A16" w:rsidRDefault="00762A16" w:rsidP="00AF5065">
            <w:pPr>
              <w:rPr>
                <w:rFonts w:ascii="Times" w:hAnsi="Times" w:cs="Arial"/>
                <w:sz w:val="20"/>
                <w:szCs w:val="20"/>
              </w:rPr>
            </w:pPr>
          </w:p>
          <w:p w14:paraId="067B27BA" w14:textId="77777777" w:rsidR="00762A16" w:rsidRDefault="00762A16" w:rsidP="00AF5065">
            <w:pPr>
              <w:rPr>
                <w:rFonts w:ascii="Times" w:hAnsi="Times"/>
                <w:sz w:val="20"/>
                <w:szCs w:val="20"/>
              </w:rPr>
            </w:pPr>
            <w:r>
              <w:rPr>
                <w:rFonts w:ascii="Times" w:hAnsi="Times"/>
                <w:sz w:val="20"/>
                <w:szCs w:val="20"/>
              </w:rPr>
              <w:t xml:space="preserve">Two-tailed Fisher’s exact test and Student’s </w:t>
            </w:r>
            <w:r w:rsidRPr="004040C4">
              <w:rPr>
                <w:rFonts w:ascii="Times" w:hAnsi="Times"/>
                <w:i/>
                <w:sz w:val="20"/>
                <w:szCs w:val="20"/>
              </w:rPr>
              <w:t>t</w:t>
            </w:r>
            <w:r>
              <w:rPr>
                <w:rFonts w:ascii="Times" w:hAnsi="Times"/>
                <w:sz w:val="20"/>
                <w:szCs w:val="20"/>
              </w:rPr>
              <w:t>-test</w:t>
            </w:r>
          </w:p>
          <w:p w14:paraId="3DAFD174" w14:textId="77777777" w:rsidR="00762A16" w:rsidRPr="00EF34C2" w:rsidRDefault="00762A16" w:rsidP="00AF5065">
            <w:pPr>
              <w:rPr>
                <w:rFonts w:ascii="Times" w:hAnsi="Times" w:cs="Arial"/>
                <w:sz w:val="20"/>
                <w:szCs w:val="20"/>
              </w:rPr>
            </w:pPr>
          </w:p>
        </w:tc>
        <w:tc>
          <w:tcPr>
            <w:tcW w:w="2700" w:type="dxa"/>
          </w:tcPr>
          <w:p w14:paraId="1D03228A" w14:textId="77777777" w:rsidR="00762A16" w:rsidRDefault="00762A16" w:rsidP="00AF5065">
            <w:pPr>
              <w:rPr>
                <w:rFonts w:ascii="Times" w:hAnsi="Times" w:cs="Arial"/>
                <w:sz w:val="20"/>
                <w:szCs w:val="20"/>
              </w:rPr>
            </w:pPr>
            <w:r>
              <w:rPr>
                <w:rFonts w:ascii="Times" w:hAnsi="Times" w:cs="Arial"/>
                <w:sz w:val="20"/>
                <w:szCs w:val="20"/>
              </w:rPr>
              <w:lastRenderedPageBreak/>
              <w:t xml:space="preserve">Infants at risk for apnea and bradycardia, mainly those with chronic disease, should be monitored for apnea, bradycardia, and desaturations after vaccines.  Vaccines should be given in the hospital rather than delaying them so that the infant is not vaccinated without monitoring. </w:t>
            </w:r>
          </w:p>
          <w:p w14:paraId="1C50C1FB" w14:textId="77777777" w:rsidR="00762A16" w:rsidRPr="00772C27" w:rsidRDefault="00762A16" w:rsidP="00AF5065">
            <w:pPr>
              <w:rPr>
                <w:rFonts w:ascii="Times" w:hAnsi="Times" w:cs="Arial"/>
                <w:sz w:val="20"/>
                <w:szCs w:val="20"/>
              </w:rPr>
            </w:pPr>
          </w:p>
          <w:p w14:paraId="612E7659" w14:textId="77777777" w:rsidR="00762A16" w:rsidRPr="001653D9" w:rsidRDefault="00762A16" w:rsidP="00AF5065">
            <w:pPr>
              <w:rPr>
                <w:rFonts w:ascii="Times" w:hAnsi="Times"/>
                <w:sz w:val="20"/>
                <w:szCs w:val="20"/>
              </w:rPr>
            </w:pPr>
            <w:r>
              <w:rPr>
                <w:rFonts w:ascii="Times" w:hAnsi="Times"/>
                <w:sz w:val="20"/>
                <w:szCs w:val="20"/>
              </w:rPr>
              <w:lastRenderedPageBreak/>
              <w:t xml:space="preserve"> </w:t>
            </w:r>
          </w:p>
        </w:tc>
      </w:tr>
      <w:tr w:rsidR="00762A16" w:rsidRPr="001653D9" w14:paraId="103CC996" w14:textId="77777777" w:rsidTr="00AF5065">
        <w:tc>
          <w:tcPr>
            <w:tcW w:w="486" w:type="dxa"/>
          </w:tcPr>
          <w:p w14:paraId="003D66E3" w14:textId="77777777" w:rsidR="00762A16" w:rsidRPr="001653D9" w:rsidRDefault="00762A16" w:rsidP="00AF5065">
            <w:pPr>
              <w:rPr>
                <w:rFonts w:ascii="Times" w:hAnsi="Times"/>
                <w:sz w:val="20"/>
                <w:szCs w:val="20"/>
              </w:rPr>
            </w:pPr>
            <w:r>
              <w:rPr>
                <w:rFonts w:ascii="Times" w:hAnsi="Times"/>
                <w:sz w:val="20"/>
                <w:szCs w:val="20"/>
              </w:rPr>
              <w:lastRenderedPageBreak/>
              <w:t>6</w:t>
            </w:r>
          </w:p>
        </w:tc>
        <w:tc>
          <w:tcPr>
            <w:tcW w:w="1890" w:type="dxa"/>
          </w:tcPr>
          <w:p w14:paraId="4EA0BF6C" w14:textId="77777777" w:rsidR="00762A16" w:rsidRDefault="00762A16" w:rsidP="00AF5065">
            <w:pPr>
              <w:rPr>
                <w:rFonts w:ascii="Times" w:hAnsi="Times" w:cs="Arial"/>
                <w:sz w:val="20"/>
                <w:szCs w:val="20"/>
              </w:rPr>
            </w:pPr>
            <w:r>
              <w:rPr>
                <w:rFonts w:ascii="Times" w:hAnsi="Times" w:cs="Arial"/>
                <w:sz w:val="20"/>
                <w:szCs w:val="20"/>
              </w:rPr>
              <w:t>Pourcyrous et al. (2007)</w:t>
            </w:r>
          </w:p>
          <w:p w14:paraId="07DC6B7B" w14:textId="77777777" w:rsidR="00762A16" w:rsidRDefault="00762A16" w:rsidP="00AF5065">
            <w:pPr>
              <w:rPr>
                <w:rFonts w:ascii="Times" w:hAnsi="Times" w:cs="Arial"/>
                <w:sz w:val="20"/>
                <w:szCs w:val="20"/>
              </w:rPr>
            </w:pPr>
          </w:p>
          <w:p w14:paraId="2E13F5FF" w14:textId="77777777" w:rsidR="00762A16" w:rsidRDefault="00762A16" w:rsidP="00AF5065">
            <w:pPr>
              <w:rPr>
                <w:rFonts w:ascii="Times" w:hAnsi="Times" w:cs="Arial"/>
                <w:sz w:val="20"/>
                <w:szCs w:val="20"/>
              </w:rPr>
            </w:pPr>
          </w:p>
          <w:p w14:paraId="4ED106D6" w14:textId="77777777" w:rsidR="00762A16" w:rsidRDefault="00762A16" w:rsidP="00AF5065">
            <w:pPr>
              <w:rPr>
                <w:rFonts w:ascii="Times" w:hAnsi="Times" w:cs="Arial"/>
                <w:sz w:val="20"/>
                <w:szCs w:val="20"/>
              </w:rPr>
            </w:pPr>
            <w:r>
              <w:rPr>
                <w:rFonts w:ascii="Times" w:hAnsi="Times" w:cs="Arial"/>
                <w:sz w:val="20"/>
                <w:szCs w:val="20"/>
              </w:rPr>
              <w:t>USA</w:t>
            </w:r>
          </w:p>
          <w:p w14:paraId="4400195B" w14:textId="77777777" w:rsidR="00762A16" w:rsidRDefault="00762A16" w:rsidP="00AF5065">
            <w:pPr>
              <w:rPr>
                <w:rFonts w:ascii="Times" w:hAnsi="Times" w:cs="Arial"/>
                <w:sz w:val="20"/>
                <w:szCs w:val="20"/>
              </w:rPr>
            </w:pPr>
          </w:p>
          <w:p w14:paraId="52D99B30" w14:textId="77777777" w:rsidR="00762A16" w:rsidRPr="001653D9" w:rsidRDefault="00762A16" w:rsidP="00AF5065">
            <w:pPr>
              <w:rPr>
                <w:rFonts w:ascii="Times" w:hAnsi="Times"/>
                <w:sz w:val="20"/>
                <w:szCs w:val="20"/>
              </w:rPr>
            </w:pPr>
            <w:r>
              <w:rPr>
                <w:rFonts w:ascii="Times" w:hAnsi="Times" w:cs="Arial"/>
                <w:sz w:val="20"/>
                <w:szCs w:val="20"/>
              </w:rPr>
              <w:t xml:space="preserve">Funding: none stated </w:t>
            </w:r>
          </w:p>
        </w:tc>
        <w:tc>
          <w:tcPr>
            <w:tcW w:w="1872" w:type="dxa"/>
          </w:tcPr>
          <w:p w14:paraId="01236632" w14:textId="77777777" w:rsidR="00762A16" w:rsidRPr="001653D9" w:rsidRDefault="00762A16" w:rsidP="00AF5065">
            <w:pPr>
              <w:rPr>
                <w:rFonts w:ascii="Times" w:hAnsi="Times"/>
                <w:sz w:val="20"/>
                <w:szCs w:val="20"/>
              </w:rPr>
            </w:pPr>
            <w:r>
              <w:rPr>
                <w:rFonts w:ascii="Times" w:hAnsi="Times" w:cs="Arial"/>
                <w:sz w:val="20"/>
                <w:szCs w:val="20"/>
              </w:rPr>
              <w:t>To determine the incidence of cardiorespiratory events and abnormal CRP level associated with administration of a single vaccine or multiple separate vaccines simultaneously.</w:t>
            </w:r>
          </w:p>
        </w:tc>
        <w:tc>
          <w:tcPr>
            <w:tcW w:w="2610" w:type="dxa"/>
          </w:tcPr>
          <w:p w14:paraId="461432E7" w14:textId="77777777" w:rsidR="00762A16" w:rsidRDefault="00762A16" w:rsidP="00AF5065">
            <w:pPr>
              <w:rPr>
                <w:rFonts w:ascii="Times" w:hAnsi="Times" w:cs="Arial"/>
                <w:sz w:val="20"/>
                <w:szCs w:val="20"/>
              </w:rPr>
            </w:pPr>
            <w:r>
              <w:rPr>
                <w:rFonts w:ascii="Times" w:hAnsi="Times" w:cs="Arial"/>
                <w:sz w:val="20"/>
                <w:szCs w:val="20"/>
              </w:rPr>
              <w:t xml:space="preserve">Prospective observational study quasi-experimental  </w:t>
            </w:r>
          </w:p>
          <w:p w14:paraId="0FF19E3D" w14:textId="77777777" w:rsidR="00762A16" w:rsidRDefault="00762A16" w:rsidP="00AF5065">
            <w:pPr>
              <w:rPr>
                <w:rFonts w:ascii="Times" w:hAnsi="Times" w:cs="Arial"/>
                <w:sz w:val="20"/>
                <w:szCs w:val="20"/>
              </w:rPr>
            </w:pPr>
            <w:r>
              <w:rPr>
                <w:rFonts w:ascii="Times" w:hAnsi="Times" w:cs="Arial"/>
                <w:sz w:val="20"/>
                <w:szCs w:val="20"/>
              </w:rPr>
              <w:t xml:space="preserve">Either single of multi vaccines were given </w:t>
            </w:r>
          </w:p>
          <w:p w14:paraId="435052B1" w14:textId="77777777" w:rsidR="00762A16" w:rsidRDefault="00762A16" w:rsidP="00AF5065">
            <w:pPr>
              <w:rPr>
                <w:rFonts w:ascii="Times" w:hAnsi="Times" w:cs="Arial"/>
                <w:sz w:val="20"/>
                <w:szCs w:val="20"/>
              </w:rPr>
            </w:pPr>
            <w:r>
              <w:rPr>
                <w:rFonts w:ascii="Times" w:hAnsi="Times" w:cs="Arial"/>
                <w:sz w:val="20"/>
                <w:szCs w:val="20"/>
              </w:rPr>
              <w:t xml:space="preserve">N= 239 </w:t>
            </w:r>
          </w:p>
          <w:p w14:paraId="7B81238B" w14:textId="77777777" w:rsidR="00762A16" w:rsidRDefault="00762A16" w:rsidP="00AF5065">
            <w:pPr>
              <w:rPr>
                <w:rFonts w:ascii="Times" w:hAnsi="Times" w:cs="Arial"/>
                <w:sz w:val="20"/>
                <w:szCs w:val="20"/>
              </w:rPr>
            </w:pPr>
            <w:r>
              <w:rPr>
                <w:rFonts w:ascii="Times" w:hAnsi="Times" w:cs="Arial"/>
                <w:sz w:val="20"/>
                <w:szCs w:val="20"/>
              </w:rPr>
              <w:t>168= single vaccine group</w:t>
            </w:r>
          </w:p>
          <w:p w14:paraId="243D8422" w14:textId="77777777" w:rsidR="00762A16" w:rsidRDefault="00762A16" w:rsidP="00AF5065">
            <w:pPr>
              <w:rPr>
                <w:rFonts w:ascii="Times" w:hAnsi="Times"/>
                <w:sz w:val="20"/>
                <w:szCs w:val="20"/>
              </w:rPr>
            </w:pPr>
            <w:r>
              <w:rPr>
                <w:rFonts w:ascii="Times" w:hAnsi="Times"/>
                <w:sz w:val="20"/>
                <w:szCs w:val="20"/>
              </w:rPr>
              <w:t xml:space="preserve">   DTaP  n=41</w:t>
            </w:r>
          </w:p>
          <w:p w14:paraId="6702D0E9" w14:textId="77777777" w:rsidR="00762A16" w:rsidRDefault="00762A16" w:rsidP="00AF5065">
            <w:pPr>
              <w:rPr>
                <w:rFonts w:ascii="Times" w:hAnsi="Times"/>
                <w:sz w:val="20"/>
                <w:szCs w:val="20"/>
              </w:rPr>
            </w:pPr>
            <w:r>
              <w:rPr>
                <w:rFonts w:ascii="Times" w:hAnsi="Times"/>
                <w:sz w:val="20"/>
                <w:szCs w:val="20"/>
              </w:rPr>
              <w:t xml:space="preserve">   Hib n=27</w:t>
            </w:r>
          </w:p>
          <w:p w14:paraId="72155C33" w14:textId="77777777" w:rsidR="00762A16" w:rsidRDefault="00762A16" w:rsidP="00AF5065">
            <w:pPr>
              <w:rPr>
                <w:rFonts w:ascii="Times" w:hAnsi="Times"/>
                <w:sz w:val="20"/>
                <w:szCs w:val="20"/>
              </w:rPr>
            </w:pPr>
            <w:r>
              <w:rPr>
                <w:rFonts w:ascii="Times" w:hAnsi="Times"/>
                <w:sz w:val="20"/>
                <w:szCs w:val="20"/>
              </w:rPr>
              <w:t xml:space="preserve">   PCV 7 n=26</w:t>
            </w:r>
          </w:p>
          <w:p w14:paraId="387EFD66" w14:textId="77777777" w:rsidR="00762A16" w:rsidRDefault="00762A16" w:rsidP="00AF5065">
            <w:pPr>
              <w:rPr>
                <w:rFonts w:ascii="Times" w:hAnsi="Times"/>
                <w:sz w:val="20"/>
                <w:szCs w:val="20"/>
              </w:rPr>
            </w:pPr>
            <w:r>
              <w:rPr>
                <w:rFonts w:ascii="Times" w:hAnsi="Times"/>
                <w:sz w:val="20"/>
                <w:szCs w:val="20"/>
              </w:rPr>
              <w:t xml:space="preserve">   IPV n=30</w:t>
            </w:r>
          </w:p>
          <w:p w14:paraId="7ACC090B" w14:textId="77777777" w:rsidR="00762A16" w:rsidRDefault="00762A16" w:rsidP="00AF5065">
            <w:pPr>
              <w:rPr>
                <w:rFonts w:ascii="Times" w:hAnsi="Times"/>
                <w:sz w:val="20"/>
                <w:szCs w:val="20"/>
              </w:rPr>
            </w:pPr>
            <w:r>
              <w:rPr>
                <w:rFonts w:ascii="Times" w:hAnsi="Times"/>
                <w:sz w:val="20"/>
                <w:szCs w:val="20"/>
              </w:rPr>
              <w:t xml:space="preserve">   HBV n=44</w:t>
            </w:r>
          </w:p>
          <w:p w14:paraId="0083E6C8" w14:textId="77777777" w:rsidR="00762A16" w:rsidRDefault="00762A16" w:rsidP="00AF5065">
            <w:pPr>
              <w:rPr>
                <w:rFonts w:ascii="Times" w:hAnsi="Times" w:cs="Arial"/>
                <w:sz w:val="20"/>
                <w:szCs w:val="20"/>
              </w:rPr>
            </w:pPr>
            <w:r>
              <w:rPr>
                <w:rFonts w:ascii="Times" w:hAnsi="Times" w:cs="Arial"/>
                <w:sz w:val="20"/>
                <w:szCs w:val="20"/>
              </w:rPr>
              <w:t xml:space="preserve">Multiple vaccine n=71 </w:t>
            </w:r>
          </w:p>
          <w:p w14:paraId="5F393CD4" w14:textId="77777777" w:rsidR="00762A16" w:rsidRDefault="00762A16" w:rsidP="00AF5065">
            <w:pPr>
              <w:rPr>
                <w:rFonts w:ascii="Times" w:hAnsi="Times" w:cs="Arial"/>
                <w:sz w:val="20"/>
                <w:szCs w:val="20"/>
              </w:rPr>
            </w:pPr>
          </w:p>
          <w:p w14:paraId="31DF775F" w14:textId="77777777" w:rsidR="00762A16" w:rsidRDefault="00762A16" w:rsidP="00AF5065">
            <w:pPr>
              <w:rPr>
                <w:rFonts w:ascii="Times" w:hAnsi="Times" w:cs="Arial"/>
                <w:sz w:val="20"/>
                <w:szCs w:val="20"/>
              </w:rPr>
            </w:pPr>
            <w:r>
              <w:rPr>
                <w:rFonts w:ascii="Times" w:hAnsi="Times" w:cs="Arial"/>
                <w:sz w:val="20"/>
                <w:szCs w:val="20"/>
              </w:rPr>
              <w:t xml:space="preserve">MBW=865 gms </w:t>
            </w:r>
          </w:p>
          <w:p w14:paraId="64F33B18" w14:textId="77777777" w:rsidR="00762A16" w:rsidRDefault="00762A16" w:rsidP="00AF5065">
            <w:pPr>
              <w:rPr>
                <w:rFonts w:ascii="Times" w:hAnsi="Times" w:cs="Arial"/>
                <w:sz w:val="20"/>
                <w:szCs w:val="20"/>
              </w:rPr>
            </w:pPr>
            <w:r>
              <w:rPr>
                <w:rFonts w:ascii="Times" w:hAnsi="Times" w:cs="Arial"/>
                <w:sz w:val="20"/>
                <w:szCs w:val="20"/>
              </w:rPr>
              <w:t>MGA= 28.4 weeks</w:t>
            </w:r>
          </w:p>
          <w:p w14:paraId="622F01C6" w14:textId="77777777" w:rsidR="00762A16" w:rsidRDefault="00762A16" w:rsidP="00AF5065">
            <w:pPr>
              <w:rPr>
                <w:rFonts w:ascii="Times" w:hAnsi="Times" w:cs="Arial"/>
                <w:sz w:val="20"/>
                <w:szCs w:val="20"/>
              </w:rPr>
            </w:pPr>
            <w:r>
              <w:rPr>
                <w:rFonts w:ascii="Times" w:hAnsi="Times" w:cs="Arial"/>
                <w:sz w:val="20"/>
                <w:szCs w:val="20"/>
              </w:rPr>
              <w:t>MAV=71 days</w:t>
            </w:r>
          </w:p>
          <w:p w14:paraId="40640503" w14:textId="77777777" w:rsidR="00762A16" w:rsidRDefault="00762A16" w:rsidP="00AF5065">
            <w:pPr>
              <w:rPr>
                <w:rFonts w:ascii="Times" w:hAnsi="Times" w:cs="Arial"/>
                <w:sz w:val="20"/>
                <w:szCs w:val="20"/>
              </w:rPr>
            </w:pPr>
          </w:p>
          <w:p w14:paraId="58211623" w14:textId="77777777" w:rsidR="00762A16" w:rsidRDefault="00762A16" w:rsidP="00AF5065">
            <w:pPr>
              <w:rPr>
                <w:rFonts w:ascii="Times" w:hAnsi="Times" w:cs="Arial"/>
                <w:sz w:val="20"/>
                <w:szCs w:val="20"/>
              </w:rPr>
            </w:pPr>
            <w:r>
              <w:rPr>
                <w:rFonts w:ascii="Times" w:hAnsi="Times" w:cs="Arial"/>
                <w:sz w:val="20"/>
                <w:szCs w:val="20"/>
              </w:rPr>
              <w:t>July 2001-July 2004</w:t>
            </w:r>
          </w:p>
          <w:p w14:paraId="085B1296" w14:textId="77777777" w:rsidR="00762A16" w:rsidRDefault="00762A16" w:rsidP="00AF5065">
            <w:pPr>
              <w:rPr>
                <w:rFonts w:ascii="Times" w:hAnsi="Times" w:cs="Arial"/>
                <w:sz w:val="20"/>
                <w:szCs w:val="20"/>
              </w:rPr>
            </w:pPr>
          </w:p>
          <w:p w14:paraId="28E4BE1D" w14:textId="77777777" w:rsidR="00762A16" w:rsidRPr="001653D9" w:rsidRDefault="00762A16" w:rsidP="00AF5065">
            <w:pPr>
              <w:rPr>
                <w:rFonts w:ascii="Times" w:hAnsi="Times"/>
                <w:sz w:val="20"/>
                <w:szCs w:val="20"/>
              </w:rPr>
            </w:pPr>
            <w:r>
              <w:rPr>
                <w:rFonts w:ascii="Times" w:hAnsi="Times" w:cs="Arial"/>
                <w:sz w:val="20"/>
                <w:szCs w:val="20"/>
              </w:rPr>
              <w:t>Rigor: B/B/A/A</w:t>
            </w:r>
          </w:p>
        </w:tc>
        <w:tc>
          <w:tcPr>
            <w:tcW w:w="3780" w:type="dxa"/>
          </w:tcPr>
          <w:p w14:paraId="6A5E2C29" w14:textId="77777777" w:rsidR="00762A16" w:rsidRPr="00AA0513" w:rsidRDefault="00762A16" w:rsidP="00AF5065">
            <w:pPr>
              <w:rPr>
                <w:rFonts w:ascii="Times" w:hAnsi="Times"/>
                <w:b/>
                <w:sz w:val="20"/>
                <w:szCs w:val="20"/>
              </w:rPr>
            </w:pPr>
            <w:r>
              <w:rPr>
                <w:rFonts w:ascii="Times" w:hAnsi="Times"/>
                <w:b/>
                <w:sz w:val="20"/>
                <w:szCs w:val="20"/>
              </w:rPr>
              <w:t>IV:</w:t>
            </w:r>
          </w:p>
          <w:p w14:paraId="39D101A1" w14:textId="77777777" w:rsidR="00762A16" w:rsidRDefault="00762A16" w:rsidP="00AF5065">
            <w:pPr>
              <w:rPr>
                <w:rFonts w:ascii="Times" w:hAnsi="Times"/>
                <w:sz w:val="20"/>
                <w:szCs w:val="20"/>
              </w:rPr>
            </w:pPr>
            <w:r>
              <w:rPr>
                <w:rFonts w:ascii="Times" w:hAnsi="Times"/>
                <w:sz w:val="20"/>
                <w:szCs w:val="20"/>
              </w:rPr>
              <w:t xml:space="preserve">Single group  </w:t>
            </w:r>
          </w:p>
          <w:p w14:paraId="22384413" w14:textId="77777777" w:rsidR="00762A16" w:rsidRDefault="00762A16" w:rsidP="00AF5065">
            <w:pPr>
              <w:rPr>
                <w:rFonts w:ascii="Times" w:hAnsi="Times"/>
                <w:sz w:val="20"/>
                <w:szCs w:val="20"/>
              </w:rPr>
            </w:pPr>
            <w:r>
              <w:rPr>
                <w:rFonts w:ascii="Times" w:hAnsi="Times"/>
                <w:sz w:val="20"/>
                <w:szCs w:val="20"/>
              </w:rPr>
              <w:t xml:space="preserve">DTaP </w:t>
            </w:r>
          </w:p>
          <w:p w14:paraId="6398446C" w14:textId="77777777" w:rsidR="00762A16" w:rsidRDefault="00762A16" w:rsidP="00AF5065">
            <w:pPr>
              <w:rPr>
                <w:rFonts w:ascii="Times" w:hAnsi="Times"/>
                <w:sz w:val="20"/>
                <w:szCs w:val="20"/>
              </w:rPr>
            </w:pPr>
            <w:r>
              <w:rPr>
                <w:rFonts w:ascii="Times" w:hAnsi="Times"/>
                <w:sz w:val="20"/>
                <w:szCs w:val="20"/>
              </w:rPr>
              <w:t xml:space="preserve">Hib </w:t>
            </w:r>
          </w:p>
          <w:p w14:paraId="6385D3ED" w14:textId="77777777" w:rsidR="00762A16" w:rsidRDefault="00762A16" w:rsidP="00AF5065">
            <w:pPr>
              <w:rPr>
                <w:rFonts w:ascii="Times" w:hAnsi="Times"/>
                <w:sz w:val="20"/>
                <w:szCs w:val="20"/>
              </w:rPr>
            </w:pPr>
            <w:r>
              <w:rPr>
                <w:rFonts w:ascii="Times" w:hAnsi="Times"/>
                <w:sz w:val="20"/>
                <w:szCs w:val="20"/>
              </w:rPr>
              <w:t xml:space="preserve">PCV 7 </w:t>
            </w:r>
          </w:p>
          <w:p w14:paraId="20200C22" w14:textId="77777777" w:rsidR="00762A16" w:rsidRDefault="00762A16" w:rsidP="00AF5065">
            <w:pPr>
              <w:rPr>
                <w:rFonts w:ascii="Times" w:hAnsi="Times"/>
                <w:sz w:val="20"/>
                <w:szCs w:val="20"/>
              </w:rPr>
            </w:pPr>
            <w:r>
              <w:rPr>
                <w:rFonts w:ascii="Times" w:hAnsi="Times"/>
                <w:sz w:val="20"/>
                <w:szCs w:val="20"/>
              </w:rPr>
              <w:t xml:space="preserve">IPV </w:t>
            </w:r>
          </w:p>
          <w:p w14:paraId="087E3073" w14:textId="77777777" w:rsidR="00762A16" w:rsidRDefault="00762A16" w:rsidP="00AF5065">
            <w:pPr>
              <w:rPr>
                <w:rFonts w:ascii="Times" w:hAnsi="Times"/>
                <w:sz w:val="20"/>
                <w:szCs w:val="20"/>
              </w:rPr>
            </w:pPr>
            <w:r>
              <w:rPr>
                <w:rFonts w:ascii="Times" w:hAnsi="Times"/>
                <w:sz w:val="20"/>
                <w:szCs w:val="20"/>
              </w:rPr>
              <w:t xml:space="preserve">HBV </w:t>
            </w:r>
          </w:p>
          <w:p w14:paraId="6C1552D0" w14:textId="77777777" w:rsidR="00762A16" w:rsidRDefault="00762A16" w:rsidP="00AF5065">
            <w:pPr>
              <w:rPr>
                <w:rFonts w:ascii="Times" w:hAnsi="Times"/>
                <w:sz w:val="20"/>
                <w:szCs w:val="20"/>
              </w:rPr>
            </w:pPr>
            <w:r>
              <w:rPr>
                <w:rFonts w:ascii="Times" w:hAnsi="Times"/>
                <w:sz w:val="20"/>
                <w:szCs w:val="20"/>
              </w:rPr>
              <w:t xml:space="preserve">Or all the vaccines above together. </w:t>
            </w:r>
          </w:p>
          <w:p w14:paraId="0916E7C2" w14:textId="77777777" w:rsidR="00762A16" w:rsidRDefault="00762A16" w:rsidP="00AF5065">
            <w:pPr>
              <w:rPr>
                <w:rFonts w:ascii="Times" w:hAnsi="Times"/>
                <w:sz w:val="20"/>
                <w:szCs w:val="20"/>
              </w:rPr>
            </w:pPr>
          </w:p>
          <w:p w14:paraId="4EC5AA0F" w14:textId="77777777" w:rsidR="00762A16" w:rsidRDefault="00762A16" w:rsidP="00AF5065">
            <w:pPr>
              <w:rPr>
                <w:rFonts w:ascii="Times" w:hAnsi="Times"/>
                <w:b/>
                <w:sz w:val="20"/>
                <w:szCs w:val="20"/>
              </w:rPr>
            </w:pPr>
            <w:r w:rsidRPr="00AA0513">
              <w:rPr>
                <w:rFonts w:ascii="Times" w:hAnsi="Times"/>
                <w:b/>
                <w:sz w:val="20"/>
                <w:szCs w:val="20"/>
              </w:rPr>
              <w:t>DV:</w:t>
            </w:r>
            <w:r>
              <w:rPr>
                <w:rFonts w:ascii="Times" w:hAnsi="Times"/>
                <w:b/>
                <w:sz w:val="20"/>
                <w:szCs w:val="20"/>
              </w:rPr>
              <w:t xml:space="preserve"> </w:t>
            </w:r>
          </w:p>
          <w:p w14:paraId="1019DE37" w14:textId="77777777" w:rsidR="00762A16" w:rsidRPr="00A365A8" w:rsidRDefault="00762A16" w:rsidP="00AF5065">
            <w:pPr>
              <w:rPr>
                <w:rFonts w:ascii="Times" w:hAnsi="Times"/>
                <w:b/>
                <w:sz w:val="20"/>
                <w:szCs w:val="20"/>
              </w:rPr>
            </w:pPr>
            <w:r>
              <w:rPr>
                <w:rFonts w:ascii="Times" w:hAnsi="Times"/>
                <w:sz w:val="20"/>
                <w:szCs w:val="20"/>
              </w:rPr>
              <w:t>Apnea</w:t>
            </w:r>
          </w:p>
          <w:p w14:paraId="4B6E9283" w14:textId="77777777" w:rsidR="00762A16" w:rsidRDefault="00762A16" w:rsidP="00AF5065">
            <w:pPr>
              <w:rPr>
                <w:rFonts w:ascii="Times" w:hAnsi="Times"/>
                <w:sz w:val="20"/>
                <w:szCs w:val="20"/>
              </w:rPr>
            </w:pPr>
            <w:r>
              <w:rPr>
                <w:rFonts w:ascii="Times" w:hAnsi="Times"/>
                <w:sz w:val="20"/>
                <w:szCs w:val="20"/>
              </w:rPr>
              <w:t xml:space="preserve">Bradycardia </w:t>
            </w:r>
          </w:p>
          <w:p w14:paraId="6BF77DB5" w14:textId="77777777" w:rsidR="00762A16" w:rsidRDefault="00762A16" w:rsidP="00AF5065">
            <w:pPr>
              <w:rPr>
                <w:rFonts w:ascii="Times" w:hAnsi="Times"/>
                <w:sz w:val="20"/>
                <w:szCs w:val="20"/>
              </w:rPr>
            </w:pPr>
            <w:r>
              <w:rPr>
                <w:rFonts w:ascii="Times" w:hAnsi="Times"/>
                <w:sz w:val="20"/>
                <w:szCs w:val="20"/>
              </w:rPr>
              <w:t>CRP</w:t>
            </w:r>
          </w:p>
          <w:p w14:paraId="109E8BF5" w14:textId="77777777" w:rsidR="00762A16" w:rsidRDefault="00762A16" w:rsidP="00AF5065">
            <w:pPr>
              <w:rPr>
                <w:rFonts w:ascii="Times" w:hAnsi="Times"/>
                <w:sz w:val="20"/>
                <w:szCs w:val="20"/>
              </w:rPr>
            </w:pPr>
            <w:r>
              <w:rPr>
                <w:rFonts w:ascii="Times" w:hAnsi="Times"/>
                <w:sz w:val="20"/>
                <w:szCs w:val="20"/>
              </w:rPr>
              <w:t>CRE</w:t>
            </w:r>
          </w:p>
          <w:p w14:paraId="2D6BEB94" w14:textId="77777777" w:rsidR="00762A16" w:rsidRDefault="00762A16" w:rsidP="00AF5065">
            <w:pPr>
              <w:rPr>
                <w:rFonts w:ascii="Times" w:hAnsi="Times"/>
                <w:sz w:val="20"/>
                <w:szCs w:val="20"/>
              </w:rPr>
            </w:pPr>
          </w:p>
          <w:p w14:paraId="203961BD" w14:textId="77777777" w:rsidR="00762A16" w:rsidRDefault="00762A16" w:rsidP="00AF5065">
            <w:pPr>
              <w:rPr>
                <w:rFonts w:ascii="Times" w:hAnsi="Times"/>
                <w:sz w:val="20"/>
                <w:szCs w:val="20"/>
              </w:rPr>
            </w:pPr>
            <w:r>
              <w:rPr>
                <w:rFonts w:ascii="Times" w:hAnsi="Times"/>
                <w:sz w:val="20"/>
                <w:szCs w:val="20"/>
              </w:rPr>
              <w:t xml:space="preserve">Monitored 72 hours after vaccines </w:t>
            </w:r>
          </w:p>
          <w:p w14:paraId="54674263" w14:textId="77777777" w:rsidR="00762A16" w:rsidRDefault="00762A16" w:rsidP="00AF5065">
            <w:pPr>
              <w:rPr>
                <w:rFonts w:ascii="Times" w:hAnsi="Times"/>
                <w:sz w:val="20"/>
                <w:szCs w:val="20"/>
              </w:rPr>
            </w:pPr>
          </w:p>
          <w:p w14:paraId="186AA8AF" w14:textId="77777777" w:rsidR="00762A16" w:rsidRPr="00C951E6" w:rsidRDefault="00762A16" w:rsidP="00AF5065">
            <w:pPr>
              <w:rPr>
                <w:rFonts w:ascii="Times" w:hAnsi="Times"/>
                <w:sz w:val="20"/>
                <w:szCs w:val="20"/>
              </w:rPr>
            </w:pPr>
            <w:r w:rsidRPr="00C951E6">
              <w:rPr>
                <w:rFonts w:ascii="Times" w:hAnsi="Times"/>
                <w:i/>
                <w:sz w:val="20"/>
                <w:szCs w:val="20"/>
              </w:rPr>
              <w:t>t</w:t>
            </w:r>
            <w:r>
              <w:rPr>
                <w:rFonts w:ascii="Times" w:hAnsi="Times"/>
                <w:sz w:val="20"/>
                <w:szCs w:val="20"/>
              </w:rPr>
              <w:t>-test, analysis of variance, and</w:t>
            </w:r>
            <w:r w:rsidRPr="00C951E6">
              <w:rPr>
                <w:rFonts w:ascii="Times" w:hAnsi="Times"/>
                <w:i/>
                <w:sz w:val="20"/>
                <w:szCs w:val="20"/>
              </w:rPr>
              <w:t xml:space="preserve"> X</w:t>
            </w:r>
            <w:r>
              <w:rPr>
                <w:rFonts w:ascii="Times" w:hAnsi="Times"/>
                <w:i/>
                <w:sz w:val="20"/>
                <w:szCs w:val="20"/>
                <w:vertAlign w:val="superscript"/>
              </w:rPr>
              <w:t>2</w:t>
            </w:r>
            <w:r>
              <w:rPr>
                <w:rFonts w:ascii="Times" w:hAnsi="Times"/>
                <w:sz w:val="20"/>
                <w:szCs w:val="20"/>
              </w:rPr>
              <w:t xml:space="preserve"> test, multivariable logistic regression </w:t>
            </w:r>
          </w:p>
          <w:p w14:paraId="4ED5F772" w14:textId="77777777" w:rsidR="00762A16" w:rsidRPr="001653D9" w:rsidRDefault="00762A16" w:rsidP="00AF5065">
            <w:pPr>
              <w:rPr>
                <w:rFonts w:ascii="Times" w:hAnsi="Times"/>
                <w:sz w:val="20"/>
                <w:szCs w:val="20"/>
              </w:rPr>
            </w:pPr>
          </w:p>
        </w:tc>
        <w:tc>
          <w:tcPr>
            <w:tcW w:w="2700" w:type="dxa"/>
          </w:tcPr>
          <w:p w14:paraId="0182C143" w14:textId="77777777" w:rsidR="00762A16" w:rsidRPr="001653D9" w:rsidRDefault="00762A16" w:rsidP="00AF5065">
            <w:pPr>
              <w:rPr>
                <w:rFonts w:ascii="Times" w:hAnsi="Times"/>
                <w:sz w:val="20"/>
                <w:szCs w:val="20"/>
              </w:rPr>
            </w:pPr>
            <w:r>
              <w:rPr>
                <w:rFonts w:ascii="Times" w:hAnsi="Times" w:cs="Arial"/>
                <w:sz w:val="20"/>
                <w:szCs w:val="20"/>
              </w:rPr>
              <w:t xml:space="preserve">When following AAP guidelines the infants need close monitoring for 48 hours. </w:t>
            </w:r>
          </w:p>
        </w:tc>
      </w:tr>
      <w:tr w:rsidR="00762A16" w:rsidRPr="001653D9" w14:paraId="0EED9F43" w14:textId="77777777" w:rsidTr="00AF5065">
        <w:tc>
          <w:tcPr>
            <w:tcW w:w="486" w:type="dxa"/>
          </w:tcPr>
          <w:p w14:paraId="070E3359" w14:textId="77777777" w:rsidR="00762A16" w:rsidRPr="001653D9" w:rsidRDefault="00762A16" w:rsidP="00AF5065">
            <w:pPr>
              <w:rPr>
                <w:rFonts w:ascii="Times" w:hAnsi="Times"/>
                <w:sz w:val="20"/>
                <w:szCs w:val="20"/>
              </w:rPr>
            </w:pPr>
            <w:r>
              <w:rPr>
                <w:rFonts w:ascii="Times" w:hAnsi="Times"/>
                <w:sz w:val="20"/>
                <w:szCs w:val="20"/>
              </w:rPr>
              <w:t>7</w:t>
            </w:r>
          </w:p>
        </w:tc>
        <w:tc>
          <w:tcPr>
            <w:tcW w:w="1890" w:type="dxa"/>
          </w:tcPr>
          <w:p w14:paraId="46D4909F" w14:textId="77777777" w:rsidR="00762A16" w:rsidRDefault="00762A16" w:rsidP="00AF5065">
            <w:pPr>
              <w:rPr>
                <w:rFonts w:ascii="Times" w:hAnsi="Times" w:cs="Arial"/>
                <w:sz w:val="20"/>
                <w:szCs w:val="20"/>
              </w:rPr>
            </w:pPr>
            <w:r>
              <w:rPr>
                <w:rFonts w:ascii="Times" w:hAnsi="Times" w:cs="Arial"/>
                <w:sz w:val="20"/>
                <w:szCs w:val="20"/>
              </w:rPr>
              <w:t>Klein et al. (2008)</w:t>
            </w:r>
          </w:p>
          <w:p w14:paraId="63BCF731" w14:textId="77777777" w:rsidR="00762A16" w:rsidRDefault="00762A16" w:rsidP="00AF5065">
            <w:pPr>
              <w:rPr>
                <w:rFonts w:ascii="Times" w:hAnsi="Times" w:cs="Arial"/>
                <w:sz w:val="20"/>
                <w:szCs w:val="20"/>
              </w:rPr>
            </w:pPr>
          </w:p>
          <w:p w14:paraId="636409A3" w14:textId="77777777" w:rsidR="00762A16" w:rsidRDefault="00762A16" w:rsidP="00AF5065">
            <w:pPr>
              <w:rPr>
                <w:rFonts w:ascii="Times" w:hAnsi="Times" w:cs="Arial"/>
                <w:sz w:val="20"/>
                <w:szCs w:val="20"/>
              </w:rPr>
            </w:pPr>
            <w:r>
              <w:rPr>
                <w:rFonts w:ascii="Times" w:hAnsi="Times" w:cs="Arial"/>
                <w:sz w:val="20"/>
                <w:szCs w:val="20"/>
              </w:rPr>
              <w:t xml:space="preserve">USA </w:t>
            </w:r>
          </w:p>
          <w:p w14:paraId="0FD28F34" w14:textId="77777777" w:rsidR="00762A16" w:rsidRDefault="00762A16" w:rsidP="00AF5065">
            <w:pPr>
              <w:rPr>
                <w:rFonts w:ascii="Times" w:hAnsi="Times" w:cs="Arial"/>
                <w:sz w:val="20"/>
                <w:szCs w:val="20"/>
              </w:rPr>
            </w:pPr>
          </w:p>
          <w:p w14:paraId="1BCC8154" w14:textId="77777777" w:rsidR="00762A16" w:rsidRDefault="00762A16" w:rsidP="00AF5065">
            <w:pPr>
              <w:rPr>
                <w:rFonts w:ascii="Times" w:hAnsi="Times" w:cs="Arial"/>
                <w:sz w:val="20"/>
                <w:szCs w:val="20"/>
              </w:rPr>
            </w:pPr>
            <w:r>
              <w:rPr>
                <w:rFonts w:ascii="Times" w:hAnsi="Times" w:cs="Arial"/>
                <w:sz w:val="20"/>
                <w:szCs w:val="20"/>
              </w:rPr>
              <w:t xml:space="preserve">Funding: </w:t>
            </w:r>
          </w:p>
          <w:p w14:paraId="0F8A3947" w14:textId="77777777" w:rsidR="00762A16" w:rsidRDefault="00762A16" w:rsidP="00AF5065">
            <w:pPr>
              <w:rPr>
                <w:rFonts w:ascii="Times" w:hAnsi="Times" w:cs="Arial"/>
                <w:sz w:val="20"/>
                <w:szCs w:val="20"/>
              </w:rPr>
            </w:pPr>
            <w:r>
              <w:rPr>
                <w:rFonts w:ascii="Times" w:hAnsi="Times" w:cs="Arial"/>
                <w:sz w:val="20"/>
                <w:szCs w:val="20"/>
              </w:rPr>
              <w:t xml:space="preserve">Vaccine Safety Datalink </w:t>
            </w:r>
          </w:p>
          <w:p w14:paraId="44C41064" w14:textId="77777777" w:rsidR="00762A16" w:rsidRDefault="00762A16" w:rsidP="00AF5065">
            <w:pPr>
              <w:rPr>
                <w:rFonts w:ascii="Times" w:hAnsi="Times" w:cs="Arial"/>
                <w:sz w:val="20"/>
                <w:szCs w:val="20"/>
              </w:rPr>
            </w:pPr>
            <w:r>
              <w:rPr>
                <w:rFonts w:ascii="Times" w:hAnsi="Times" w:cs="Arial"/>
                <w:sz w:val="20"/>
                <w:szCs w:val="20"/>
              </w:rPr>
              <w:t xml:space="preserve">in contract with </w:t>
            </w:r>
          </w:p>
          <w:p w14:paraId="30B59DA0" w14:textId="77777777" w:rsidR="00762A16" w:rsidRDefault="00762A16" w:rsidP="00AF5065">
            <w:pPr>
              <w:rPr>
                <w:rFonts w:ascii="Times" w:hAnsi="Times" w:cs="Arial"/>
                <w:sz w:val="20"/>
                <w:szCs w:val="20"/>
              </w:rPr>
            </w:pPr>
            <w:r>
              <w:rPr>
                <w:rFonts w:ascii="Times" w:hAnsi="Times" w:cs="Arial"/>
                <w:sz w:val="20"/>
                <w:szCs w:val="20"/>
              </w:rPr>
              <w:t>America’s Health insurance Plans funded by</w:t>
            </w:r>
          </w:p>
          <w:p w14:paraId="426CE009" w14:textId="77777777" w:rsidR="00762A16" w:rsidRDefault="00762A16" w:rsidP="00AF5065">
            <w:pPr>
              <w:rPr>
                <w:rFonts w:ascii="Times" w:hAnsi="Times" w:cs="Arial"/>
                <w:sz w:val="20"/>
                <w:szCs w:val="20"/>
              </w:rPr>
            </w:pPr>
            <w:r>
              <w:rPr>
                <w:rFonts w:ascii="Times" w:hAnsi="Times" w:cs="Arial"/>
                <w:sz w:val="20"/>
                <w:szCs w:val="20"/>
              </w:rPr>
              <w:t xml:space="preserve">Center for Disease </w:t>
            </w:r>
          </w:p>
          <w:p w14:paraId="65DB9C19" w14:textId="77777777" w:rsidR="00762A16" w:rsidRDefault="00762A16" w:rsidP="00AF5065">
            <w:pPr>
              <w:rPr>
                <w:rFonts w:ascii="Times" w:hAnsi="Times" w:cs="Arial"/>
                <w:sz w:val="20"/>
                <w:szCs w:val="20"/>
              </w:rPr>
            </w:pPr>
            <w:r>
              <w:rPr>
                <w:rFonts w:ascii="Times" w:hAnsi="Times" w:cs="Arial"/>
                <w:sz w:val="20"/>
                <w:szCs w:val="20"/>
              </w:rPr>
              <w:t xml:space="preserve">Control and Prevention through </w:t>
            </w:r>
            <w:r>
              <w:rPr>
                <w:rFonts w:ascii="Times" w:hAnsi="Times" w:cs="Arial"/>
                <w:sz w:val="20"/>
                <w:szCs w:val="20"/>
              </w:rPr>
              <w:lastRenderedPageBreak/>
              <w:t>as America’s Health Insurance Plans Vaccine Safety Fellowship.</w:t>
            </w:r>
          </w:p>
          <w:p w14:paraId="35005B53" w14:textId="77777777" w:rsidR="00762A16" w:rsidRPr="00FB0E9E" w:rsidRDefault="00762A16" w:rsidP="00AF5065">
            <w:pPr>
              <w:rPr>
                <w:rFonts w:ascii="Times" w:hAnsi="Times" w:cs="Arial"/>
                <w:sz w:val="20"/>
                <w:szCs w:val="20"/>
              </w:rPr>
            </w:pPr>
            <w:r>
              <w:rPr>
                <w:rFonts w:ascii="Times" w:hAnsi="Times" w:cs="Arial"/>
                <w:sz w:val="20"/>
                <w:szCs w:val="20"/>
              </w:rPr>
              <w:t>Permanente medical Group and Kaiser Foundation of Hospitals</w:t>
            </w:r>
          </w:p>
        </w:tc>
        <w:tc>
          <w:tcPr>
            <w:tcW w:w="1872" w:type="dxa"/>
          </w:tcPr>
          <w:p w14:paraId="69BC5CBC" w14:textId="77777777" w:rsidR="00762A16" w:rsidRPr="001653D9" w:rsidRDefault="00762A16" w:rsidP="00AF5065">
            <w:pPr>
              <w:rPr>
                <w:rFonts w:ascii="Times" w:hAnsi="Times"/>
                <w:sz w:val="20"/>
                <w:szCs w:val="20"/>
              </w:rPr>
            </w:pPr>
            <w:r>
              <w:rPr>
                <w:rFonts w:ascii="Times" w:hAnsi="Times" w:cs="Arial"/>
                <w:sz w:val="20"/>
                <w:szCs w:val="20"/>
              </w:rPr>
              <w:lastRenderedPageBreak/>
              <w:t xml:space="preserve">To study predictors for post-immunization apnea among NICU infants without pre-immunization apnea </w:t>
            </w:r>
          </w:p>
        </w:tc>
        <w:tc>
          <w:tcPr>
            <w:tcW w:w="2610" w:type="dxa"/>
          </w:tcPr>
          <w:p w14:paraId="7A3E937A" w14:textId="77777777" w:rsidR="00762A16" w:rsidRDefault="00762A16" w:rsidP="00AF5065">
            <w:pPr>
              <w:rPr>
                <w:rFonts w:ascii="Times" w:hAnsi="Times"/>
                <w:sz w:val="20"/>
                <w:szCs w:val="20"/>
              </w:rPr>
            </w:pPr>
            <w:r>
              <w:rPr>
                <w:rFonts w:ascii="Times" w:hAnsi="Times"/>
                <w:sz w:val="20"/>
                <w:szCs w:val="20"/>
              </w:rPr>
              <w:t>Retrospective chart review</w:t>
            </w:r>
          </w:p>
          <w:p w14:paraId="4DACA0D6" w14:textId="77777777" w:rsidR="00762A16" w:rsidRDefault="00762A16" w:rsidP="00AF5065">
            <w:pPr>
              <w:rPr>
                <w:rFonts w:ascii="Times" w:hAnsi="Times" w:cs="Arial"/>
                <w:sz w:val="20"/>
                <w:szCs w:val="20"/>
              </w:rPr>
            </w:pPr>
            <w:r>
              <w:rPr>
                <w:rFonts w:ascii="Times" w:hAnsi="Times" w:cs="Arial"/>
                <w:sz w:val="20"/>
                <w:szCs w:val="20"/>
              </w:rPr>
              <w:t xml:space="preserve">n= 497 </w:t>
            </w:r>
          </w:p>
          <w:p w14:paraId="72A312C6" w14:textId="77777777" w:rsidR="00762A16" w:rsidRDefault="00762A16" w:rsidP="00AF5065">
            <w:pPr>
              <w:rPr>
                <w:rFonts w:ascii="Times" w:hAnsi="Times" w:cs="Arial"/>
                <w:sz w:val="20"/>
                <w:szCs w:val="20"/>
              </w:rPr>
            </w:pPr>
            <w:r>
              <w:rPr>
                <w:rFonts w:ascii="Times" w:hAnsi="Times" w:cs="Arial"/>
                <w:sz w:val="20"/>
                <w:szCs w:val="20"/>
              </w:rPr>
              <w:t>342 had two-month vaccines</w:t>
            </w:r>
          </w:p>
          <w:p w14:paraId="75141862" w14:textId="77777777" w:rsidR="00762A16" w:rsidRDefault="00762A16" w:rsidP="00AF5065">
            <w:pPr>
              <w:rPr>
                <w:rFonts w:ascii="Times" w:hAnsi="Times" w:cs="Arial"/>
                <w:sz w:val="20"/>
                <w:szCs w:val="20"/>
              </w:rPr>
            </w:pPr>
            <w:r>
              <w:rPr>
                <w:rFonts w:ascii="Times" w:hAnsi="Times" w:cs="Arial"/>
                <w:sz w:val="20"/>
                <w:szCs w:val="20"/>
              </w:rPr>
              <w:t>on the same day</w:t>
            </w:r>
          </w:p>
          <w:p w14:paraId="1EF85B85" w14:textId="77777777" w:rsidR="00762A16" w:rsidRDefault="00762A16" w:rsidP="00AF5065">
            <w:pPr>
              <w:rPr>
                <w:rFonts w:ascii="Times" w:hAnsi="Times" w:cs="Arial"/>
                <w:sz w:val="20"/>
                <w:szCs w:val="20"/>
              </w:rPr>
            </w:pPr>
            <w:r>
              <w:rPr>
                <w:rFonts w:ascii="Times" w:hAnsi="Times" w:cs="Arial"/>
                <w:sz w:val="20"/>
                <w:szCs w:val="20"/>
              </w:rPr>
              <w:t>and 120 over 2 days</w:t>
            </w:r>
          </w:p>
          <w:p w14:paraId="38DBB0CB" w14:textId="77777777" w:rsidR="00762A16" w:rsidRDefault="00762A16" w:rsidP="00AF5065">
            <w:pPr>
              <w:rPr>
                <w:rFonts w:ascii="Times" w:hAnsi="Times" w:cs="Arial"/>
                <w:sz w:val="20"/>
                <w:szCs w:val="20"/>
              </w:rPr>
            </w:pPr>
            <w:r>
              <w:rPr>
                <w:rFonts w:ascii="Times" w:hAnsi="Times" w:cs="Arial"/>
                <w:sz w:val="20"/>
                <w:szCs w:val="20"/>
              </w:rPr>
              <w:t>34 over 3 days</w:t>
            </w:r>
          </w:p>
          <w:p w14:paraId="5F1A2D6B" w14:textId="77777777" w:rsidR="00762A16" w:rsidRDefault="00762A16" w:rsidP="00AF5065">
            <w:pPr>
              <w:rPr>
                <w:rFonts w:ascii="Times" w:hAnsi="Times" w:cs="Arial"/>
                <w:sz w:val="20"/>
                <w:szCs w:val="20"/>
              </w:rPr>
            </w:pPr>
            <w:r>
              <w:rPr>
                <w:rFonts w:ascii="Times" w:hAnsi="Times" w:cs="Arial"/>
                <w:sz w:val="20"/>
                <w:szCs w:val="20"/>
              </w:rPr>
              <w:t>1 over 4 days</w:t>
            </w:r>
          </w:p>
          <w:p w14:paraId="0A4D3B44" w14:textId="77777777" w:rsidR="00762A16" w:rsidRDefault="00762A16" w:rsidP="00AF5065">
            <w:pPr>
              <w:rPr>
                <w:rFonts w:ascii="Times" w:hAnsi="Times" w:cs="Arial"/>
                <w:sz w:val="20"/>
                <w:szCs w:val="20"/>
              </w:rPr>
            </w:pPr>
            <w:r>
              <w:rPr>
                <w:rFonts w:ascii="Times" w:hAnsi="Times" w:cs="Arial"/>
                <w:sz w:val="20"/>
                <w:szCs w:val="20"/>
              </w:rPr>
              <w:t>73 of these infants were given only HBV in this vaccination period.</w:t>
            </w:r>
          </w:p>
          <w:p w14:paraId="4FE74790" w14:textId="77777777" w:rsidR="00762A16" w:rsidRDefault="00762A16" w:rsidP="00AF5065">
            <w:pPr>
              <w:rPr>
                <w:rFonts w:ascii="Times" w:hAnsi="Times" w:cs="Arial"/>
                <w:sz w:val="20"/>
                <w:szCs w:val="20"/>
              </w:rPr>
            </w:pPr>
          </w:p>
          <w:p w14:paraId="76B1516D" w14:textId="77777777" w:rsidR="00762A16" w:rsidRDefault="00762A16" w:rsidP="00AF5065">
            <w:pPr>
              <w:rPr>
                <w:rFonts w:ascii="Times" w:hAnsi="Times" w:cs="Arial"/>
                <w:sz w:val="20"/>
                <w:szCs w:val="20"/>
              </w:rPr>
            </w:pPr>
            <w:r>
              <w:rPr>
                <w:rFonts w:ascii="Times" w:hAnsi="Times" w:cs="Arial"/>
                <w:sz w:val="20"/>
                <w:szCs w:val="20"/>
              </w:rPr>
              <w:t xml:space="preserve">MGA=27.3 weeks </w:t>
            </w:r>
          </w:p>
          <w:p w14:paraId="0B8DB4F1" w14:textId="77777777" w:rsidR="00762A16" w:rsidRDefault="00762A16" w:rsidP="00AF5065">
            <w:pPr>
              <w:rPr>
                <w:rFonts w:ascii="Times" w:hAnsi="Times" w:cs="Arial"/>
                <w:sz w:val="20"/>
                <w:szCs w:val="20"/>
              </w:rPr>
            </w:pPr>
            <w:r>
              <w:rPr>
                <w:rFonts w:ascii="Times" w:hAnsi="Times" w:cs="Arial"/>
                <w:sz w:val="20"/>
                <w:szCs w:val="20"/>
              </w:rPr>
              <w:t>MBW = 995 gms</w:t>
            </w:r>
          </w:p>
          <w:p w14:paraId="56633C38" w14:textId="77777777" w:rsidR="00762A16" w:rsidRDefault="00762A16" w:rsidP="00AF5065">
            <w:pPr>
              <w:rPr>
                <w:rFonts w:ascii="Times" w:hAnsi="Times" w:cs="Arial"/>
                <w:sz w:val="20"/>
                <w:szCs w:val="20"/>
              </w:rPr>
            </w:pPr>
            <w:r>
              <w:rPr>
                <w:rFonts w:ascii="Times" w:hAnsi="Times" w:cs="Arial"/>
                <w:sz w:val="20"/>
                <w:szCs w:val="20"/>
              </w:rPr>
              <w:t>MAV=67 days</w:t>
            </w:r>
          </w:p>
          <w:p w14:paraId="380A12CD" w14:textId="77777777" w:rsidR="00762A16" w:rsidRDefault="00762A16" w:rsidP="00AF5065">
            <w:pPr>
              <w:rPr>
                <w:rFonts w:ascii="Times" w:hAnsi="Times" w:cs="Arial"/>
                <w:sz w:val="20"/>
                <w:szCs w:val="20"/>
              </w:rPr>
            </w:pPr>
          </w:p>
          <w:p w14:paraId="75800FDF" w14:textId="77777777" w:rsidR="00762A16" w:rsidRDefault="00762A16" w:rsidP="00AF5065">
            <w:pPr>
              <w:rPr>
                <w:rFonts w:ascii="Times" w:hAnsi="Times" w:cs="Arial"/>
                <w:sz w:val="20"/>
                <w:szCs w:val="20"/>
              </w:rPr>
            </w:pPr>
            <w:r>
              <w:rPr>
                <w:rFonts w:ascii="Times" w:hAnsi="Times" w:cs="Arial"/>
                <w:sz w:val="20"/>
                <w:szCs w:val="20"/>
              </w:rPr>
              <w:t xml:space="preserve">January 1997 to December 2003  </w:t>
            </w:r>
          </w:p>
          <w:p w14:paraId="4CEDD034" w14:textId="77777777" w:rsidR="00762A16" w:rsidRDefault="00762A16" w:rsidP="00AF5065">
            <w:pPr>
              <w:rPr>
                <w:rFonts w:ascii="Times" w:hAnsi="Times" w:cs="Arial"/>
                <w:sz w:val="20"/>
                <w:szCs w:val="20"/>
              </w:rPr>
            </w:pPr>
          </w:p>
          <w:p w14:paraId="5A592DD6" w14:textId="77777777" w:rsidR="00762A16" w:rsidRPr="001653D9" w:rsidRDefault="00762A16" w:rsidP="00AF5065">
            <w:pPr>
              <w:rPr>
                <w:rFonts w:ascii="Times" w:hAnsi="Times"/>
                <w:sz w:val="20"/>
                <w:szCs w:val="20"/>
              </w:rPr>
            </w:pPr>
            <w:r>
              <w:rPr>
                <w:rFonts w:ascii="Times" w:hAnsi="Times" w:cs="Arial"/>
                <w:sz w:val="20"/>
                <w:szCs w:val="20"/>
              </w:rPr>
              <w:t>Rigor: C/A/A/A</w:t>
            </w:r>
          </w:p>
        </w:tc>
        <w:tc>
          <w:tcPr>
            <w:tcW w:w="3780" w:type="dxa"/>
          </w:tcPr>
          <w:p w14:paraId="2A404781" w14:textId="77777777" w:rsidR="00762A16" w:rsidRPr="00D8232C" w:rsidRDefault="00762A16" w:rsidP="00AF5065">
            <w:pPr>
              <w:rPr>
                <w:rFonts w:ascii="Times" w:hAnsi="Times" w:cs="Arial"/>
                <w:b/>
                <w:sz w:val="20"/>
                <w:szCs w:val="20"/>
              </w:rPr>
            </w:pPr>
            <w:r w:rsidRPr="00D8232C">
              <w:rPr>
                <w:rFonts w:ascii="Times" w:hAnsi="Times" w:cs="Arial"/>
                <w:b/>
                <w:sz w:val="20"/>
                <w:szCs w:val="20"/>
              </w:rPr>
              <w:lastRenderedPageBreak/>
              <w:t>IV:</w:t>
            </w:r>
          </w:p>
          <w:p w14:paraId="7F03F4C1" w14:textId="77777777" w:rsidR="00762A16" w:rsidRDefault="00762A16" w:rsidP="00AF5065">
            <w:pPr>
              <w:rPr>
                <w:rFonts w:ascii="Times" w:hAnsi="Times" w:cs="Arial"/>
                <w:sz w:val="20"/>
                <w:szCs w:val="20"/>
              </w:rPr>
            </w:pPr>
            <w:r>
              <w:rPr>
                <w:rFonts w:ascii="Times" w:hAnsi="Times" w:cs="Arial"/>
                <w:sz w:val="20"/>
                <w:szCs w:val="20"/>
              </w:rPr>
              <w:t>Vaccines</w:t>
            </w:r>
          </w:p>
          <w:p w14:paraId="55D18899" w14:textId="77777777" w:rsidR="00762A16" w:rsidRDefault="00762A16" w:rsidP="00AF5065">
            <w:pPr>
              <w:rPr>
                <w:rFonts w:ascii="Times" w:hAnsi="Times" w:cs="Arial"/>
                <w:sz w:val="20"/>
                <w:szCs w:val="20"/>
              </w:rPr>
            </w:pPr>
            <w:r>
              <w:rPr>
                <w:rFonts w:ascii="Times" w:hAnsi="Times" w:cs="Arial"/>
                <w:sz w:val="20"/>
                <w:szCs w:val="20"/>
              </w:rPr>
              <w:t>HBV; IPV and oral poliovirus vaccine, DTPw; DTaP; Hib; PCV7  (the vaccines changed during the long study time)</w:t>
            </w:r>
          </w:p>
          <w:p w14:paraId="6272326B" w14:textId="77777777" w:rsidR="00762A16" w:rsidRDefault="00762A16" w:rsidP="00AF5065">
            <w:pPr>
              <w:rPr>
                <w:rFonts w:ascii="Times" w:hAnsi="Times" w:cs="Arial"/>
                <w:sz w:val="20"/>
                <w:szCs w:val="20"/>
              </w:rPr>
            </w:pPr>
          </w:p>
          <w:p w14:paraId="52050EBB" w14:textId="77777777" w:rsidR="00762A16" w:rsidRDefault="00762A16" w:rsidP="00AF5065">
            <w:pPr>
              <w:rPr>
                <w:rFonts w:ascii="Times" w:hAnsi="Times" w:cs="Arial"/>
                <w:sz w:val="20"/>
                <w:szCs w:val="20"/>
              </w:rPr>
            </w:pPr>
          </w:p>
          <w:p w14:paraId="2713104D" w14:textId="77777777" w:rsidR="00762A16" w:rsidRDefault="00762A16" w:rsidP="00AF5065">
            <w:pPr>
              <w:rPr>
                <w:rFonts w:ascii="Times" w:hAnsi="Times" w:cs="Arial"/>
                <w:sz w:val="20"/>
                <w:szCs w:val="20"/>
              </w:rPr>
            </w:pPr>
            <w:r w:rsidRPr="00D8232C">
              <w:rPr>
                <w:rFonts w:ascii="Times" w:hAnsi="Times" w:cs="Arial"/>
                <w:b/>
                <w:sz w:val="20"/>
                <w:szCs w:val="20"/>
              </w:rPr>
              <w:t>DV</w:t>
            </w:r>
            <w:r>
              <w:rPr>
                <w:rFonts w:ascii="Times" w:hAnsi="Times" w:cs="Arial"/>
                <w:sz w:val="20"/>
                <w:szCs w:val="20"/>
              </w:rPr>
              <w:t xml:space="preserve">: Apnea, bradycardia, and desaturations </w:t>
            </w:r>
          </w:p>
          <w:p w14:paraId="216510D3" w14:textId="77777777" w:rsidR="00762A16" w:rsidRDefault="00762A16" w:rsidP="00AF5065">
            <w:pPr>
              <w:rPr>
                <w:rFonts w:ascii="Times" w:hAnsi="Times" w:cs="Arial"/>
                <w:sz w:val="20"/>
                <w:szCs w:val="20"/>
              </w:rPr>
            </w:pPr>
          </w:p>
          <w:p w14:paraId="3D4320A1" w14:textId="77777777" w:rsidR="00762A16" w:rsidRDefault="00762A16" w:rsidP="00AF5065">
            <w:pPr>
              <w:rPr>
                <w:rFonts w:ascii="Times" w:hAnsi="Times" w:cs="Arial"/>
                <w:sz w:val="20"/>
                <w:szCs w:val="20"/>
              </w:rPr>
            </w:pPr>
            <w:r>
              <w:rPr>
                <w:rFonts w:ascii="Times" w:hAnsi="Times" w:cs="Arial"/>
                <w:sz w:val="20"/>
                <w:szCs w:val="20"/>
              </w:rPr>
              <w:t>Charts reviewed 24 hours before and 48 hours after the last set of immunizations</w:t>
            </w:r>
          </w:p>
          <w:p w14:paraId="5347A03F" w14:textId="77777777" w:rsidR="00762A16" w:rsidRDefault="00762A16" w:rsidP="00AF5065">
            <w:pPr>
              <w:rPr>
                <w:rFonts w:ascii="Times" w:hAnsi="Times" w:cs="Arial"/>
                <w:sz w:val="20"/>
                <w:szCs w:val="20"/>
              </w:rPr>
            </w:pPr>
          </w:p>
          <w:p w14:paraId="7DDB6FF8" w14:textId="77777777" w:rsidR="00762A16" w:rsidRPr="007D53AB" w:rsidRDefault="00762A16" w:rsidP="00AF5065">
            <w:pPr>
              <w:rPr>
                <w:rFonts w:ascii="Times" w:hAnsi="Times" w:cs="Arial"/>
                <w:sz w:val="20"/>
                <w:szCs w:val="20"/>
              </w:rPr>
            </w:pPr>
            <w:r w:rsidRPr="007D53AB">
              <w:rPr>
                <w:rFonts w:ascii="Times" w:hAnsi="Times" w:cs="Arial"/>
                <w:i/>
                <w:sz w:val="20"/>
                <w:szCs w:val="20"/>
              </w:rPr>
              <w:t>X</w:t>
            </w:r>
            <w:r w:rsidRPr="007D53AB">
              <w:rPr>
                <w:rFonts w:ascii="Times" w:hAnsi="Times" w:cs="Arial"/>
                <w:sz w:val="20"/>
                <w:szCs w:val="20"/>
                <w:vertAlign w:val="superscript"/>
              </w:rPr>
              <w:t>2</w:t>
            </w:r>
            <w:r>
              <w:rPr>
                <w:rFonts w:ascii="Times" w:hAnsi="Times" w:cs="Arial"/>
                <w:sz w:val="20"/>
                <w:szCs w:val="20"/>
              </w:rPr>
              <w:t xml:space="preserve"> test, </w:t>
            </w:r>
            <w:r w:rsidRPr="007D53AB">
              <w:rPr>
                <w:rFonts w:ascii="Times" w:hAnsi="Times" w:cs="Arial"/>
                <w:i/>
                <w:sz w:val="20"/>
                <w:szCs w:val="20"/>
              </w:rPr>
              <w:t>t</w:t>
            </w:r>
            <w:r>
              <w:rPr>
                <w:rFonts w:ascii="Times" w:hAnsi="Times" w:cs="Arial"/>
                <w:sz w:val="20"/>
                <w:szCs w:val="20"/>
              </w:rPr>
              <w:t>-test, multivariate logistic regression analyses</w:t>
            </w:r>
          </w:p>
        </w:tc>
        <w:tc>
          <w:tcPr>
            <w:tcW w:w="2700" w:type="dxa"/>
          </w:tcPr>
          <w:p w14:paraId="66636A30" w14:textId="77777777" w:rsidR="00762A16" w:rsidRPr="003A6C7B" w:rsidRDefault="00762A16" w:rsidP="00AF5065">
            <w:pPr>
              <w:rPr>
                <w:rFonts w:ascii="Times" w:hAnsi="Times" w:cs="Arial"/>
                <w:sz w:val="20"/>
                <w:szCs w:val="20"/>
              </w:rPr>
            </w:pPr>
            <w:r w:rsidRPr="005C25ED">
              <w:rPr>
                <w:rFonts w:ascii="Times" w:hAnsi="Times" w:cs="Arial"/>
                <w:sz w:val="20"/>
                <w:szCs w:val="20"/>
              </w:rPr>
              <w:t>Monitor</w:t>
            </w:r>
            <w:r>
              <w:rPr>
                <w:rFonts w:ascii="Times" w:hAnsi="Times" w:cs="Arial"/>
                <w:sz w:val="20"/>
                <w:szCs w:val="20"/>
              </w:rPr>
              <w:t xml:space="preserve"> infants for</w:t>
            </w:r>
            <w:r w:rsidRPr="005C25ED">
              <w:rPr>
                <w:rFonts w:ascii="Times" w:hAnsi="Times" w:cs="Arial"/>
                <w:sz w:val="20"/>
                <w:szCs w:val="20"/>
              </w:rPr>
              <w:t xml:space="preserve"> 48 hours post vaccination</w:t>
            </w:r>
            <w:r>
              <w:rPr>
                <w:rFonts w:ascii="Times" w:hAnsi="Times" w:cs="Arial"/>
                <w:sz w:val="20"/>
                <w:szCs w:val="20"/>
              </w:rPr>
              <w:t xml:space="preserve"> especially those with a history of apnea, severe illness at birth, younger age, and lower weight. </w:t>
            </w:r>
          </w:p>
        </w:tc>
      </w:tr>
      <w:tr w:rsidR="00762A16" w:rsidRPr="001653D9" w14:paraId="3B6FB592" w14:textId="77777777" w:rsidTr="00AF5065">
        <w:tc>
          <w:tcPr>
            <w:tcW w:w="486" w:type="dxa"/>
          </w:tcPr>
          <w:p w14:paraId="4D038F6D" w14:textId="77777777" w:rsidR="00762A16" w:rsidRPr="001653D9" w:rsidRDefault="00762A16" w:rsidP="00AF5065">
            <w:pPr>
              <w:rPr>
                <w:rFonts w:ascii="Times" w:hAnsi="Times"/>
                <w:sz w:val="20"/>
                <w:szCs w:val="20"/>
              </w:rPr>
            </w:pPr>
            <w:r>
              <w:rPr>
                <w:rFonts w:ascii="Times" w:hAnsi="Times"/>
                <w:sz w:val="20"/>
                <w:szCs w:val="20"/>
              </w:rPr>
              <w:lastRenderedPageBreak/>
              <w:t>8</w:t>
            </w:r>
          </w:p>
        </w:tc>
        <w:tc>
          <w:tcPr>
            <w:tcW w:w="1890" w:type="dxa"/>
          </w:tcPr>
          <w:p w14:paraId="1CA22A62" w14:textId="77777777" w:rsidR="00762A16" w:rsidRDefault="00762A16" w:rsidP="00AF5065">
            <w:pPr>
              <w:rPr>
                <w:rFonts w:ascii="Times" w:hAnsi="Times" w:cs="Arial"/>
                <w:sz w:val="20"/>
                <w:szCs w:val="20"/>
              </w:rPr>
            </w:pPr>
            <w:r>
              <w:rPr>
                <w:rFonts w:ascii="Times" w:hAnsi="Times" w:cs="Arial"/>
                <w:sz w:val="20"/>
                <w:szCs w:val="20"/>
              </w:rPr>
              <w:t>Carbone et al. (2008)</w:t>
            </w:r>
          </w:p>
          <w:p w14:paraId="1440A6A7" w14:textId="77777777" w:rsidR="00762A16" w:rsidRDefault="00762A16" w:rsidP="00AF5065">
            <w:pPr>
              <w:rPr>
                <w:rFonts w:ascii="Times" w:hAnsi="Times" w:cs="Arial"/>
                <w:sz w:val="20"/>
                <w:szCs w:val="20"/>
              </w:rPr>
            </w:pPr>
          </w:p>
          <w:p w14:paraId="0F461F3A" w14:textId="77777777" w:rsidR="00762A16" w:rsidRDefault="00762A16" w:rsidP="00AF5065">
            <w:pPr>
              <w:rPr>
                <w:rFonts w:ascii="Times" w:hAnsi="Times" w:cs="Arial"/>
                <w:sz w:val="20"/>
                <w:szCs w:val="20"/>
              </w:rPr>
            </w:pPr>
            <w:r>
              <w:rPr>
                <w:rFonts w:ascii="Times" w:hAnsi="Times" w:cs="Arial"/>
                <w:sz w:val="20"/>
                <w:szCs w:val="20"/>
              </w:rPr>
              <w:t xml:space="preserve">USA </w:t>
            </w:r>
          </w:p>
          <w:p w14:paraId="10289D49" w14:textId="77777777" w:rsidR="00762A16" w:rsidRDefault="00762A16" w:rsidP="00AF5065">
            <w:pPr>
              <w:rPr>
                <w:rFonts w:ascii="Times" w:hAnsi="Times" w:cs="Arial"/>
                <w:sz w:val="20"/>
                <w:szCs w:val="20"/>
              </w:rPr>
            </w:pPr>
          </w:p>
          <w:p w14:paraId="0126A941" w14:textId="77777777" w:rsidR="00762A16" w:rsidRDefault="00762A16" w:rsidP="00AF5065">
            <w:pPr>
              <w:rPr>
                <w:rFonts w:ascii="Times" w:hAnsi="Times" w:cs="Arial"/>
                <w:sz w:val="20"/>
                <w:szCs w:val="20"/>
              </w:rPr>
            </w:pPr>
            <w:r>
              <w:rPr>
                <w:rFonts w:ascii="Times" w:hAnsi="Times" w:cs="Arial"/>
                <w:sz w:val="20"/>
                <w:szCs w:val="20"/>
              </w:rPr>
              <w:t>Funding:</w:t>
            </w:r>
          </w:p>
          <w:p w14:paraId="4337CAC6" w14:textId="77777777" w:rsidR="00762A16" w:rsidRPr="001653D9" w:rsidRDefault="00762A16" w:rsidP="00AF5065">
            <w:pPr>
              <w:rPr>
                <w:rFonts w:ascii="Times" w:hAnsi="Times"/>
                <w:sz w:val="20"/>
                <w:szCs w:val="20"/>
              </w:rPr>
            </w:pPr>
            <w:r>
              <w:rPr>
                <w:rFonts w:ascii="Times" w:hAnsi="Times" w:cs="Arial"/>
                <w:sz w:val="20"/>
                <w:szCs w:val="20"/>
              </w:rPr>
              <w:t>American SIDS institute</w:t>
            </w:r>
          </w:p>
        </w:tc>
        <w:tc>
          <w:tcPr>
            <w:tcW w:w="1872" w:type="dxa"/>
          </w:tcPr>
          <w:p w14:paraId="4E6AF58E" w14:textId="77777777" w:rsidR="00762A16" w:rsidRPr="001653D9" w:rsidRDefault="00762A16" w:rsidP="00AF5065">
            <w:pPr>
              <w:rPr>
                <w:rFonts w:ascii="Times" w:hAnsi="Times"/>
                <w:sz w:val="20"/>
                <w:szCs w:val="20"/>
              </w:rPr>
            </w:pPr>
            <w:r>
              <w:rPr>
                <w:rFonts w:ascii="Times" w:hAnsi="Times" w:cs="Arial"/>
                <w:sz w:val="20"/>
                <w:szCs w:val="20"/>
              </w:rPr>
              <w:t>To reexamine the relationship between DTaP and CRE in stable nonventilated premature infants.</w:t>
            </w:r>
          </w:p>
        </w:tc>
        <w:tc>
          <w:tcPr>
            <w:tcW w:w="2610" w:type="dxa"/>
          </w:tcPr>
          <w:p w14:paraId="785B35E7" w14:textId="77777777" w:rsidR="00762A16" w:rsidRDefault="00762A16" w:rsidP="00AF5065">
            <w:pPr>
              <w:rPr>
                <w:rFonts w:ascii="Times" w:hAnsi="Times" w:cs="Arial"/>
                <w:sz w:val="20"/>
                <w:szCs w:val="20"/>
              </w:rPr>
            </w:pPr>
            <w:r>
              <w:rPr>
                <w:rFonts w:ascii="Times" w:hAnsi="Times" w:cs="Arial"/>
                <w:sz w:val="20"/>
                <w:szCs w:val="20"/>
              </w:rPr>
              <w:t xml:space="preserve">Randomized blinded controlled clinical trial.  Study infants were given DTaP.  The control group had no vaccine. </w:t>
            </w:r>
          </w:p>
          <w:p w14:paraId="5E2FDFA5" w14:textId="77777777" w:rsidR="00762A16" w:rsidRDefault="00762A16" w:rsidP="00AF5065">
            <w:pPr>
              <w:rPr>
                <w:rFonts w:ascii="Times" w:hAnsi="Times" w:cs="Arial"/>
                <w:sz w:val="20"/>
                <w:szCs w:val="20"/>
              </w:rPr>
            </w:pPr>
          </w:p>
          <w:p w14:paraId="6DA3992D" w14:textId="77777777" w:rsidR="00762A16" w:rsidRDefault="00762A16" w:rsidP="00AF5065">
            <w:pPr>
              <w:rPr>
                <w:rFonts w:ascii="Times" w:hAnsi="Times" w:cs="Arial"/>
                <w:sz w:val="20"/>
                <w:szCs w:val="20"/>
              </w:rPr>
            </w:pPr>
            <w:r>
              <w:rPr>
                <w:rFonts w:ascii="Times" w:hAnsi="Times" w:cs="Arial"/>
                <w:sz w:val="20"/>
                <w:szCs w:val="20"/>
              </w:rPr>
              <w:t xml:space="preserve">n=197 Study=93 Control=98 </w:t>
            </w:r>
          </w:p>
          <w:p w14:paraId="38384431" w14:textId="77777777" w:rsidR="00762A16" w:rsidRDefault="00762A16" w:rsidP="00AF5065">
            <w:pPr>
              <w:rPr>
                <w:rFonts w:ascii="Times" w:hAnsi="Times" w:cs="Arial"/>
                <w:sz w:val="20"/>
                <w:szCs w:val="20"/>
              </w:rPr>
            </w:pPr>
            <w:r>
              <w:rPr>
                <w:rFonts w:ascii="Times" w:hAnsi="Times" w:cs="Arial"/>
                <w:sz w:val="20"/>
                <w:szCs w:val="20"/>
              </w:rPr>
              <w:t xml:space="preserve">MGA 27 weeks </w:t>
            </w:r>
          </w:p>
          <w:p w14:paraId="619CD48E" w14:textId="77777777" w:rsidR="00762A16" w:rsidRDefault="00762A16" w:rsidP="00AF5065">
            <w:pPr>
              <w:rPr>
                <w:rFonts w:ascii="Times" w:hAnsi="Times" w:cs="Arial"/>
                <w:sz w:val="20"/>
                <w:szCs w:val="20"/>
              </w:rPr>
            </w:pPr>
            <w:r>
              <w:rPr>
                <w:rFonts w:ascii="Times" w:hAnsi="Times" w:cs="Arial"/>
                <w:sz w:val="20"/>
                <w:szCs w:val="20"/>
              </w:rPr>
              <w:t>MBW=916 gm</w:t>
            </w:r>
          </w:p>
          <w:p w14:paraId="589333BC" w14:textId="77777777" w:rsidR="00762A16" w:rsidRDefault="00762A16" w:rsidP="00AF5065">
            <w:pPr>
              <w:rPr>
                <w:rFonts w:ascii="Times" w:hAnsi="Times" w:cs="Arial"/>
                <w:sz w:val="20"/>
                <w:szCs w:val="20"/>
              </w:rPr>
            </w:pPr>
            <w:r>
              <w:rPr>
                <w:rFonts w:ascii="Times" w:hAnsi="Times" w:cs="Arial"/>
                <w:sz w:val="20"/>
                <w:szCs w:val="20"/>
              </w:rPr>
              <w:t>MVA=57 days</w:t>
            </w:r>
          </w:p>
          <w:p w14:paraId="22349F92" w14:textId="77777777" w:rsidR="00762A16" w:rsidRDefault="00762A16" w:rsidP="00AF5065">
            <w:pPr>
              <w:rPr>
                <w:rFonts w:ascii="Times" w:hAnsi="Times" w:cs="Arial"/>
                <w:sz w:val="20"/>
                <w:szCs w:val="20"/>
              </w:rPr>
            </w:pPr>
          </w:p>
          <w:p w14:paraId="57DA6992" w14:textId="77777777" w:rsidR="00762A16" w:rsidRDefault="00762A16" w:rsidP="00AF5065">
            <w:pPr>
              <w:rPr>
                <w:rFonts w:ascii="Times" w:hAnsi="Times" w:cs="Arial"/>
                <w:sz w:val="20"/>
                <w:szCs w:val="20"/>
              </w:rPr>
            </w:pPr>
            <w:r>
              <w:rPr>
                <w:rFonts w:ascii="Times" w:hAnsi="Times" w:cs="Arial"/>
                <w:sz w:val="20"/>
                <w:szCs w:val="20"/>
              </w:rPr>
              <w:t>9/2000- 9/2004</w:t>
            </w:r>
          </w:p>
          <w:p w14:paraId="7110F574" w14:textId="77777777" w:rsidR="00762A16" w:rsidRDefault="00762A16" w:rsidP="00AF5065">
            <w:pPr>
              <w:rPr>
                <w:rFonts w:ascii="Times" w:hAnsi="Times" w:cs="Arial"/>
                <w:sz w:val="20"/>
                <w:szCs w:val="20"/>
              </w:rPr>
            </w:pPr>
          </w:p>
          <w:p w14:paraId="32A5672A" w14:textId="77777777" w:rsidR="00762A16" w:rsidRPr="007D53AB" w:rsidRDefault="00762A16" w:rsidP="00AF5065">
            <w:pPr>
              <w:rPr>
                <w:rFonts w:ascii="Times" w:hAnsi="Times" w:cs="Arial"/>
                <w:sz w:val="20"/>
                <w:szCs w:val="20"/>
              </w:rPr>
            </w:pPr>
            <w:r>
              <w:rPr>
                <w:rFonts w:ascii="Times" w:hAnsi="Times" w:cs="Arial"/>
                <w:sz w:val="20"/>
                <w:szCs w:val="20"/>
              </w:rPr>
              <w:t>Rigor: A/C/D/D</w:t>
            </w:r>
          </w:p>
        </w:tc>
        <w:tc>
          <w:tcPr>
            <w:tcW w:w="3780" w:type="dxa"/>
          </w:tcPr>
          <w:p w14:paraId="0E739233" w14:textId="77777777" w:rsidR="00762A16" w:rsidRDefault="00762A16" w:rsidP="00AF5065">
            <w:pPr>
              <w:rPr>
                <w:rFonts w:ascii="Times" w:hAnsi="Times" w:cs="Arial"/>
                <w:sz w:val="20"/>
                <w:szCs w:val="20"/>
              </w:rPr>
            </w:pPr>
            <w:r w:rsidRPr="00DE6CA1">
              <w:rPr>
                <w:rFonts w:ascii="Times" w:hAnsi="Times" w:cs="Arial"/>
                <w:b/>
                <w:sz w:val="20"/>
                <w:szCs w:val="20"/>
              </w:rPr>
              <w:t>IV:</w:t>
            </w:r>
            <w:r>
              <w:rPr>
                <w:rFonts w:ascii="Times" w:hAnsi="Times" w:cs="Arial"/>
                <w:sz w:val="20"/>
                <w:szCs w:val="20"/>
              </w:rPr>
              <w:t xml:space="preserve"> DTaP only</w:t>
            </w:r>
          </w:p>
          <w:p w14:paraId="02BC5D23" w14:textId="77777777" w:rsidR="00762A16" w:rsidRDefault="00762A16" w:rsidP="00AF5065">
            <w:pPr>
              <w:rPr>
                <w:rFonts w:ascii="Times" w:hAnsi="Times" w:cs="Arial"/>
                <w:sz w:val="20"/>
                <w:szCs w:val="20"/>
              </w:rPr>
            </w:pPr>
          </w:p>
          <w:p w14:paraId="0F4DBA72" w14:textId="77777777" w:rsidR="00762A16" w:rsidRDefault="00762A16" w:rsidP="00AF5065">
            <w:pPr>
              <w:rPr>
                <w:rFonts w:ascii="Times" w:hAnsi="Times" w:cs="Arial"/>
                <w:sz w:val="20"/>
                <w:szCs w:val="20"/>
              </w:rPr>
            </w:pPr>
            <w:r w:rsidRPr="00DE6CA1">
              <w:rPr>
                <w:rFonts w:ascii="Times" w:hAnsi="Times" w:cs="Arial"/>
                <w:b/>
                <w:sz w:val="20"/>
                <w:szCs w:val="20"/>
              </w:rPr>
              <w:t>DV:</w:t>
            </w:r>
            <w:r>
              <w:rPr>
                <w:rFonts w:ascii="Times" w:hAnsi="Times" w:cs="Arial"/>
                <w:sz w:val="20"/>
                <w:szCs w:val="20"/>
              </w:rPr>
              <w:t xml:space="preserve"> Apnea and bradycardia</w:t>
            </w:r>
          </w:p>
          <w:p w14:paraId="33F659C5" w14:textId="77777777" w:rsidR="00762A16" w:rsidRDefault="00762A16" w:rsidP="00AF5065">
            <w:pPr>
              <w:rPr>
                <w:rFonts w:ascii="Times" w:hAnsi="Times" w:cs="Arial"/>
                <w:sz w:val="20"/>
                <w:szCs w:val="20"/>
              </w:rPr>
            </w:pPr>
          </w:p>
          <w:p w14:paraId="0CDEA772" w14:textId="77777777" w:rsidR="00762A16" w:rsidRDefault="00762A16" w:rsidP="00AF5065">
            <w:pPr>
              <w:rPr>
                <w:rFonts w:ascii="Times" w:hAnsi="Times" w:cs="Arial"/>
                <w:sz w:val="20"/>
                <w:szCs w:val="20"/>
              </w:rPr>
            </w:pPr>
            <w:r>
              <w:rPr>
                <w:rFonts w:ascii="Times" w:hAnsi="Times" w:cs="Arial"/>
                <w:sz w:val="20"/>
                <w:szCs w:val="20"/>
              </w:rPr>
              <w:t xml:space="preserve">Monitored 24 hours before and 48 hours after vaccine in study group.  Control group was monitored for 72 hours. </w:t>
            </w:r>
          </w:p>
          <w:p w14:paraId="54CA81D3" w14:textId="77777777" w:rsidR="00762A16" w:rsidRDefault="00762A16" w:rsidP="00AF5065">
            <w:pPr>
              <w:rPr>
                <w:rFonts w:ascii="Times" w:hAnsi="Times" w:cs="Arial"/>
                <w:sz w:val="20"/>
                <w:szCs w:val="20"/>
              </w:rPr>
            </w:pPr>
          </w:p>
          <w:p w14:paraId="77E36B71" w14:textId="77777777" w:rsidR="00762A16" w:rsidRPr="001653D9" w:rsidRDefault="00762A16" w:rsidP="00AF5065">
            <w:pPr>
              <w:rPr>
                <w:rFonts w:ascii="Times" w:hAnsi="Times"/>
                <w:sz w:val="20"/>
                <w:szCs w:val="20"/>
              </w:rPr>
            </w:pPr>
            <w:r w:rsidRPr="007D53AB">
              <w:rPr>
                <w:rFonts w:ascii="Times" w:hAnsi="Times"/>
                <w:i/>
                <w:sz w:val="20"/>
                <w:szCs w:val="20"/>
              </w:rPr>
              <w:t>X</w:t>
            </w:r>
            <w:r w:rsidRPr="007D53AB">
              <w:rPr>
                <w:rFonts w:ascii="Times" w:hAnsi="Times"/>
                <w:sz w:val="20"/>
                <w:szCs w:val="20"/>
                <w:vertAlign w:val="superscript"/>
              </w:rPr>
              <w:t>2</w:t>
            </w:r>
            <w:r>
              <w:rPr>
                <w:rFonts w:ascii="Times" w:hAnsi="Times"/>
                <w:sz w:val="20"/>
                <w:szCs w:val="20"/>
              </w:rPr>
              <w:t xml:space="preserve"> test and </w:t>
            </w:r>
            <w:r w:rsidRPr="007D53AB">
              <w:rPr>
                <w:rFonts w:ascii="Times" w:hAnsi="Times"/>
                <w:i/>
                <w:sz w:val="20"/>
                <w:szCs w:val="20"/>
              </w:rPr>
              <w:t>t</w:t>
            </w:r>
            <w:r>
              <w:rPr>
                <w:rFonts w:ascii="Times" w:hAnsi="Times"/>
                <w:sz w:val="20"/>
                <w:szCs w:val="20"/>
              </w:rPr>
              <w:t>-test</w:t>
            </w:r>
          </w:p>
        </w:tc>
        <w:tc>
          <w:tcPr>
            <w:tcW w:w="2700" w:type="dxa"/>
          </w:tcPr>
          <w:p w14:paraId="6A9DCE8D" w14:textId="77777777" w:rsidR="00762A16" w:rsidRPr="001A0403" w:rsidRDefault="00762A16" w:rsidP="00AF5065">
            <w:pPr>
              <w:rPr>
                <w:rFonts w:ascii="Times" w:hAnsi="Times" w:cs="Arial"/>
                <w:sz w:val="20"/>
                <w:szCs w:val="20"/>
              </w:rPr>
            </w:pPr>
            <w:r>
              <w:rPr>
                <w:rFonts w:ascii="Times" w:hAnsi="Times" w:cs="Arial"/>
                <w:sz w:val="20"/>
                <w:szCs w:val="20"/>
              </w:rPr>
              <w:t xml:space="preserve">Vaccines should be given to according to AAP guidelines since there is no rationale for delay of the DTaP vaccine. </w:t>
            </w:r>
          </w:p>
          <w:p w14:paraId="4309E4D8" w14:textId="77777777" w:rsidR="00762A16" w:rsidRDefault="00762A16" w:rsidP="00AF5065">
            <w:pPr>
              <w:rPr>
                <w:rFonts w:ascii="Times" w:hAnsi="Times" w:cs="Arial"/>
                <w:sz w:val="20"/>
                <w:szCs w:val="20"/>
              </w:rPr>
            </w:pPr>
          </w:p>
          <w:p w14:paraId="6D9D0257" w14:textId="77777777" w:rsidR="00762A16" w:rsidRPr="001653D9" w:rsidRDefault="00762A16" w:rsidP="00AF5065">
            <w:pPr>
              <w:rPr>
                <w:rFonts w:ascii="Times" w:hAnsi="Times"/>
                <w:sz w:val="20"/>
                <w:szCs w:val="20"/>
              </w:rPr>
            </w:pPr>
          </w:p>
        </w:tc>
      </w:tr>
      <w:tr w:rsidR="00762A16" w:rsidRPr="001653D9" w14:paraId="284F2A97" w14:textId="77777777" w:rsidTr="00AF5065">
        <w:tc>
          <w:tcPr>
            <w:tcW w:w="486" w:type="dxa"/>
          </w:tcPr>
          <w:p w14:paraId="47958685" w14:textId="77777777" w:rsidR="00762A16" w:rsidRPr="001653D9" w:rsidRDefault="00762A16" w:rsidP="00AF5065">
            <w:pPr>
              <w:rPr>
                <w:rFonts w:ascii="Times" w:hAnsi="Times"/>
                <w:sz w:val="20"/>
                <w:szCs w:val="20"/>
              </w:rPr>
            </w:pPr>
            <w:r>
              <w:rPr>
                <w:rFonts w:ascii="Times" w:hAnsi="Times"/>
                <w:sz w:val="20"/>
                <w:szCs w:val="20"/>
              </w:rPr>
              <w:t>9</w:t>
            </w:r>
          </w:p>
        </w:tc>
        <w:tc>
          <w:tcPr>
            <w:tcW w:w="1890" w:type="dxa"/>
          </w:tcPr>
          <w:p w14:paraId="4E56660C" w14:textId="77777777" w:rsidR="00762A16" w:rsidRDefault="00762A16" w:rsidP="00AF5065">
            <w:pPr>
              <w:rPr>
                <w:rFonts w:ascii="Times" w:hAnsi="Times" w:cs="Arial"/>
                <w:sz w:val="20"/>
                <w:szCs w:val="20"/>
              </w:rPr>
            </w:pPr>
            <w:r>
              <w:rPr>
                <w:rFonts w:ascii="Times" w:hAnsi="Times" w:cs="Arial"/>
                <w:sz w:val="20"/>
                <w:szCs w:val="20"/>
              </w:rPr>
              <w:t>Furck et al. (2010)</w:t>
            </w:r>
          </w:p>
          <w:p w14:paraId="6395AA02" w14:textId="77777777" w:rsidR="00762A16" w:rsidRDefault="00762A16" w:rsidP="00AF5065">
            <w:pPr>
              <w:rPr>
                <w:rFonts w:ascii="Times" w:hAnsi="Times" w:cs="Arial"/>
                <w:sz w:val="20"/>
                <w:szCs w:val="20"/>
              </w:rPr>
            </w:pPr>
          </w:p>
          <w:p w14:paraId="7FA7EBC9" w14:textId="77777777" w:rsidR="00762A16" w:rsidRDefault="00762A16" w:rsidP="00AF5065">
            <w:pPr>
              <w:rPr>
                <w:rFonts w:ascii="Times" w:hAnsi="Times" w:cs="Arial"/>
                <w:sz w:val="20"/>
                <w:szCs w:val="20"/>
              </w:rPr>
            </w:pPr>
            <w:r>
              <w:rPr>
                <w:rFonts w:ascii="Times" w:hAnsi="Times" w:cs="Arial"/>
                <w:sz w:val="20"/>
                <w:szCs w:val="20"/>
              </w:rPr>
              <w:t>Germany</w:t>
            </w:r>
          </w:p>
          <w:p w14:paraId="680D6EC9" w14:textId="77777777" w:rsidR="00762A16" w:rsidRDefault="00762A16" w:rsidP="00AF5065">
            <w:pPr>
              <w:rPr>
                <w:rFonts w:ascii="Times" w:hAnsi="Times" w:cs="Arial"/>
                <w:sz w:val="20"/>
                <w:szCs w:val="20"/>
              </w:rPr>
            </w:pPr>
          </w:p>
          <w:p w14:paraId="665FFD18" w14:textId="77777777" w:rsidR="00762A16" w:rsidRPr="001653D9" w:rsidRDefault="00762A16" w:rsidP="00AF5065">
            <w:pPr>
              <w:rPr>
                <w:rFonts w:ascii="Times" w:hAnsi="Times"/>
                <w:sz w:val="20"/>
                <w:szCs w:val="20"/>
              </w:rPr>
            </w:pPr>
            <w:r>
              <w:rPr>
                <w:rFonts w:ascii="Times" w:hAnsi="Times" w:cs="Arial"/>
                <w:sz w:val="20"/>
                <w:szCs w:val="20"/>
              </w:rPr>
              <w:t>Funding: none stated</w:t>
            </w:r>
          </w:p>
        </w:tc>
        <w:tc>
          <w:tcPr>
            <w:tcW w:w="1872" w:type="dxa"/>
          </w:tcPr>
          <w:p w14:paraId="0B7D6706" w14:textId="77777777" w:rsidR="00762A16" w:rsidRPr="001653D9" w:rsidRDefault="00762A16" w:rsidP="00AF5065">
            <w:pPr>
              <w:rPr>
                <w:rFonts w:ascii="Times" w:hAnsi="Times"/>
                <w:sz w:val="20"/>
                <w:szCs w:val="20"/>
              </w:rPr>
            </w:pPr>
            <w:r>
              <w:rPr>
                <w:rFonts w:ascii="Times" w:hAnsi="Times" w:cs="Arial"/>
                <w:sz w:val="20"/>
                <w:szCs w:val="20"/>
              </w:rPr>
              <w:t>To analyze adverse events associated with the immunization of very low birth weight infants.</w:t>
            </w:r>
          </w:p>
        </w:tc>
        <w:tc>
          <w:tcPr>
            <w:tcW w:w="2610" w:type="dxa"/>
          </w:tcPr>
          <w:p w14:paraId="64E61AD5" w14:textId="77777777" w:rsidR="00762A16" w:rsidRDefault="00762A16" w:rsidP="00AF5065">
            <w:pPr>
              <w:rPr>
                <w:rFonts w:ascii="Times" w:hAnsi="Times" w:cs="Arial"/>
                <w:sz w:val="20"/>
                <w:szCs w:val="20"/>
              </w:rPr>
            </w:pPr>
            <w:r>
              <w:rPr>
                <w:rFonts w:ascii="Times" w:hAnsi="Times" w:cs="Arial"/>
                <w:sz w:val="20"/>
                <w:szCs w:val="20"/>
              </w:rPr>
              <w:t xml:space="preserve">Prospective Observational protocol </w:t>
            </w:r>
          </w:p>
          <w:p w14:paraId="6AA04C6C" w14:textId="77777777" w:rsidR="00762A16" w:rsidRDefault="00762A16" w:rsidP="00AF5065">
            <w:pPr>
              <w:rPr>
                <w:rFonts w:ascii="Times" w:hAnsi="Times" w:cs="Arial"/>
                <w:sz w:val="20"/>
                <w:szCs w:val="20"/>
              </w:rPr>
            </w:pPr>
          </w:p>
          <w:p w14:paraId="22A0AC6B" w14:textId="77777777" w:rsidR="00762A16" w:rsidRDefault="00762A16" w:rsidP="00AF5065">
            <w:pPr>
              <w:rPr>
                <w:rFonts w:ascii="Times" w:hAnsi="Times" w:cs="Arial"/>
                <w:sz w:val="20"/>
                <w:szCs w:val="20"/>
              </w:rPr>
            </w:pPr>
            <w:r>
              <w:rPr>
                <w:rFonts w:ascii="Times" w:hAnsi="Times" w:cs="Arial"/>
                <w:sz w:val="20"/>
                <w:szCs w:val="20"/>
              </w:rPr>
              <w:t xml:space="preserve">n= 473 </w:t>
            </w:r>
          </w:p>
          <w:p w14:paraId="09034EE7" w14:textId="77777777" w:rsidR="00762A16" w:rsidRDefault="00762A16" w:rsidP="00AF5065">
            <w:pPr>
              <w:rPr>
                <w:rFonts w:ascii="Times" w:hAnsi="Times" w:cs="Arial"/>
                <w:sz w:val="20"/>
                <w:szCs w:val="20"/>
              </w:rPr>
            </w:pPr>
            <w:r>
              <w:rPr>
                <w:rFonts w:ascii="Times" w:hAnsi="Times" w:cs="Arial"/>
                <w:sz w:val="20"/>
                <w:szCs w:val="20"/>
              </w:rPr>
              <w:t>Group A= 162</w:t>
            </w:r>
          </w:p>
          <w:p w14:paraId="5EF6B913" w14:textId="77777777" w:rsidR="00762A16" w:rsidRDefault="00762A16" w:rsidP="00AF5065">
            <w:pPr>
              <w:rPr>
                <w:rFonts w:ascii="Times" w:hAnsi="Times" w:cs="Arial"/>
                <w:sz w:val="20"/>
                <w:szCs w:val="20"/>
              </w:rPr>
            </w:pPr>
            <w:r>
              <w:rPr>
                <w:rFonts w:ascii="Times" w:hAnsi="Times" w:cs="Arial"/>
                <w:sz w:val="20"/>
                <w:szCs w:val="20"/>
              </w:rPr>
              <w:t xml:space="preserve">Group B= 51 </w:t>
            </w:r>
          </w:p>
          <w:p w14:paraId="3A2700D8" w14:textId="77777777" w:rsidR="00762A16" w:rsidRDefault="00762A16" w:rsidP="00AF5065">
            <w:pPr>
              <w:rPr>
                <w:rFonts w:ascii="Times" w:hAnsi="Times" w:cs="Arial"/>
                <w:sz w:val="20"/>
                <w:szCs w:val="20"/>
              </w:rPr>
            </w:pPr>
            <w:r>
              <w:rPr>
                <w:rFonts w:ascii="Times" w:hAnsi="Times" w:cs="Arial"/>
                <w:sz w:val="20"/>
                <w:szCs w:val="20"/>
              </w:rPr>
              <w:t>Group C =260</w:t>
            </w:r>
          </w:p>
          <w:p w14:paraId="05582A60" w14:textId="77777777" w:rsidR="00762A16" w:rsidRDefault="00762A16" w:rsidP="00AF5065">
            <w:pPr>
              <w:rPr>
                <w:rFonts w:ascii="Times" w:hAnsi="Times" w:cs="Arial"/>
                <w:sz w:val="20"/>
                <w:szCs w:val="20"/>
              </w:rPr>
            </w:pPr>
          </w:p>
          <w:p w14:paraId="225E586E" w14:textId="77777777" w:rsidR="00762A16" w:rsidRDefault="00762A16" w:rsidP="00AF5065">
            <w:pPr>
              <w:rPr>
                <w:rFonts w:ascii="Times" w:hAnsi="Times" w:cs="Arial"/>
                <w:sz w:val="20"/>
                <w:szCs w:val="20"/>
              </w:rPr>
            </w:pPr>
            <w:r>
              <w:rPr>
                <w:rFonts w:ascii="Times" w:hAnsi="Times" w:cs="Arial"/>
                <w:sz w:val="20"/>
                <w:szCs w:val="20"/>
              </w:rPr>
              <w:t xml:space="preserve">Median BW 910 gms  </w:t>
            </w:r>
          </w:p>
          <w:p w14:paraId="1873263E" w14:textId="77777777" w:rsidR="00762A16" w:rsidRDefault="00762A16" w:rsidP="00AF5065">
            <w:pPr>
              <w:rPr>
                <w:rFonts w:ascii="Times" w:hAnsi="Times" w:cs="Arial"/>
                <w:sz w:val="20"/>
                <w:szCs w:val="20"/>
              </w:rPr>
            </w:pPr>
            <w:r>
              <w:rPr>
                <w:rFonts w:ascii="Times" w:hAnsi="Times" w:cs="Arial"/>
                <w:sz w:val="20"/>
                <w:szCs w:val="20"/>
              </w:rPr>
              <w:t xml:space="preserve">Median GA 27.6 weeks </w:t>
            </w:r>
          </w:p>
          <w:p w14:paraId="148EC76E" w14:textId="77777777" w:rsidR="00762A16" w:rsidRDefault="00762A16" w:rsidP="00AF5065">
            <w:pPr>
              <w:rPr>
                <w:rFonts w:ascii="Times" w:hAnsi="Times" w:cs="Arial"/>
                <w:sz w:val="20"/>
                <w:szCs w:val="20"/>
              </w:rPr>
            </w:pPr>
            <w:r>
              <w:rPr>
                <w:rFonts w:ascii="Times" w:hAnsi="Times" w:cs="Arial"/>
                <w:sz w:val="20"/>
                <w:szCs w:val="20"/>
              </w:rPr>
              <w:t>MVA=11.7 weeks at beginning of study 8.6 weeks at end of study</w:t>
            </w:r>
          </w:p>
          <w:p w14:paraId="44859590" w14:textId="77777777" w:rsidR="00762A16" w:rsidRDefault="00762A16" w:rsidP="00AF5065">
            <w:pPr>
              <w:rPr>
                <w:rFonts w:ascii="Times" w:hAnsi="Times" w:cs="Arial"/>
                <w:sz w:val="20"/>
                <w:szCs w:val="20"/>
              </w:rPr>
            </w:pPr>
          </w:p>
          <w:p w14:paraId="53C77D8B" w14:textId="77777777" w:rsidR="00762A16" w:rsidRDefault="00762A16" w:rsidP="00AF5065">
            <w:pPr>
              <w:rPr>
                <w:rFonts w:ascii="Times" w:hAnsi="Times" w:cs="Arial"/>
                <w:sz w:val="20"/>
                <w:szCs w:val="20"/>
              </w:rPr>
            </w:pPr>
            <w:r>
              <w:rPr>
                <w:rFonts w:ascii="Times" w:hAnsi="Times" w:cs="Arial"/>
                <w:sz w:val="20"/>
                <w:szCs w:val="20"/>
              </w:rPr>
              <w:t>1/1998-12/2006</w:t>
            </w:r>
          </w:p>
          <w:p w14:paraId="27281B3C" w14:textId="77777777" w:rsidR="00762A16" w:rsidRDefault="00762A16" w:rsidP="00AF5065">
            <w:pPr>
              <w:rPr>
                <w:rFonts w:ascii="Times" w:hAnsi="Times" w:cs="Arial"/>
                <w:sz w:val="20"/>
                <w:szCs w:val="20"/>
              </w:rPr>
            </w:pPr>
          </w:p>
          <w:p w14:paraId="48A98930" w14:textId="77777777" w:rsidR="00762A16" w:rsidRPr="001653D9" w:rsidRDefault="00762A16" w:rsidP="00AF5065">
            <w:pPr>
              <w:rPr>
                <w:rFonts w:ascii="Times" w:hAnsi="Times"/>
                <w:sz w:val="20"/>
                <w:szCs w:val="20"/>
              </w:rPr>
            </w:pPr>
            <w:r>
              <w:rPr>
                <w:rFonts w:ascii="Times" w:hAnsi="Times" w:cs="Arial"/>
                <w:sz w:val="20"/>
                <w:szCs w:val="20"/>
              </w:rPr>
              <w:t>Rigor: B/A/A/A</w:t>
            </w:r>
          </w:p>
        </w:tc>
        <w:tc>
          <w:tcPr>
            <w:tcW w:w="3780" w:type="dxa"/>
          </w:tcPr>
          <w:p w14:paraId="2B00DFB7" w14:textId="77777777" w:rsidR="00762A16" w:rsidRPr="00A17B6E" w:rsidRDefault="00762A16" w:rsidP="00AF5065">
            <w:pPr>
              <w:rPr>
                <w:rFonts w:ascii="Times" w:hAnsi="Times" w:cs="Arial"/>
                <w:b/>
                <w:sz w:val="20"/>
                <w:szCs w:val="20"/>
              </w:rPr>
            </w:pPr>
            <w:r w:rsidRPr="00A17B6E">
              <w:rPr>
                <w:rFonts w:ascii="Times" w:hAnsi="Times" w:cs="Arial"/>
                <w:b/>
                <w:sz w:val="20"/>
                <w:szCs w:val="20"/>
              </w:rPr>
              <w:lastRenderedPageBreak/>
              <w:t>IV:</w:t>
            </w:r>
          </w:p>
          <w:p w14:paraId="5B932AD3" w14:textId="77777777" w:rsidR="00762A16" w:rsidRDefault="00762A16" w:rsidP="00AF5065">
            <w:pPr>
              <w:rPr>
                <w:rFonts w:ascii="Times" w:hAnsi="Times" w:cs="Arial"/>
                <w:sz w:val="20"/>
                <w:szCs w:val="20"/>
              </w:rPr>
            </w:pPr>
            <w:r>
              <w:rPr>
                <w:rFonts w:ascii="Times" w:hAnsi="Times" w:cs="Arial"/>
                <w:sz w:val="20"/>
                <w:szCs w:val="20"/>
              </w:rPr>
              <w:t>Group A</w:t>
            </w:r>
          </w:p>
          <w:p w14:paraId="37DEB519" w14:textId="77777777" w:rsidR="00762A16" w:rsidRDefault="00762A16" w:rsidP="00AF5065">
            <w:pPr>
              <w:rPr>
                <w:rFonts w:ascii="Times" w:hAnsi="Times" w:cs="Arial"/>
                <w:sz w:val="20"/>
                <w:szCs w:val="20"/>
              </w:rPr>
            </w:pPr>
            <w:r>
              <w:rPr>
                <w:rFonts w:ascii="Times" w:hAnsi="Times" w:cs="Arial"/>
                <w:sz w:val="20"/>
                <w:szCs w:val="20"/>
              </w:rPr>
              <w:t>(DTaP Hib, IVP) &amp; HBV</w:t>
            </w:r>
          </w:p>
          <w:p w14:paraId="75D64EC1" w14:textId="77777777" w:rsidR="00762A16" w:rsidRDefault="00762A16" w:rsidP="00AF5065">
            <w:pPr>
              <w:rPr>
                <w:rFonts w:ascii="Times" w:hAnsi="Times" w:cs="Arial"/>
                <w:sz w:val="20"/>
                <w:szCs w:val="20"/>
              </w:rPr>
            </w:pPr>
          </w:p>
          <w:p w14:paraId="399837AD" w14:textId="77777777" w:rsidR="00762A16" w:rsidRDefault="00762A16" w:rsidP="00AF5065">
            <w:pPr>
              <w:rPr>
                <w:rFonts w:ascii="Times" w:hAnsi="Times" w:cs="Arial"/>
                <w:sz w:val="20"/>
                <w:szCs w:val="20"/>
              </w:rPr>
            </w:pPr>
            <w:r>
              <w:rPr>
                <w:rFonts w:ascii="Times" w:hAnsi="Times" w:cs="Arial"/>
                <w:sz w:val="20"/>
                <w:szCs w:val="20"/>
              </w:rPr>
              <w:t>Group B</w:t>
            </w:r>
          </w:p>
          <w:p w14:paraId="1F9CC18A" w14:textId="77777777" w:rsidR="00762A16" w:rsidRDefault="00762A16" w:rsidP="00AF5065">
            <w:pPr>
              <w:rPr>
                <w:rFonts w:ascii="Times" w:hAnsi="Times" w:cs="Arial"/>
                <w:sz w:val="20"/>
                <w:szCs w:val="20"/>
              </w:rPr>
            </w:pPr>
            <w:r>
              <w:rPr>
                <w:rFonts w:ascii="Times" w:hAnsi="Times" w:cs="Arial"/>
                <w:sz w:val="20"/>
                <w:szCs w:val="20"/>
              </w:rPr>
              <w:t>(DT(a)P/ IPV/ HiB/ HBV)</w:t>
            </w:r>
          </w:p>
          <w:p w14:paraId="5BB98EDE" w14:textId="77777777" w:rsidR="00762A16" w:rsidRDefault="00762A16" w:rsidP="00AF5065">
            <w:pPr>
              <w:rPr>
                <w:rFonts w:ascii="Times" w:hAnsi="Times" w:cs="Arial"/>
                <w:sz w:val="20"/>
                <w:szCs w:val="20"/>
              </w:rPr>
            </w:pPr>
          </w:p>
          <w:p w14:paraId="78AABC47" w14:textId="77777777" w:rsidR="00762A16" w:rsidRDefault="00762A16" w:rsidP="00AF5065">
            <w:pPr>
              <w:rPr>
                <w:rFonts w:ascii="Times" w:hAnsi="Times" w:cs="Arial"/>
                <w:sz w:val="20"/>
                <w:szCs w:val="20"/>
              </w:rPr>
            </w:pPr>
            <w:r>
              <w:rPr>
                <w:rFonts w:ascii="Times" w:hAnsi="Times" w:cs="Arial"/>
                <w:sz w:val="20"/>
                <w:szCs w:val="20"/>
              </w:rPr>
              <w:t>Group C</w:t>
            </w:r>
          </w:p>
          <w:p w14:paraId="4905E3A2" w14:textId="77777777" w:rsidR="00762A16" w:rsidRDefault="00762A16" w:rsidP="00AF5065">
            <w:pPr>
              <w:rPr>
                <w:rFonts w:ascii="Times" w:hAnsi="Times" w:cs="Arial"/>
                <w:sz w:val="20"/>
                <w:szCs w:val="20"/>
              </w:rPr>
            </w:pPr>
            <w:r>
              <w:rPr>
                <w:rFonts w:ascii="Times" w:hAnsi="Times" w:cs="Arial"/>
                <w:sz w:val="20"/>
                <w:szCs w:val="20"/>
              </w:rPr>
              <w:t>(DT(a)P IPV Hib HBV) and Prevar</w:t>
            </w:r>
          </w:p>
          <w:p w14:paraId="01FA90CD" w14:textId="77777777" w:rsidR="00762A16" w:rsidRDefault="00762A16" w:rsidP="00AF5065">
            <w:pPr>
              <w:rPr>
                <w:rFonts w:ascii="Times" w:hAnsi="Times" w:cs="Arial"/>
                <w:sz w:val="20"/>
                <w:szCs w:val="20"/>
              </w:rPr>
            </w:pPr>
          </w:p>
          <w:p w14:paraId="0491BEE0" w14:textId="77777777" w:rsidR="00762A16" w:rsidRDefault="00762A16" w:rsidP="00AF5065">
            <w:pPr>
              <w:rPr>
                <w:rFonts w:ascii="Times" w:hAnsi="Times" w:cs="Arial"/>
                <w:sz w:val="20"/>
                <w:szCs w:val="20"/>
              </w:rPr>
            </w:pPr>
            <w:r w:rsidRPr="00A17B6E">
              <w:rPr>
                <w:rFonts w:ascii="Times" w:hAnsi="Times" w:cs="Arial"/>
                <w:b/>
                <w:sz w:val="20"/>
                <w:szCs w:val="20"/>
              </w:rPr>
              <w:t>DV:</w:t>
            </w:r>
            <w:r>
              <w:rPr>
                <w:rFonts w:ascii="Times" w:hAnsi="Times" w:cs="Arial"/>
                <w:sz w:val="20"/>
                <w:szCs w:val="20"/>
              </w:rPr>
              <w:t xml:space="preserve">  Apnea, bradycardia, and</w:t>
            </w:r>
          </w:p>
          <w:p w14:paraId="665445E8" w14:textId="77777777" w:rsidR="00762A16" w:rsidRDefault="00762A16" w:rsidP="00AF5065">
            <w:pPr>
              <w:rPr>
                <w:rFonts w:ascii="Times" w:hAnsi="Times" w:cs="Arial"/>
                <w:sz w:val="20"/>
                <w:szCs w:val="20"/>
              </w:rPr>
            </w:pPr>
            <w:r>
              <w:rPr>
                <w:rFonts w:ascii="Times" w:hAnsi="Times" w:cs="Arial"/>
                <w:sz w:val="20"/>
                <w:szCs w:val="20"/>
              </w:rPr>
              <w:t xml:space="preserve">desaturations  </w:t>
            </w:r>
          </w:p>
          <w:p w14:paraId="4A0ABE65" w14:textId="77777777" w:rsidR="00762A16" w:rsidRDefault="00762A16" w:rsidP="00AF5065">
            <w:pPr>
              <w:rPr>
                <w:rFonts w:ascii="Times" w:hAnsi="Times" w:cs="Arial"/>
                <w:sz w:val="20"/>
                <w:szCs w:val="20"/>
              </w:rPr>
            </w:pPr>
          </w:p>
          <w:p w14:paraId="1937138B" w14:textId="77777777" w:rsidR="00762A16" w:rsidRDefault="00762A16" w:rsidP="00AF5065">
            <w:pPr>
              <w:rPr>
                <w:rFonts w:ascii="Times" w:hAnsi="Times" w:cs="Arial"/>
                <w:sz w:val="20"/>
                <w:szCs w:val="20"/>
              </w:rPr>
            </w:pPr>
            <w:r>
              <w:rPr>
                <w:rFonts w:ascii="Times" w:hAnsi="Times" w:cs="Arial"/>
                <w:sz w:val="20"/>
                <w:szCs w:val="20"/>
              </w:rPr>
              <w:lastRenderedPageBreak/>
              <w:t xml:space="preserve">Monitored 48 hours after vaccination. </w:t>
            </w:r>
          </w:p>
          <w:p w14:paraId="70F56FB8" w14:textId="77777777" w:rsidR="00762A16" w:rsidRDefault="00762A16" w:rsidP="00AF5065">
            <w:pPr>
              <w:rPr>
                <w:rFonts w:ascii="Times" w:hAnsi="Times" w:cs="Arial"/>
                <w:sz w:val="20"/>
                <w:szCs w:val="20"/>
              </w:rPr>
            </w:pPr>
          </w:p>
          <w:p w14:paraId="12CBD6D7" w14:textId="77777777" w:rsidR="00762A16" w:rsidRDefault="00762A16" w:rsidP="00AF5065">
            <w:pPr>
              <w:rPr>
                <w:rFonts w:ascii="Times" w:hAnsi="Times" w:cs="Arial"/>
                <w:sz w:val="20"/>
                <w:szCs w:val="20"/>
              </w:rPr>
            </w:pPr>
            <w:r>
              <w:rPr>
                <w:rFonts w:ascii="Times" w:hAnsi="Times" w:cs="Arial"/>
                <w:sz w:val="20"/>
                <w:szCs w:val="20"/>
              </w:rPr>
              <w:t xml:space="preserve">Mann-Whitney U test or Wilcoxon signed rank test, </w:t>
            </w:r>
            <w:r w:rsidRPr="00D902B3">
              <w:rPr>
                <w:rFonts w:ascii="Times" w:hAnsi="Times" w:cs="Arial"/>
                <w:i/>
                <w:sz w:val="20"/>
                <w:szCs w:val="20"/>
              </w:rPr>
              <w:t>X</w:t>
            </w:r>
            <w:r w:rsidRPr="00D902B3">
              <w:rPr>
                <w:rFonts w:ascii="Times" w:hAnsi="Times" w:cs="Arial"/>
                <w:sz w:val="20"/>
                <w:szCs w:val="20"/>
                <w:vertAlign w:val="superscript"/>
              </w:rPr>
              <w:t>2</w:t>
            </w:r>
            <w:r>
              <w:rPr>
                <w:rFonts w:ascii="Times" w:hAnsi="Times" w:cs="Arial"/>
                <w:sz w:val="20"/>
                <w:szCs w:val="20"/>
              </w:rPr>
              <w:t>-test, two sided Fisher’s exact test or binomial logistic regression</w:t>
            </w:r>
          </w:p>
          <w:p w14:paraId="30FDA649" w14:textId="77777777" w:rsidR="00762A16" w:rsidRPr="001653D9" w:rsidRDefault="00762A16" w:rsidP="00AF5065">
            <w:pPr>
              <w:rPr>
                <w:rFonts w:ascii="Times" w:hAnsi="Times"/>
                <w:sz w:val="20"/>
                <w:szCs w:val="20"/>
              </w:rPr>
            </w:pPr>
          </w:p>
        </w:tc>
        <w:tc>
          <w:tcPr>
            <w:tcW w:w="2700" w:type="dxa"/>
          </w:tcPr>
          <w:p w14:paraId="0DE1107F" w14:textId="77777777" w:rsidR="00762A16" w:rsidRDefault="00762A16" w:rsidP="00AF5065">
            <w:pPr>
              <w:rPr>
                <w:rFonts w:ascii="Times" w:hAnsi="Times"/>
                <w:b/>
                <w:sz w:val="20"/>
                <w:szCs w:val="20"/>
              </w:rPr>
            </w:pPr>
            <w:r>
              <w:rPr>
                <w:rFonts w:ascii="Times" w:hAnsi="Times"/>
                <w:sz w:val="20"/>
                <w:szCs w:val="20"/>
              </w:rPr>
              <w:lastRenderedPageBreak/>
              <w:t>It is safe to vaccinate</w:t>
            </w:r>
            <w:r w:rsidRPr="001A0403">
              <w:rPr>
                <w:rFonts w:ascii="Times" w:hAnsi="Times"/>
                <w:sz w:val="20"/>
                <w:szCs w:val="20"/>
              </w:rPr>
              <w:t xml:space="preserve"> infants</w:t>
            </w:r>
            <w:r>
              <w:rPr>
                <w:rFonts w:ascii="Times" w:hAnsi="Times"/>
                <w:sz w:val="20"/>
                <w:szCs w:val="20"/>
              </w:rPr>
              <w:t xml:space="preserve"> according to the guidelines, but CRE can occur especially in the extremely low birth weight infants</w:t>
            </w:r>
            <w:r w:rsidRPr="001A0403">
              <w:rPr>
                <w:rFonts w:ascii="Times" w:hAnsi="Times"/>
                <w:sz w:val="20"/>
                <w:szCs w:val="20"/>
              </w:rPr>
              <w:t>.</w:t>
            </w:r>
          </w:p>
          <w:p w14:paraId="0E4280AD" w14:textId="77777777" w:rsidR="00762A16" w:rsidRPr="00A17B6E" w:rsidRDefault="00762A16" w:rsidP="00AF5065">
            <w:pPr>
              <w:rPr>
                <w:rFonts w:ascii="Times" w:hAnsi="Times"/>
                <w:b/>
                <w:sz w:val="20"/>
                <w:szCs w:val="20"/>
              </w:rPr>
            </w:pPr>
          </w:p>
        </w:tc>
      </w:tr>
      <w:tr w:rsidR="00762A16" w:rsidRPr="001653D9" w14:paraId="11A87641" w14:textId="77777777" w:rsidTr="00AF5065">
        <w:tc>
          <w:tcPr>
            <w:tcW w:w="486" w:type="dxa"/>
          </w:tcPr>
          <w:p w14:paraId="0021B01C" w14:textId="77777777" w:rsidR="00762A16" w:rsidRDefault="00762A16" w:rsidP="00AF5065">
            <w:pPr>
              <w:rPr>
                <w:rFonts w:ascii="Times" w:hAnsi="Times"/>
                <w:sz w:val="20"/>
                <w:szCs w:val="20"/>
              </w:rPr>
            </w:pPr>
            <w:r>
              <w:rPr>
                <w:rFonts w:ascii="Times" w:hAnsi="Times"/>
                <w:sz w:val="20"/>
                <w:szCs w:val="20"/>
              </w:rPr>
              <w:lastRenderedPageBreak/>
              <w:t>10</w:t>
            </w:r>
          </w:p>
        </w:tc>
        <w:tc>
          <w:tcPr>
            <w:tcW w:w="1890" w:type="dxa"/>
          </w:tcPr>
          <w:p w14:paraId="276DE011" w14:textId="77777777" w:rsidR="00762A16" w:rsidRDefault="00762A16" w:rsidP="00AF5065">
            <w:pPr>
              <w:rPr>
                <w:rFonts w:ascii="Times" w:hAnsi="Times" w:cs="Arial"/>
                <w:sz w:val="20"/>
                <w:szCs w:val="20"/>
              </w:rPr>
            </w:pPr>
            <w:r>
              <w:rPr>
                <w:rFonts w:ascii="Times" w:hAnsi="Times" w:cs="Arial"/>
                <w:sz w:val="20"/>
                <w:szCs w:val="20"/>
              </w:rPr>
              <w:t>Hacking et al. (2010)</w:t>
            </w:r>
          </w:p>
          <w:p w14:paraId="3D39A101" w14:textId="77777777" w:rsidR="00762A16" w:rsidRDefault="00762A16" w:rsidP="00AF5065">
            <w:pPr>
              <w:rPr>
                <w:rFonts w:ascii="Times" w:hAnsi="Times" w:cs="Arial"/>
                <w:sz w:val="20"/>
                <w:szCs w:val="20"/>
              </w:rPr>
            </w:pPr>
          </w:p>
          <w:p w14:paraId="66E26765" w14:textId="77777777" w:rsidR="00762A16" w:rsidRDefault="00762A16" w:rsidP="00AF5065">
            <w:pPr>
              <w:rPr>
                <w:rFonts w:ascii="Times" w:hAnsi="Times" w:cs="Arial"/>
                <w:sz w:val="20"/>
                <w:szCs w:val="20"/>
              </w:rPr>
            </w:pPr>
            <w:r>
              <w:rPr>
                <w:rFonts w:ascii="Times" w:hAnsi="Times" w:cs="Arial"/>
                <w:sz w:val="20"/>
                <w:szCs w:val="20"/>
              </w:rPr>
              <w:t>Australia</w:t>
            </w:r>
          </w:p>
          <w:p w14:paraId="16A58B33" w14:textId="77777777" w:rsidR="00762A16" w:rsidRDefault="00762A16" w:rsidP="00AF5065">
            <w:pPr>
              <w:rPr>
                <w:rFonts w:ascii="Times" w:hAnsi="Times" w:cs="Arial"/>
                <w:sz w:val="20"/>
                <w:szCs w:val="20"/>
              </w:rPr>
            </w:pPr>
          </w:p>
          <w:p w14:paraId="67D9E084" w14:textId="77777777" w:rsidR="00762A16" w:rsidRDefault="00762A16" w:rsidP="00AF5065">
            <w:pPr>
              <w:rPr>
                <w:rFonts w:ascii="Times" w:hAnsi="Times" w:cs="Arial"/>
                <w:sz w:val="20"/>
                <w:szCs w:val="20"/>
              </w:rPr>
            </w:pPr>
            <w:r>
              <w:rPr>
                <w:rFonts w:ascii="Times" w:hAnsi="Times" w:cs="Arial"/>
                <w:sz w:val="20"/>
                <w:szCs w:val="20"/>
              </w:rPr>
              <w:t xml:space="preserve">Funding: none stated </w:t>
            </w:r>
          </w:p>
        </w:tc>
        <w:tc>
          <w:tcPr>
            <w:tcW w:w="1872" w:type="dxa"/>
          </w:tcPr>
          <w:p w14:paraId="2C87229D" w14:textId="77777777" w:rsidR="00762A16" w:rsidRDefault="00762A16" w:rsidP="00AF5065">
            <w:pPr>
              <w:rPr>
                <w:rFonts w:ascii="Times" w:hAnsi="Times" w:cs="Arial"/>
                <w:sz w:val="20"/>
                <w:szCs w:val="20"/>
              </w:rPr>
            </w:pPr>
            <w:r>
              <w:rPr>
                <w:rFonts w:ascii="Times" w:hAnsi="Times" w:cs="Arial"/>
                <w:sz w:val="20"/>
                <w:szCs w:val="20"/>
              </w:rPr>
              <w:t>To determine the relationship between the initiation of respiratory support and the first routine immunization of neonates at two- months of age during primary hospitalization</w:t>
            </w:r>
          </w:p>
        </w:tc>
        <w:tc>
          <w:tcPr>
            <w:tcW w:w="2610" w:type="dxa"/>
          </w:tcPr>
          <w:p w14:paraId="5747A1C6" w14:textId="77777777" w:rsidR="00762A16" w:rsidRDefault="00762A16" w:rsidP="00AF5065">
            <w:pPr>
              <w:rPr>
                <w:rFonts w:ascii="Times" w:hAnsi="Times" w:cs="Arial"/>
                <w:sz w:val="20"/>
                <w:szCs w:val="20"/>
              </w:rPr>
            </w:pPr>
            <w:r>
              <w:rPr>
                <w:rFonts w:ascii="Times" w:hAnsi="Times" w:cs="Arial"/>
                <w:sz w:val="20"/>
                <w:szCs w:val="20"/>
              </w:rPr>
              <w:t>Retrospective chart review</w:t>
            </w:r>
          </w:p>
          <w:p w14:paraId="7216005E" w14:textId="77777777" w:rsidR="00762A16" w:rsidRDefault="00762A16" w:rsidP="00AF5065">
            <w:pPr>
              <w:rPr>
                <w:rFonts w:ascii="Times" w:hAnsi="Times" w:cs="Arial"/>
                <w:sz w:val="20"/>
                <w:szCs w:val="20"/>
              </w:rPr>
            </w:pPr>
            <w:r>
              <w:rPr>
                <w:rFonts w:ascii="Times" w:hAnsi="Times" w:cs="Arial"/>
                <w:sz w:val="20"/>
                <w:szCs w:val="20"/>
              </w:rPr>
              <w:t xml:space="preserve">n= 411 </w:t>
            </w:r>
          </w:p>
          <w:p w14:paraId="51191560" w14:textId="77777777" w:rsidR="00762A16" w:rsidRDefault="00762A16" w:rsidP="00AF5065">
            <w:pPr>
              <w:rPr>
                <w:rFonts w:ascii="Times" w:hAnsi="Times" w:cs="Arial"/>
                <w:sz w:val="20"/>
                <w:szCs w:val="20"/>
              </w:rPr>
            </w:pPr>
            <w:r>
              <w:rPr>
                <w:rFonts w:ascii="Times" w:hAnsi="Times" w:cs="Arial"/>
                <w:sz w:val="20"/>
                <w:szCs w:val="20"/>
              </w:rPr>
              <w:t xml:space="preserve"> </w:t>
            </w:r>
          </w:p>
          <w:p w14:paraId="4A55EE33" w14:textId="77777777" w:rsidR="00762A16" w:rsidRDefault="00762A16" w:rsidP="00AF5065">
            <w:pPr>
              <w:rPr>
                <w:rFonts w:ascii="Times" w:hAnsi="Times" w:cs="Arial"/>
                <w:sz w:val="20"/>
                <w:szCs w:val="20"/>
              </w:rPr>
            </w:pPr>
            <w:r>
              <w:rPr>
                <w:rFonts w:ascii="Times" w:hAnsi="Times" w:cs="Arial"/>
                <w:sz w:val="20"/>
                <w:szCs w:val="20"/>
              </w:rPr>
              <w:t xml:space="preserve">MGA =27 weeks </w:t>
            </w:r>
          </w:p>
          <w:p w14:paraId="5D9FEAB3" w14:textId="77777777" w:rsidR="00762A16" w:rsidRDefault="00762A16" w:rsidP="00AF5065">
            <w:pPr>
              <w:rPr>
                <w:rFonts w:ascii="Times" w:hAnsi="Times" w:cs="Arial"/>
                <w:sz w:val="20"/>
                <w:szCs w:val="20"/>
              </w:rPr>
            </w:pPr>
            <w:r>
              <w:rPr>
                <w:rFonts w:ascii="Times" w:hAnsi="Times" w:cs="Arial"/>
                <w:sz w:val="20"/>
                <w:szCs w:val="20"/>
              </w:rPr>
              <w:t>MBW =709 gms</w:t>
            </w:r>
          </w:p>
          <w:p w14:paraId="5AFBBC81" w14:textId="77777777" w:rsidR="00762A16" w:rsidRDefault="00762A16" w:rsidP="00AF5065">
            <w:pPr>
              <w:rPr>
                <w:rFonts w:ascii="Times" w:hAnsi="Times" w:cs="Arial"/>
                <w:sz w:val="20"/>
                <w:szCs w:val="20"/>
              </w:rPr>
            </w:pPr>
            <w:r>
              <w:rPr>
                <w:rFonts w:ascii="Times" w:hAnsi="Times" w:cs="Arial"/>
                <w:sz w:val="20"/>
                <w:szCs w:val="20"/>
              </w:rPr>
              <w:t xml:space="preserve">MVA =73 days </w:t>
            </w:r>
          </w:p>
          <w:p w14:paraId="067B74C9" w14:textId="77777777" w:rsidR="00762A16" w:rsidRDefault="00762A16" w:rsidP="00AF5065">
            <w:pPr>
              <w:rPr>
                <w:rFonts w:ascii="Times" w:hAnsi="Times" w:cs="Arial"/>
                <w:sz w:val="20"/>
                <w:szCs w:val="20"/>
              </w:rPr>
            </w:pPr>
          </w:p>
          <w:p w14:paraId="493C0747" w14:textId="77777777" w:rsidR="00762A16" w:rsidRDefault="00762A16" w:rsidP="00AF5065">
            <w:pPr>
              <w:rPr>
                <w:rFonts w:ascii="Times" w:hAnsi="Times" w:cs="Arial"/>
                <w:sz w:val="20"/>
                <w:szCs w:val="20"/>
              </w:rPr>
            </w:pPr>
            <w:r>
              <w:rPr>
                <w:rFonts w:ascii="Times" w:hAnsi="Times" w:cs="Arial"/>
                <w:sz w:val="20"/>
                <w:szCs w:val="20"/>
              </w:rPr>
              <w:t>2001 to 2008</w:t>
            </w:r>
          </w:p>
          <w:p w14:paraId="1EF01AD8" w14:textId="77777777" w:rsidR="00762A16" w:rsidRDefault="00762A16" w:rsidP="00AF5065">
            <w:pPr>
              <w:rPr>
                <w:rFonts w:ascii="Times" w:hAnsi="Times" w:cs="Arial"/>
                <w:sz w:val="20"/>
                <w:szCs w:val="20"/>
              </w:rPr>
            </w:pPr>
          </w:p>
          <w:p w14:paraId="7C428118" w14:textId="77777777" w:rsidR="00762A16" w:rsidRDefault="00762A16" w:rsidP="00AF5065">
            <w:pPr>
              <w:rPr>
                <w:rFonts w:ascii="Times" w:hAnsi="Times" w:cs="Arial"/>
                <w:sz w:val="20"/>
                <w:szCs w:val="20"/>
              </w:rPr>
            </w:pPr>
            <w:r>
              <w:rPr>
                <w:rFonts w:ascii="Times" w:hAnsi="Times" w:cs="Arial"/>
                <w:sz w:val="20"/>
                <w:szCs w:val="20"/>
              </w:rPr>
              <w:t>Rigor: C/A/A/A</w:t>
            </w:r>
          </w:p>
        </w:tc>
        <w:tc>
          <w:tcPr>
            <w:tcW w:w="3780" w:type="dxa"/>
          </w:tcPr>
          <w:p w14:paraId="1E5F7181" w14:textId="77777777" w:rsidR="00762A16" w:rsidRDefault="00762A16" w:rsidP="00AF5065">
            <w:pPr>
              <w:rPr>
                <w:rFonts w:ascii="Times" w:hAnsi="Times" w:cs="Arial"/>
                <w:sz w:val="20"/>
                <w:szCs w:val="20"/>
              </w:rPr>
            </w:pPr>
            <w:r w:rsidRPr="00A17B6E">
              <w:rPr>
                <w:rFonts w:ascii="Times" w:hAnsi="Times" w:cs="Arial"/>
                <w:b/>
                <w:sz w:val="20"/>
                <w:szCs w:val="20"/>
              </w:rPr>
              <w:t>IV:</w:t>
            </w:r>
            <w:r>
              <w:rPr>
                <w:rFonts w:ascii="Times" w:hAnsi="Times" w:cs="Arial"/>
                <w:sz w:val="20"/>
                <w:szCs w:val="20"/>
              </w:rPr>
              <w:t xml:space="preserve"> HBV/DTaP/Hib and OPV </w:t>
            </w:r>
          </w:p>
          <w:p w14:paraId="4E921809" w14:textId="77777777" w:rsidR="00762A16" w:rsidRDefault="00762A16" w:rsidP="00AF5065">
            <w:pPr>
              <w:rPr>
                <w:rFonts w:ascii="Times" w:hAnsi="Times" w:cs="Arial"/>
                <w:sz w:val="20"/>
                <w:szCs w:val="20"/>
              </w:rPr>
            </w:pPr>
            <w:r>
              <w:rPr>
                <w:rFonts w:ascii="Times" w:hAnsi="Times" w:cs="Arial"/>
                <w:sz w:val="20"/>
                <w:szCs w:val="20"/>
              </w:rPr>
              <w:t xml:space="preserve">PCV7 added 1/2005  </w:t>
            </w:r>
          </w:p>
          <w:p w14:paraId="55B0F79F" w14:textId="77777777" w:rsidR="00762A16" w:rsidRDefault="00762A16" w:rsidP="00AF5065">
            <w:pPr>
              <w:rPr>
                <w:rFonts w:ascii="Times" w:hAnsi="Times" w:cs="Arial"/>
                <w:sz w:val="20"/>
                <w:szCs w:val="20"/>
              </w:rPr>
            </w:pPr>
            <w:r>
              <w:rPr>
                <w:rFonts w:ascii="Times" w:hAnsi="Times" w:cs="Arial"/>
                <w:sz w:val="20"/>
                <w:szCs w:val="20"/>
              </w:rPr>
              <w:t xml:space="preserve">OPC changed to </w:t>
            </w:r>
          </w:p>
          <w:p w14:paraId="01186D40" w14:textId="77777777" w:rsidR="00762A16" w:rsidRDefault="00762A16" w:rsidP="00AF5065">
            <w:pPr>
              <w:rPr>
                <w:rFonts w:ascii="Times" w:hAnsi="Times" w:cs="Arial"/>
                <w:sz w:val="20"/>
                <w:szCs w:val="20"/>
              </w:rPr>
            </w:pPr>
            <w:r>
              <w:rPr>
                <w:rFonts w:ascii="Times" w:hAnsi="Times" w:cs="Arial"/>
                <w:sz w:val="20"/>
                <w:szCs w:val="20"/>
              </w:rPr>
              <w:t xml:space="preserve">        IPV in 11/2005  </w:t>
            </w:r>
          </w:p>
          <w:p w14:paraId="2123E59A" w14:textId="77777777" w:rsidR="00762A16" w:rsidRDefault="00762A16" w:rsidP="00AF5065">
            <w:pPr>
              <w:rPr>
                <w:rFonts w:ascii="Times" w:hAnsi="Times" w:cs="Arial"/>
                <w:sz w:val="20"/>
                <w:szCs w:val="20"/>
              </w:rPr>
            </w:pPr>
            <w:r>
              <w:rPr>
                <w:rFonts w:ascii="Times" w:hAnsi="Times" w:cs="Arial"/>
                <w:sz w:val="20"/>
                <w:szCs w:val="20"/>
              </w:rPr>
              <w:t>Rotavirus added   7/2007</w:t>
            </w:r>
          </w:p>
          <w:p w14:paraId="792C0502" w14:textId="77777777" w:rsidR="00762A16" w:rsidRDefault="00762A16" w:rsidP="00AF5065">
            <w:pPr>
              <w:rPr>
                <w:rFonts w:ascii="Times" w:hAnsi="Times" w:cs="Arial"/>
                <w:sz w:val="20"/>
                <w:szCs w:val="20"/>
              </w:rPr>
            </w:pPr>
          </w:p>
          <w:p w14:paraId="28C90EAF" w14:textId="77777777" w:rsidR="00762A16" w:rsidRDefault="00762A16" w:rsidP="00AF5065">
            <w:pPr>
              <w:rPr>
                <w:rFonts w:ascii="Times" w:hAnsi="Times" w:cs="Arial"/>
                <w:sz w:val="20"/>
                <w:szCs w:val="20"/>
              </w:rPr>
            </w:pPr>
            <w:r w:rsidRPr="00A17B6E">
              <w:rPr>
                <w:rFonts w:ascii="Times" w:hAnsi="Times" w:cs="Arial"/>
                <w:b/>
                <w:sz w:val="20"/>
                <w:szCs w:val="20"/>
              </w:rPr>
              <w:t>DV:</w:t>
            </w:r>
            <w:r>
              <w:rPr>
                <w:rFonts w:ascii="Times" w:hAnsi="Times" w:cs="Arial"/>
                <w:sz w:val="20"/>
                <w:szCs w:val="20"/>
              </w:rPr>
              <w:t xml:space="preserve"> Initiation of respiratory support </w:t>
            </w:r>
            <w:r>
              <w:rPr>
                <w:rFonts w:ascii="Times" w:hAnsi="Times"/>
                <w:sz w:val="20"/>
                <w:szCs w:val="20"/>
              </w:rPr>
              <w:t>continuous positive</w:t>
            </w:r>
            <w:r>
              <w:rPr>
                <w:rFonts w:ascii="Times" w:hAnsi="Times" w:cs="Arial"/>
                <w:sz w:val="20"/>
                <w:szCs w:val="20"/>
              </w:rPr>
              <w:t xml:space="preserve"> airway pressure or mechanical ventilation within 7 days of two-month vaccines </w:t>
            </w:r>
          </w:p>
          <w:p w14:paraId="44450F7D" w14:textId="77777777" w:rsidR="00762A16" w:rsidRDefault="00762A16" w:rsidP="00AF5065">
            <w:pPr>
              <w:rPr>
                <w:rFonts w:ascii="Times" w:hAnsi="Times"/>
                <w:sz w:val="20"/>
                <w:szCs w:val="20"/>
              </w:rPr>
            </w:pPr>
          </w:p>
          <w:p w14:paraId="287005EE" w14:textId="77777777" w:rsidR="00762A16" w:rsidRDefault="00762A16" w:rsidP="00AF5065">
            <w:pPr>
              <w:rPr>
                <w:rFonts w:ascii="Times" w:hAnsi="Times"/>
                <w:sz w:val="20"/>
                <w:szCs w:val="20"/>
              </w:rPr>
            </w:pPr>
            <w:r>
              <w:rPr>
                <w:rFonts w:ascii="Times" w:hAnsi="Times"/>
                <w:sz w:val="20"/>
                <w:szCs w:val="20"/>
              </w:rPr>
              <w:t>Charts reviewed for 7 days after vaccines.</w:t>
            </w:r>
          </w:p>
          <w:p w14:paraId="6CA034EE" w14:textId="77777777" w:rsidR="00762A16" w:rsidRDefault="00762A16" w:rsidP="00AF5065">
            <w:pPr>
              <w:rPr>
                <w:rFonts w:ascii="Times" w:hAnsi="Times"/>
                <w:sz w:val="20"/>
                <w:szCs w:val="20"/>
              </w:rPr>
            </w:pPr>
          </w:p>
          <w:p w14:paraId="591B7483" w14:textId="77777777" w:rsidR="00762A16" w:rsidRDefault="00762A16" w:rsidP="00AF5065">
            <w:pPr>
              <w:rPr>
                <w:rFonts w:ascii="Times" w:hAnsi="Times" w:cs="Arial"/>
                <w:sz w:val="20"/>
                <w:szCs w:val="20"/>
              </w:rPr>
            </w:pPr>
            <w:r w:rsidRPr="00071A98">
              <w:rPr>
                <w:rFonts w:ascii="Times" w:hAnsi="Times"/>
                <w:i/>
                <w:sz w:val="20"/>
                <w:szCs w:val="20"/>
              </w:rPr>
              <w:t>t</w:t>
            </w:r>
            <w:r>
              <w:rPr>
                <w:rFonts w:ascii="Times" w:hAnsi="Times"/>
                <w:sz w:val="20"/>
                <w:szCs w:val="20"/>
              </w:rPr>
              <w:t>-test, paired</w:t>
            </w:r>
            <w:r w:rsidRPr="00071A98">
              <w:rPr>
                <w:rFonts w:ascii="Times" w:hAnsi="Times"/>
                <w:i/>
                <w:sz w:val="20"/>
                <w:szCs w:val="20"/>
              </w:rPr>
              <w:t xml:space="preserve"> t</w:t>
            </w:r>
            <w:r>
              <w:rPr>
                <w:rFonts w:ascii="Times" w:hAnsi="Times"/>
                <w:sz w:val="20"/>
                <w:szCs w:val="20"/>
              </w:rPr>
              <w:t xml:space="preserve">-test, Mann-Whitney test. </w:t>
            </w:r>
          </w:p>
        </w:tc>
        <w:tc>
          <w:tcPr>
            <w:tcW w:w="2700" w:type="dxa"/>
          </w:tcPr>
          <w:p w14:paraId="0D51AEB8" w14:textId="77777777" w:rsidR="00762A16" w:rsidRPr="001215D6" w:rsidRDefault="00762A16" w:rsidP="00AF5065">
            <w:pPr>
              <w:rPr>
                <w:rFonts w:ascii="Times" w:hAnsi="Times"/>
                <w:sz w:val="20"/>
                <w:szCs w:val="20"/>
              </w:rPr>
            </w:pPr>
            <w:r>
              <w:rPr>
                <w:rFonts w:ascii="Times" w:hAnsi="Times" w:cs="Arial"/>
                <w:sz w:val="20"/>
                <w:szCs w:val="20"/>
              </w:rPr>
              <w:t>Since severe apnea after vaccines can require respiratory support i</w:t>
            </w:r>
            <w:r w:rsidRPr="000D22EE">
              <w:rPr>
                <w:rFonts w:ascii="Times" w:hAnsi="Times" w:cs="Arial"/>
                <w:sz w:val="20"/>
                <w:szCs w:val="20"/>
              </w:rPr>
              <w:t>mmunize</w:t>
            </w:r>
            <w:r>
              <w:rPr>
                <w:rFonts w:ascii="Times" w:hAnsi="Times" w:cs="Arial"/>
                <w:sz w:val="20"/>
                <w:szCs w:val="20"/>
              </w:rPr>
              <w:t xml:space="preserve"> infants</w:t>
            </w:r>
            <w:r w:rsidRPr="000D22EE">
              <w:rPr>
                <w:rFonts w:ascii="Times" w:hAnsi="Times" w:cs="Arial"/>
                <w:sz w:val="20"/>
                <w:szCs w:val="20"/>
              </w:rPr>
              <w:t xml:space="preserve"> prior to discharge in a setting that can provide ventilator support</w:t>
            </w:r>
            <w:r>
              <w:rPr>
                <w:rFonts w:ascii="Times" w:hAnsi="Times" w:cs="Arial"/>
                <w:sz w:val="20"/>
                <w:szCs w:val="20"/>
              </w:rPr>
              <w:t xml:space="preserve"> especially the very low birth weight and those with significant respiratory disease or a history of septicaemia.</w:t>
            </w:r>
            <w:r>
              <w:rPr>
                <w:rFonts w:ascii="Times" w:hAnsi="Times" w:cs="Arial"/>
                <w:b/>
                <w:sz w:val="20"/>
                <w:szCs w:val="20"/>
              </w:rPr>
              <w:t xml:space="preserve"> </w:t>
            </w:r>
          </w:p>
        </w:tc>
      </w:tr>
    </w:tbl>
    <w:p w14:paraId="0315CC61" w14:textId="77777777" w:rsidR="00F709C1" w:rsidRDefault="00F709C1" w:rsidP="00762A16">
      <w:pPr>
        <w:rPr>
          <w:rFonts w:ascii="Times" w:hAnsi="Times"/>
          <w:sz w:val="20"/>
          <w:szCs w:val="20"/>
        </w:rPr>
      </w:pPr>
    </w:p>
    <w:p w14:paraId="764E5078" w14:textId="77777777" w:rsidR="00F709C1" w:rsidRDefault="00F709C1" w:rsidP="00762A16">
      <w:pPr>
        <w:rPr>
          <w:rFonts w:ascii="Times" w:hAnsi="Times"/>
          <w:sz w:val="20"/>
          <w:szCs w:val="20"/>
        </w:rPr>
      </w:pPr>
    </w:p>
    <w:p w14:paraId="35720462" w14:textId="77777777" w:rsidR="00F709C1" w:rsidRDefault="00F709C1" w:rsidP="00762A16">
      <w:pPr>
        <w:rPr>
          <w:rFonts w:ascii="Times" w:hAnsi="Times"/>
          <w:sz w:val="20"/>
          <w:szCs w:val="20"/>
        </w:rPr>
      </w:pPr>
    </w:p>
    <w:p w14:paraId="721EE6A9" w14:textId="77777777" w:rsidR="00F709C1" w:rsidRDefault="00F709C1" w:rsidP="00762A16">
      <w:pPr>
        <w:rPr>
          <w:rFonts w:ascii="Times" w:hAnsi="Times"/>
          <w:sz w:val="20"/>
          <w:szCs w:val="20"/>
        </w:rPr>
      </w:pPr>
    </w:p>
    <w:p w14:paraId="2683D10A" w14:textId="77777777" w:rsidR="00F709C1" w:rsidRDefault="00F709C1" w:rsidP="00762A16">
      <w:pPr>
        <w:rPr>
          <w:rFonts w:ascii="Times" w:hAnsi="Times"/>
          <w:sz w:val="20"/>
          <w:szCs w:val="20"/>
        </w:rPr>
      </w:pPr>
    </w:p>
    <w:p w14:paraId="29F738FD" w14:textId="77777777" w:rsidR="00F709C1" w:rsidRDefault="00F709C1" w:rsidP="00762A16">
      <w:pPr>
        <w:rPr>
          <w:rFonts w:ascii="Times" w:hAnsi="Times"/>
          <w:sz w:val="20"/>
          <w:szCs w:val="20"/>
        </w:rPr>
      </w:pPr>
    </w:p>
    <w:p w14:paraId="0C51F8E9" w14:textId="77777777" w:rsidR="00F709C1" w:rsidRDefault="00F709C1" w:rsidP="00762A16">
      <w:pPr>
        <w:rPr>
          <w:rFonts w:ascii="Times" w:hAnsi="Times"/>
          <w:sz w:val="20"/>
          <w:szCs w:val="20"/>
        </w:rPr>
      </w:pPr>
    </w:p>
    <w:p w14:paraId="3FC6C28F" w14:textId="77777777" w:rsidR="00F709C1" w:rsidRDefault="00F709C1" w:rsidP="00762A16">
      <w:pPr>
        <w:rPr>
          <w:rFonts w:ascii="Times" w:hAnsi="Times"/>
          <w:sz w:val="20"/>
          <w:szCs w:val="20"/>
        </w:rPr>
      </w:pPr>
    </w:p>
    <w:p w14:paraId="4722BF77" w14:textId="77777777" w:rsidR="00F709C1" w:rsidRDefault="00F709C1" w:rsidP="00762A16">
      <w:pPr>
        <w:rPr>
          <w:rFonts w:ascii="Times" w:hAnsi="Times"/>
          <w:sz w:val="20"/>
          <w:szCs w:val="20"/>
        </w:rPr>
      </w:pPr>
    </w:p>
    <w:p w14:paraId="1B181811" w14:textId="77777777" w:rsidR="00F709C1" w:rsidRDefault="00F709C1" w:rsidP="00762A16">
      <w:pPr>
        <w:rPr>
          <w:rFonts w:ascii="Times" w:hAnsi="Times"/>
          <w:sz w:val="20"/>
          <w:szCs w:val="20"/>
        </w:rPr>
      </w:pPr>
    </w:p>
    <w:p w14:paraId="066003DE" w14:textId="77777777" w:rsidR="00F709C1" w:rsidRDefault="00F709C1" w:rsidP="00762A16">
      <w:pPr>
        <w:rPr>
          <w:rFonts w:ascii="Times" w:hAnsi="Times"/>
          <w:sz w:val="20"/>
          <w:szCs w:val="20"/>
        </w:rPr>
      </w:pPr>
    </w:p>
    <w:p w14:paraId="2C811E43" w14:textId="77777777" w:rsidR="00F709C1" w:rsidRDefault="00F709C1" w:rsidP="00762A16">
      <w:pPr>
        <w:rPr>
          <w:rFonts w:ascii="Times" w:hAnsi="Times"/>
          <w:sz w:val="20"/>
          <w:szCs w:val="20"/>
        </w:rPr>
      </w:pPr>
    </w:p>
    <w:p w14:paraId="7072B62C" w14:textId="77777777" w:rsidR="00F709C1" w:rsidRDefault="00F709C1" w:rsidP="00762A16">
      <w:pPr>
        <w:rPr>
          <w:rFonts w:ascii="Times" w:hAnsi="Times"/>
          <w:sz w:val="20"/>
          <w:szCs w:val="20"/>
        </w:rPr>
      </w:pPr>
    </w:p>
    <w:p w14:paraId="7BC39AE9" w14:textId="77777777" w:rsidR="00F709C1" w:rsidRDefault="00F709C1" w:rsidP="00762A16">
      <w:pPr>
        <w:rPr>
          <w:rFonts w:ascii="Times" w:hAnsi="Times"/>
          <w:sz w:val="20"/>
          <w:szCs w:val="20"/>
        </w:rPr>
      </w:pPr>
    </w:p>
    <w:p w14:paraId="1A1AD043" w14:textId="77777777" w:rsidR="00F709C1" w:rsidRDefault="00F709C1" w:rsidP="00762A16">
      <w:pPr>
        <w:rPr>
          <w:rFonts w:ascii="Times" w:hAnsi="Times"/>
          <w:sz w:val="20"/>
          <w:szCs w:val="20"/>
        </w:rPr>
      </w:pPr>
    </w:p>
    <w:p w14:paraId="06CD51F1" w14:textId="77777777" w:rsidR="00762A16" w:rsidRDefault="00762A16" w:rsidP="00762A16">
      <w:pPr>
        <w:rPr>
          <w:rFonts w:ascii="Times" w:hAnsi="Times"/>
          <w:sz w:val="20"/>
          <w:szCs w:val="20"/>
        </w:rPr>
      </w:pPr>
      <w:r>
        <w:rPr>
          <w:rFonts w:ascii="Times" w:hAnsi="Times"/>
          <w:sz w:val="20"/>
          <w:szCs w:val="20"/>
        </w:rPr>
        <w:lastRenderedPageBreak/>
        <w:t>BMV=bag mask ventilation</w:t>
      </w:r>
    </w:p>
    <w:p w14:paraId="0DCD321E" w14:textId="77777777" w:rsidR="00762A16" w:rsidRDefault="00762A16" w:rsidP="00762A16">
      <w:pPr>
        <w:rPr>
          <w:rFonts w:ascii="Times" w:hAnsi="Times"/>
          <w:sz w:val="20"/>
          <w:szCs w:val="20"/>
        </w:rPr>
      </w:pPr>
      <w:r>
        <w:rPr>
          <w:rFonts w:ascii="Times" w:hAnsi="Times"/>
          <w:sz w:val="20"/>
          <w:szCs w:val="20"/>
        </w:rPr>
        <w:t xml:space="preserve">CRE=cardiorespiratory events; </w:t>
      </w:r>
    </w:p>
    <w:p w14:paraId="140858C8" w14:textId="77777777" w:rsidR="00762A16" w:rsidRDefault="00762A16" w:rsidP="00762A16">
      <w:pPr>
        <w:rPr>
          <w:rFonts w:ascii="Times" w:hAnsi="Times"/>
          <w:sz w:val="20"/>
          <w:szCs w:val="20"/>
        </w:rPr>
      </w:pPr>
      <w:r>
        <w:rPr>
          <w:rFonts w:ascii="Times" w:hAnsi="Times"/>
          <w:sz w:val="20"/>
          <w:szCs w:val="20"/>
        </w:rPr>
        <w:t>CRP= C-reactive protein</w:t>
      </w:r>
    </w:p>
    <w:p w14:paraId="1F42A6C2" w14:textId="77777777" w:rsidR="00762A16" w:rsidRDefault="00762A16" w:rsidP="00762A16">
      <w:pPr>
        <w:rPr>
          <w:rFonts w:ascii="Times" w:hAnsi="Times"/>
          <w:sz w:val="20"/>
          <w:szCs w:val="20"/>
        </w:rPr>
      </w:pPr>
      <w:r>
        <w:rPr>
          <w:rFonts w:ascii="Times" w:hAnsi="Times"/>
          <w:sz w:val="20"/>
          <w:szCs w:val="20"/>
        </w:rPr>
        <w:t xml:space="preserve">DTaP=diphtheria tetanus acellular pertussis </w:t>
      </w:r>
      <w:r>
        <w:rPr>
          <w:rFonts w:ascii="Times" w:hAnsi="Times"/>
          <w:sz w:val="20"/>
          <w:szCs w:val="20"/>
        </w:rPr>
        <w:tab/>
      </w:r>
    </w:p>
    <w:p w14:paraId="5B04197F" w14:textId="77777777" w:rsidR="00762A16" w:rsidRDefault="00762A16" w:rsidP="00762A16">
      <w:pPr>
        <w:rPr>
          <w:rFonts w:ascii="Times" w:hAnsi="Times"/>
          <w:sz w:val="20"/>
          <w:szCs w:val="20"/>
        </w:rPr>
      </w:pPr>
      <w:r>
        <w:rPr>
          <w:rFonts w:ascii="Times" w:hAnsi="Times"/>
          <w:sz w:val="20"/>
          <w:szCs w:val="20"/>
        </w:rPr>
        <w:t>DTPw=diphtheria tetanus pertussis whole cell</w:t>
      </w:r>
    </w:p>
    <w:p w14:paraId="4752FFBE" w14:textId="77777777" w:rsidR="00762A16" w:rsidRDefault="00762A16" w:rsidP="00762A16">
      <w:pPr>
        <w:rPr>
          <w:rFonts w:ascii="Times" w:hAnsi="Times"/>
          <w:sz w:val="20"/>
          <w:szCs w:val="20"/>
        </w:rPr>
      </w:pPr>
      <w:r>
        <w:rPr>
          <w:rFonts w:ascii="Times" w:hAnsi="Times"/>
          <w:sz w:val="20"/>
          <w:szCs w:val="20"/>
        </w:rPr>
        <w:t>DV=dependent variable</w:t>
      </w:r>
      <w:r w:rsidRPr="00CF13CC">
        <w:rPr>
          <w:rFonts w:ascii="Times" w:hAnsi="Times"/>
          <w:sz w:val="20"/>
          <w:szCs w:val="20"/>
        </w:rPr>
        <w:t xml:space="preserve"> </w:t>
      </w:r>
    </w:p>
    <w:p w14:paraId="5629F75C" w14:textId="77777777" w:rsidR="00762A16" w:rsidRDefault="00762A16" w:rsidP="00762A16">
      <w:pPr>
        <w:rPr>
          <w:rFonts w:ascii="Times" w:hAnsi="Times"/>
          <w:sz w:val="20"/>
          <w:szCs w:val="20"/>
        </w:rPr>
      </w:pPr>
      <w:r>
        <w:rPr>
          <w:rFonts w:ascii="Times" w:hAnsi="Times"/>
          <w:sz w:val="20"/>
          <w:szCs w:val="20"/>
        </w:rPr>
        <w:t>Gm=grams</w:t>
      </w:r>
    </w:p>
    <w:p w14:paraId="23036E5F" w14:textId="77777777" w:rsidR="00762A16" w:rsidRDefault="00762A16" w:rsidP="00762A16">
      <w:pPr>
        <w:rPr>
          <w:rFonts w:ascii="Times" w:hAnsi="Times"/>
          <w:sz w:val="20"/>
          <w:szCs w:val="20"/>
        </w:rPr>
      </w:pPr>
      <w:r>
        <w:rPr>
          <w:rFonts w:ascii="Times" w:hAnsi="Times"/>
          <w:sz w:val="20"/>
          <w:szCs w:val="20"/>
        </w:rPr>
        <w:t>Hib=</w:t>
      </w:r>
      <w:r w:rsidRPr="006D300A">
        <w:rPr>
          <w:rFonts w:ascii="Times" w:hAnsi="Times"/>
        </w:rPr>
        <w:t xml:space="preserve"> </w:t>
      </w:r>
      <w:r w:rsidRPr="006D300A">
        <w:rPr>
          <w:rFonts w:ascii="Times" w:hAnsi="Times"/>
          <w:sz w:val="20"/>
          <w:szCs w:val="20"/>
        </w:rPr>
        <w:t>haemophilus influenza type b</w:t>
      </w:r>
    </w:p>
    <w:p w14:paraId="55AE0635" w14:textId="77777777" w:rsidR="00762A16" w:rsidRDefault="00762A16" w:rsidP="00762A16">
      <w:pPr>
        <w:rPr>
          <w:rFonts w:ascii="Times" w:hAnsi="Times"/>
          <w:sz w:val="20"/>
          <w:szCs w:val="20"/>
        </w:rPr>
      </w:pPr>
      <w:r>
        <w:rPr>
          <w:rFonts w:ascii="Times" w:hAnsi="Times"/>
          <w:sz w:val="20"/>
          <w:szCs w:val="20"/>
        </w:rPr>
        <w:t>HVB=hepatitis B vaccine</w:t>
      </w:r>
      <w:r>
        <w:rPr>
          <w:rFonts w:ascii="Times" w:hAnsi="Times"/>
          <w:sz w:val="20"/>
          <w:szCs w:val="20"/>
        </w:rPr>
        <w:tab/>
      </w:r>
    </w:p>
    <w:p w14:paraId="1030F4FA" w14:textId="77777777" w:rsidR="00762A16" w:rsidRDefault="00762A16" w:rsidP="00762A16">
      <w:pPr>
        <w:rPr>
          <w:rFonts w:ascii="Times" w:hAnsi="Times"/>
          <w:sz w:val="20"/>
          <w:szCs w:val="20"/>
        </w:rPr>
      </w:pPr>
      <w:r>
        <w:rPr>
          <w:rFonts w:ascii="Times" w:hAnsi="Times"/>
          <w:sz w:val="20"/>
          <w:szCs w:val="20"/>
        </w:rPr>
        <w:t>IPV=</w:t>
      </w:r>
      <w:r w:rsidRPr="00CF13CC">
        <w:rPr>
          <w:rFonts w:ascii="Times" w:hAnsi="Times"/>
          <w:sz w:val="20"/>
          <w:szCs w:val="20"/>
        </w:rPr>
        <w:t xml:space="preserve"> </w:t>
      </w:r>
      <w:r w:rsidRPr="00B775C1">
        <w:rPr>
          <w:rFonts w:ascii="Times" w:eastAsia="Times New Roman" w:hAnsi="Times" w:cs="Times New Roman"/>
          <w:sz w:val="20"/>
          <w:szCs w:val="20"/>
        </w:rPr>
        <w:t>inactivated poliovirus vaccine</w:t>
      </w:r>
    </w:p>
    <w:p w14:paraId="4132C681" w14:textId="77777777" w:rsidR="00762A16" w:rsidRDefault="00762A16" w:rsidP="00762A16">
      <w:pPr>
        <w:rPr>
          <w:rFonts w:ascii="Times" w:hAnsi="Times"/>
          <w:sz w:val="20"/>
          <w:szCs w:val="20"/>
        </w:rPr>
      </w:pPr>
      <w:r>
        <w:rPr>
          <w:rFonts w:ascii="Times" w:hAnsi="Times"/>
          <w:sz w:val="20"/>
          <w:szCs w:val="20"/>
        </w:rPr>
        <w:t>IV=Independent variable</w:t>
      </w:r>
      <w:r w:rsidRPr="00CF13CC">
        <w:rPr>
          <w:rFonts w:ascii="Times" w:hAnsi="Times"/>
          <w:sz w:val="20"/>
          <w:szCs w:val="20"/>
        </w:rPr>
        <w:t xml:space="preserve"> </w:t>
      </w:r>
      <w:r>
        <w:rPr>
          <w:rFonts w:ascii="Times" w:hAnsi="Times"/>
          <w:sz w:val="20"/>
          <w:szCs w:val="20"/>
        </w:rPr>
        <w:tab/>
      </w:r>
    </w:p>
    <w:p w14:paraId="53F618BB" w14:textId="77777777" w:rsidR="00762A16" w:rsidRDefault="00762A16" w:rsidP="00762A16">
      <w:pPr>
        <w:rPr>
          <w:rFonts w:ascii="Times" w:hAnsi="Times"/>
          <w:sz w:val="20"/>
          <w:szCs w:val="20"/>
        </w:rPr>
      </w:pPr>
      <w:r>
        <w:rPr>
          <w:rFonts w:ascii="Times" w:hAnsi="Times"/>
          <w:sz w:val="20"/>
          <w:szCs w:val="20"/>
        </w:rPr>
        <w:t>MBW=mean birth weight</w:t>
      </w:r>
    </w:p>
    <w:p w14:paraId="231F9DEB" w14:textId="77777777" w:rsidR="00762A16" w:rsidRDefault="00762A16" w:rsidP="00762A16">
      <w:pPr>
        <w:rPr>
          <w:rFonts w:ascii="Times" w:hAnsi="Times"/>
          <w:sz w:val="20"/>
          <w:szCs w:val="20"/>
        </w:rPr>
      </w:pPr>
      <w:r>
        <w:rPr>
          <w:rFonts w:ascii="Times" w:hAnsi="Times"/>
          <w:sz w:val="20"/>
          <w:szCs w:val="20"/>
        </w:rPr>
        <w:t>MGA=mean gestational age</w:t>
      </w:r>
    </w:p>
    <w:p w14:paraId="0EFA0E00" w14:textId="77777777" w:rsidR="00762A16" w:rsidRDefault="00762A16" w:rsidP="00762A16">
      <w:pPr>
        <w:rPr>
          <w:rFonts w:ascii="Times" w:hAnsi="Times"/>
          <w:sz w:val="20"/>
          <w:szCs w:val="20"/>
        </w:rPr>
      </w:pPr>
      <w:r>
        <w:rPr>
          <w:rFonts w:ascii="Times" w:hAnsi="Times"/>
          <w:sz w:val="20"/>
          <w:szCs w:val="20"/>
        </w:rPr>
        <w:t>MVA=mean vaccination age (in days)</w:t>
      </w:r>
    </w:p>
    <w:p w14:paraId="29F7D05F" w14:textId="77777777" w:rsidR="00762A16" w:rsidRDefault="00762A16" w:rsidP="00762A16">
      <w:pPr>
        <w:rPr>
          <w:rFonts w:ascii="Times" w:hAnsi="Times"/>
          <w:sz w:val="20"/>
          <w:szCs w:val="20"/>
        </w:rPr>
      </w:pPr>
      <w:r>
        <w:rPr>
          <w:rFonts w:ascii="Times" w:hAnsi="Times"/>
          <w:sz w:val="20"/>
          <w:szCs w:val="20"/>
        </w:rPr>
        <w:t>n=sample size</w:t>
      </w:r>
    </w:p>
    <w:p w14:paraId="23019319" w14:textId="77777777" w:rsidR="00762A16" w:rsidRDefault="00762A16" w:rsidP="00762A16">
      <w:pPr>
        <w:rPr>
          <w:rFonts w:ascii="Times" w:hAnsi="Times"/>
          <w:sz w:val="20"/>
          <w:szCs w:val="20"/>
        </w:rPr>
      </w:pPr>
      <w:r>
        <w:rPr>
          <w:rFonts w:ascii="Times" w:hAnsi="Times"/>
          <w:sz w:val="20"/>
          <w:szCs w:val="20"/>
        </w:rPr>
        <w:t>O2=oxygen</w:t>
      </w:r>
    </w:p>
    <w:p w14:paraId="0E74DD9B" w14:textId="77777777" w:rsidR="00762A16" w:rsidRDefault="00762A16" w:rsidP="00762A16">
      <w:pPr>
        <w:rPr>
          <w:rFonts w:ascii="Times" w:hAnsi="Times"/>
          <w:sz w:val="20"/>
          <w:szCs w:val="20"/>
        </w:rPr>
      </w:pPr>
      <w:r>
        <w:rPr>
          <w:rFonts w:ascii="Times" w:hAnsi="Times"/>
          <w:sz w:val="20"/>
          <w:szCs w:val="20"/>
        </w:rPr>
        <w:t>OPV=oral polio vaccine</w:t>
      </w:r>
      <w:r>
        <w:rPr>
          <w:rFonts w:ascii="Times" w:hAnsi="Times"/>
          <w:sz w:val="20"/>
          <w:szCs w:val="20"/>
        </w:rPr>
        <w:tab/>
      </w:r>
      <w:r>
        <w:rPr>
          <w:rFonts w:ascii="Times" w:hAnsi="Times"/>
          <w:sz w:val="20"/>
          <w:szCs w:val="20"/>
        </w:rPr>
        <w:tab/>
      </w:r>
      <w:r>
        <w:rPr>
          <w:rFonts w:ascii="Times" w:hAnsi="Times"/>
          <w:sz w:val="20"/>
          <w:szCs w:val="20"/>
        </w:rPr>
        <w:tab/>
      </w:r>
      <w:r>
        <w:rPr>
          <w:rFonts w:ascii="Times" w:hAnsi="Times"/>
          <w:sz w:val="20"/>
          <w:szCs w:val="20"/>
        </w:rPr>
        <w:tab/>
      </w:r>
      <w:r>
        <w:rPr>
          <w:rFonts w:ascii="Times" w:hAnsi="Times"/>
          <w:sz w:val="20"/>
          <w:szCs w:val="20"/>
        </w:rPr>
        <w:tab/>
      </w:r>
      <w:r>
        <w:rPr>
          <w:rFonts w:ascii="Times" w:hAnsi="Times"/>
          <w:sz w:val="20"/>
          <w:szCs w:val="20"/>
        </w:rPr>
        <w:tab/>
      </w:r>
      <w:r>
        <w:rPr>
          <w:rFonts w:ascii="Times" w:hAnsi="Times"/>
          <w:sz w:val="20"/>
          <w:szCs w:val="20"/>
        </w:rPr>
        <w:tab/>
      </w:r>
    </w:p>
    <w:p w14:paraId="34664DA3" w14:textId="77777777" w:rsidR="00762A16" w:rsidRDefault="00762A16" w:rsidP="00762A16">
      <w:pPr>
        <w:rPr>
          <w:rFonts w:ascii="Times" w:hAnsi="Times"/>
          <w:sz w:val="20"/>
          <w:szCs w:val="20"/>
        </w:rPr>
      </w:pPr>
      <w:r>
        <w:rPr>
          <w:rFonts w:ascii="Times" w:hAnsi="Times"/>
          <w:sz w:val="20"/>
          <w:szCs w:val="20"/>
        </w:rPr>
        <w:t xml:space="preserve">PCV=Prevar </w:t>
      </w:r>
    </w:p>
    <w:p w14:paraId="53BD473F" w14:textId="774C2241" w:rsidR="00762A16" w:rsidRDefault="00762A16" w:rsidP="00762A16">
      <w:pPr>
        <w:rPr>
          <w:rFonts w:ascii="Times" w:hAnsi="Times"/>
          <w:sz w:val="20"/>
          <w:szCs w:val="20"/>
        </w:rPr>
      </w:pPr>
      <w:r>
        <w:rPr>
          <w:rFonts w:ascii="Times" w:hAnsi="Times"/>
          <w:sz w:val="20"/>
          <w:szCs w:val="20"/>
        </w:rPr>
        <w:tab/>
      </w:r>
      <w:r>
        <w:rPr>
          <w:rFonts w:ascii="Times" w:hAnsi="Times"/>
          <w:sz w:val="20"/>
          <w:szCs w:val="20"/>
        </w:rPr>
        <w:tab/>
      </w:r>
      <w:r>
        <w:rPr>
          <w:rFonts w:ascii="Times" w:hAnsi="Times"/>
          <w:sz w:val="20"/>
          <w:szCs w:val="20"/>
        </w:rPr>
        <w:tab/>
      </w:r>
      <w:r>
        <w:rPr>
          <w:rFonts w:ascii="Times" w:hAnsi="Times"/>
          <w:sz w:val="20"/>
          <w:szCs w:val="20"/>
        </w:rPr>
        <w:tab/>
      </w:r>
      <w:r>
        <w:rPr>
          <w:rFonts w:ascii="Times" w:hAnsi="Times"/>
          <w:sz w:val="20"/>
          <w:szCs w:val="20"/>
        </w:rPr>
        <w:tab/>
      </w:r>
      <w:r>
        <w:rPr>
          <w:rFonts w:ascii="Times" w:hAnsi="Times"/>
          <w:sz w:val="20"/>
          <w:szCs w:val="20"/>
        </w:rPr>
        <w:tab/>
        <w:t xml:space="preserve"> </w:t>
      </w:r>
    </w:p>
    <w:p w14:paraId="1F631E58" w14:textId="77777777" w:rsidR="00762A16" w:rsidRDefault="00762A16" w:rsidP="00762A16">
      <w:pPr>
        <w:rPr>
          <w:rFonts w:ascii="Times" w:hAnsi="Times"/>
          <w:sz w:val="20"/>
          <w:szCs w:val="20"/>
        </w:rPr>
      </w:pPr>
      <w:r>
        <w:rPr>
          <w:rFonts w:ascii="Times" w:hAnsi="Times"/>
          <w:sz w:val="20"/>
          <w:szCs w:val="20"/>
        </w:rPr>
        <w:t xml:space="preserve">Rigor Key:  </w:t>
      </w:r>
    </w:p>
    <w:p w14:paraId="388FE35F" w14:textId="77777777" w:rsidR="00762A16" w:rsidRPr="00A07890" w:rsidRDefault="00762A16" w:rsidP="00762A16">
      <w:pPr>
        <w:rPr>
          <w:rFonts w:ascii="Times" w:hAnsi="Times"/>
          <w:sz w:val="20"/>
          <w:szCs w:val="20"/>
        </w:rPr>
      </w:pPr>
      <w:r w:rsidRPr="00A07890">
        <w:rPr>
          <w:rFonts w:ascii="Times" w:hAnsi="Times"/>
          <w:sz w:val="20"/>
          <w:szCs w:val="20"/>
        </w:rPr>
        <w:t xml:space="preserve">      Design</w:t>
      </w:r>
      <w:r>
        <w:rPr>
          <w:rFonts w:ascii="Times" w:hAnsi="Times"/>
          <w:sz w:val="20"/>
          <w:szCs w:val="20"/>
        </w:rPr>
        <w:t>:</w:t>
      </w:r>
      <w:r w:rsidRPr="00A07890">
        <w:rPr>
          <w:rFonts w:ascii="Times" w:hAnsi="Times"/>
          <w:sz w:val="20"/>
          <w:szCs w:val="20"/>
        </w:rPr>
        <w:t xml:space="preserve">  A= RCT  B=prospective  C=retrospective D=Expert opinion </w:t>
      </w:r>
    </w:p>
    <w:p w14:paraId="03127F58" w14:textId="77777777" w:rsidR="00762A16" w:rsidRPr="00A07890" w:rsidRDefault="00762A16" w:rsidP="00762A16">
      <w:pPr>
        <w:rPr>
          <w:rFonts w:ascii="Times" w:hAnsi="Times"/>
          <w:sz w:val="20"/>
          <w:szCs w:val="20"/>
        </w:rPr>
      </w:pPr>
      <w:r w:rsidRPr="00A07890">
        <w:rPr>
          <w:rFonts w:ascii="Times" w:hAnsi="Times"/>
          <w:sz w:val="20"/>
          <w:szCs w:val="20"/>
        </w:rPr>
        <w:t xml:space="preserve">      Sample size</w:t>
      </w:r>
      <w:r>
        <w:rPr>
          <w:rFonts w:ascii="Times" w:hAnsi="Times"/>
          <w:sz w:val="20"/>
          <w:szCs w:val="20"/>
        </w:rPr>
        <w:t>:</w:t>
      </w:r>
      <w:r w:rsidRPr="00A07890">
        <w:rPr>
          <w:rFonts w:ascii="Times" w:hAnsi="Times"/>
          <w:sz w:val="20"/>
          <w:szCs w:val="20"/>
        </w:rPr>
        <w:t xml:space="preserve"> A=301=400 B=201= 300 C=100-200 D=&lt;100</w:t>
      </w:r>
    </w:p>
    <w:p w14:paraId="77ABFF8C" w14:textId="77777777" w:rsidR="00762A16" w:rsidRPr="00A07890" w:rsidRDefault="00762A16" w:rsidP="00762A16">
      <w:pPr>
        <w:rPr>
          <w:rFonts w:ascii="Times" w:hAnsi="Times"/>
          <w:sz w:val="20"/>
          <w:szCs w:val="20"/>
        </w:rPr>
      </w:pPr>
      <w:r>
        <w:rPr>
          <w:rFonts w:ascii="Times" w:hAnsi="Times"/>
          <w:sz w:val="20"/>
          <w:szCs w:val="20"/>
        </w:rPr>
        <w:t xml:space="preserve">      Consistent results: Yes A   No D</w:t>
      </w:r>
    </w:p>
    <w:p w14:paraId="1C77A0FD" w14:textId="77777777" w:rsidR="00762A16" w:rsidRDefault="00762A16" w:rsidP="00762A16">
      <w:pPr>
        <w:rPr>
          <w:rFonts w:ascii="Times" w:hAnsi="Times"/>
          <w:sz w:val="20"/>
          <w:szCs w:val="20"/>
        </w:rPr>
      </w:pPr>
      <w:r w:rsidRPr="00A07890">
        <w:rPr>
          <w:rFonts w:ascii="Times" w:hAnsi="Times"/>
          <w:sz w:val="20"/>
          <w:szCs w:val="20"/>
        </w:rPr>
        <w:t xml:space="preserve">      Bias: </w:t>
      </w:r>
      <w:r>
        <w:rPr>
          <w:rFonts w:ascii="Times" w:hAnsi="Times"/>
          <w:sz w:val="20"/>
          <w:szCs w:val="20"/>
        </w:rPr>
        <w:t xml:space="preserve">Probable </w:t>
      </w:r>
      <w:r w:rsidRPr="00A07890">
        <w:rPr>
          <w:rFonts w:ascii="Times" w:hAnsi="Times"/>
          <w:sz w:val="20"/>
          <w:szCs w:val="20"/>
        </w:rPr>
        <w:t>No appearance</w:t>
      </w:r>
      <w:r>
        <w:rPr>
          <w:rFonts w:ascii="Times" w:hAnsi="Times"/>
          <w:b/>
          <w:sz w:val="20"/>
          <w:szCs w:val="20"/>
        </w:rPr>
        <w:t xml:space="preserve"> A </w:t>
      </w:r>
      <w:r>
        <w:rPr>
          <w:rFonts w:ascii="Times" w:hAnsi="Times"/>
          <w:sz w:val="20"/>
          <w:szCs w:val="20"/>
        </w:rPr>
        <w:t>Possible D</w:t>
      </w:r>
      <w:r w:rsidRPr="00A07890">
        <w:rPr>
          <w:rFonts w:ascii="Times" w:hAnsi="Times"/>
          <w:sz w:val="20"/>
          <w:szCs w:val="20"/>
        </w:rPr>
        <w:t xml:space="preserve">   </w:t>
      </w:r>
    </w:p>
    <w:p w14:paraId="3ECB1E69" w14:textId="77777777" w:rsidR="00AF5065" w:rsidRPr="00B82403" w:rsidRDefault="00AF5065" w:rsidP="00762A16">
      <w:pPr>
        <w:rPr>
          <w:rFonts w:ascii="Times" w:hAnsi="Times"/>
          <w:b/>
          <w:sz w:val="20"/>
          <w:szCs w:val="20"/>
        </w:rPr>
      </w:pPr>
    </w:p>
    <w:p w14:paraId="3467CF85" w14:textId="77777777" w:rsidR="00762A16" w:rsidRPr="00081C0D" w:rsidRDefault="00762A16" w:rsidP="00762A16">
      <w:pPr>
        <w:rPr>
          <w:rFonts w:ascii="Times" w:hAnsi="Times" w:cs="Arial"/>
          <w:sz w:val="20"/>
          <w:szCs w:val="20"/>
        </w:rPr>
      </w:pPr>
      <w:r>
        <w:rPr>
          <w:rFonts w:ascii="Times" w:hAnsi="Times" w:cs="Arial"/>
          <w:sz w:val="20"/>
          <w:szCs w:val="20"/>
        </w:rPr>
        <w:t>Medically stable: Preterm of low birth weigh</w:t>
      </w:r>
      <w:r w:rsidRPr="00081C0D">
        <w:rPr>
          <w:rFonts w:ascii="Times" w:hAnsi="Times" w:cs="Arial"/>
          <w:sz w:val="20"/>
          <w:szCs w:val="20"/>
        </w:rPr>
        <w:t xml:space="preserve"> infant without the need for significant ventilator support or debilitating infection, metabolic disease, renal, cardiovascular of respiratory instability with a pattern of recovery. </w:t>
      </w:r>
    </w:p>
    <w:p w14:paraId="0D90F158" w14:textId="77777777" w:rsidR="00762A16" w:rsidRPr="001653D9" w:rsidRDefault="00762A16" w:rsidP="00762A16">
      <w:pPr>
        <w:rPr>
          <w:rFonts w:ascii="Times" w:hAnsi="Times"/>
          <w:sz w:val="20"/>
          <w:szCs w:val="20"/>
        </w:rPr>
      </w:pPr>
    </w:p>
    <w:p w14:paraId="0C877026" w14:textId="77777777" w:rsidR="00762A16" w:rsidRPr="002C4A4C" w:rsidRDefault="00762A16" w:rsidP="00762A16"/>
    <w:p w14:paraId="5C52BA29" w14:textId="6B92C4CE" w:rsidR="006B337C" w:rsidRDefault="006B337C">
      <w:pPr>
        <w:rPr>
          <w:rFonts w:ascii="Times New Roman" w:eastAsia="Times New Roman" w:hAnsi="Times New Roman" w:cs="Times New Roman"/>
          <w:szCs w:val="20"/>
        </w:rPr>
      </w:pPr>
      <w:r>
        <w:br w:type="page"/>
      </w:r>
    </w:p>
    <w:p w14:paraId="04805CE0" w14:textId="77777777" w:rsidR="006B337C" w:rsidRPr="001653D9" w:rsidRDefault="006B337C" w:rsidP="006B337C">
      <w:pPr>
        <w:rPr>
          <w:rFonts w:ascii="Times" w:hAnsi="Times"/>
          <w:sz w:val="20"/>
          <w:szCs w:val="20"/>
        </w:rPr>
      </w:pPr>
    </w:p>
    <w:p w14:paraId="4B77A3AA" w14:textId="77777777" w:rsidR="006B337C" w:rsidRPr="002C4A4C" w:rsidRDefault="006B337C" w:rsidP="006B337C"/>
    <w:p w14:paraId="65451F8E" w14:textId="77777777" w:rsidR="00B105A7" w:rsidRPr="002672A7" w:rsidRDefault="00B105A7" w:rsidP="000E5895">
      <w:pPr>
        <w:pStyle w:val="APA"/>
        <w:ind w:firstLine="0"/>
      </w:pPr>
    </w:p>
    <w:p w14:paraId="746DF076" w14:textId="77777777" w:rsidR="00762A16" w:rsidRDefault="00762A16">
      <w:pPr>
        <w:rPr>
          <w:rFonts w:ascii="Times New Roman" w:eastAsia="Times New Roman" w:hAnsi="Times New Roman" w:cs="Times New Roman"/>
          <w:sz w:val="20"/>
          <w:szCs w:val="20"/>
        </w:rPr>
      </w:pPr>
    </w:p>
    <w:sectPr w:rsidR="00762A16" w:rsidSect="00762A16">
      <w:pgSz w:w="15840" w:h="12240" w:orient="landscape" w:code="1"/>
      <w:pgMar w:top="1944" w:right="2160" w:bottom="2160" w:left="216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89DF7" w14:textId="77777777" w:rsidR="00787A74" w:rsidRDefault="00787A74">
      <w:r>
        <w:separator/>
      </w:r>
    </w:p>
  </w:endnote>
  <w:endnote w:type="continuationSeparator" w:id="0">
    <w:p w14:paraId="617C2392" w14:textId="77777777" w:rsidR="00787A74" w:rsidRDefault="0078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A19DD" w14:textId="77777777" w:rsidR="00787A74" w:rsidRDefault="00787A74">
      <w:r>
        <w:separator/>
      </w:r>
    </w:p>
  </w:footnote>
  <w:footnote w:type="continuationSeparator" w:id="0">
    <w:p w14:paraId="31315017" w14:textId="77777777" w:rsidR="00787A74" w:rsidRDefault="00787A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E637B" w14:textId="43D207E6" w:rsidR="00787A74" w:rsidRPr="002672A7" w:rsidRDefault="00787A74" w:rsidP="002672A7">
    <w:pPr>
      <w:pStyle w:val="APAPageHeading"/>
    </w:pPr>
    <w:r>
      <w:t>AN INTEGRATIVE LITERATURE REVIEW: TWO-MONTH VACCINES FOR</w:t>
    </w:r>
    <w:r>
      <w:tab/>
    </w:r>
    <w:r>
      <w:fldChar w:fldCharType="begin"/>
    </w:r>
    <w:r>
      <w:instrText xml:space="preserve"> PAGE  \* MERGEFORMAT </w:instrText>
    </w:r>
    <w:r>
      <w:fldChar w:fldCharType="separate"/>
    </w:r>
    <w:r w:rsidR="00D85091">
      <w:rPr>
        <w:noProof/>
      </w:rPr>
      <w:t>12</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37F3D" w14:textId="27358E42" w:rsidR="00787A74" w:rsidRPr="002672A7" w:rsidRDefault="00787A74" w:rsidP="002672A7">
    <w:pPr>
      <w:pStyle w:val="APAPageHeading"/>
    </w:pPr>
    <w:r>
      <w:t xml:space="preserve">Running head: AN INTEGRATIVE LITERATURE REVIEW: TWO-MONTH VACCINES </w:t>
    </w:r>
    <w:r>
      <w:tab/>
    </w:r>
    <w:r>
      <w:fldChar w:fldCharType="begin"/>
    </w:r>
    <w:r>
      <w:instrText xml:space="preserve"> PAGE  \* MERGEFORMAT </w:instrText>
    </w:r>
    <w:r>
      <w:fldChar w:fldCharType="separate"/>
    </w:r>
    <w:r w:rsidR="00D85091">
      <w:rPr>
        <w:noProof/>
      </w:rPr>
      <w:t>1</w:t>
    </w:r>
    <w: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DF9AE" w14:textId="53642451" w:rsidR="00787A74" w:rsidRPr="002672A7" w:rsidRDefault="00787A74" w:rsidP="002672A7">
    <w:pPr>
      <w:pStyle w:val="APAPageHeading"/>
    </w:pPr>
    <w:r>
      <w:t>AN INTEGRATIVER LITERATURE REVIEW:  TWO-MONTH VACCINES FOR</w:t>
    </w:r>
    <w:r>
      <w:tab/>
    </w:r>
    <w:r>
      <w:fldChar w:fldCharType="begin"/>
    </w:r>
    <w:r>
      <w:instrText xml:space="preserve"> PAGE  \* MERGEFORMAT </w:instrText>
    </w:r>
    <w:r>
      <w:fldChar w:fldCharType="separate"/>
    </w:r>
    <w:r w:rsidR="00D85091">
      <w:rPr>
        <w:noProof/>
      </w:rPr>
      <w:t>30</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35DED"/>
    <w:multiLevelType w:val="hybridMultilevel"/>
    <w:tmpl w:val="1C0E8692"/>
    <w:lvl w:ilvl="0" w:tplc="A3F21BA6">
      <w:start w:val="1"/>
      <w:numFmt w:val="decimal"/>
      <w:lvlText w:val="%1."/>
      <w:lvlJc w:val="left"/>
      <w:pPr>
        <w:ind w:left="270" w:hanging="360"/>
      </w:pPr>
      <w:rPr>
        <w:rFonts w:ascii="Times" w:hAnsi="Time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nsid w:val="64415C10"/>
    <w:multiLevelType w:val="hybridMultilevel"/>
    <w:tmpl w:val="347E3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415339039467593I0" w:val="*1,370˜1ù18ùWorld Health Organizationù˜2ù88ù1ù˜1ù233ùWHOù˜1ù203ù2012ù˜1ù3ùPreterm birthù˜2ù70ù1ù˜1ù112ùù˜1ù12ùhttp://www.who.int/mediacentre/factsheets/fs363/en/ù˜"/>
    <w:docVar w:name="415339169791667I0" w:val="*1,370˜1ù18ùMarch of Dimesù˜2ù88ù0ù˜1ù233ùù˜1ù203ù2010ù˜1ù3ùFor professionals: Premature birthù˜2ù70ù0ù˜1ù112ùSeptember 16, 2013ù˜1ù12ùhttp://www.marchofdimes.com/prematurity/index_professionals_1157.aspù˜"/>
    <w:docVar w:name="415366431712963I0" w:val="*1,370˜118National Perinatal Information Center˜2881˜1233NPIC˜12032011˜13Special care nursery admissions˜2701˜1112˜112http://www.npic.org./˜"/>
    <w:docVar w:name="415366766203704I0" w:val="*1,370˜1ù18ùCenters for Disease Control and Preventionù˜2ù88ù1ù˜1ù233ùCDCù˜1ù203ù2010ù˜1ù3ùLicensure of a 13-valent pneumococcal conjugate vaccine and recommendations for the use among children--Advisory committee of inmmunization practices, 2010ù˜2ù70ù1ù˜1ù112ùù˜1ù12ùhttp://www.cdc.gov/mmwr/preview/mmwrhtml/mm5909a2.htmù˜"/>
    <w:docVar w:name="415367077893519I0" w:val="*1,60˜11Thomas~N~Saari~˜12032003˜2331˜1241July˜13American Academy of Pediatrics: Clinical report guidance for the clinican in rendering pediatric care: Immunization of preterm and low birth weight infants˜16Pediatrics˜2681˜186112˜210˜181˜2711˜1163193-198˜21751˜2690˜1196˜1141http://pediatrics.aappublications.org/content/112/1/193.full.html˜"/>
    <w:docVar w:name="415456368287037I0" w:val="*1,60˜11R~E~Pfister~V~~Aeschbach~V~~Niksic-Stuber~B~C~Martin~C~~Siegrist~˜12032004˜2331˜1241July˜13Safety of DTaP-based combined immunization in very-low-birth-weight premature infants: Frequent but mostly benign cardiorespiratory events˜16The Journal of Pediatrics˜2681˜186145˜211˜1811˜2711˜116358-66˜21751˜2691˜119610.1016/j.jpeds.2004.04.006˜1141˜"/>
    <w:docVar w:name="415456455439815I0" w:val="*1,60˜11S~~Schulzke~U~~Heininger~M~~Lucking-Famira~H~~Fahnenstich~˜12032005˜2331˜1241April˜13Apnoea and bradycardia in preterm infants following immunisation with pentavalent or hexavalent vaccines˜16European Journal of Pediatrics˜2681˜186164˜210˜181˜2711˜1163432-435˜21751˜2691˜119610.1007/s00431-005-1674-3˜1141˜"/>
    <w:docVar w:name="415456527083333I0" w:val="*1,60˜11G~~Faldella~S~~Galletti~L~~Corvaglia~G~~Ancora~R~~Alessandroni~˜12032007˜2331˜1241January˜13Safety of DTaP-IPV-HIb-HBV hexavalent vaccine in very premature infants˜16Vaccine˜2681˜18625˜210˜181˜2711˜11631036-1042˜21751˜2690˜1196˜1141www.sciencedirect.com.libdata.lib.ua.edu/science/article/pii/S0264410X06010693˜"/>
    <w:docVar w:name="415456627893519I0" w:val="*1,60˜11N~P~Klein~M~L~Massolo~J~~Greene~C~L~Dekker~S~~Black~G~J~Escobar~˜12032008˜2331˜1241March˜13Risk factors for developing apnea after immunization in the neonatal intensive care unit˜16Pediatrics˜2681˜186121˜211˜1813˜2711˜1163463-469˜21751˜2691˜119610.1542/peds.2007-1462˜1141˜"/>
    <w:docVar w:name="415456666782407I0" w:val="*1,60˜11A~K~Furch~J~W~Richter~E~~Kattner~˜12032010˜2331˜1241February˜13Very low birth weight infants have only few adverse events after timely immunization˜16Journal of Perinatology˜2681˜18630˜210˜181˜2711˜1163118-121˜21751˜2691˜119610.1038/jp.2009.112˜1141˜"/>
    <w:docVar w:name="415456786226852I0" w:val="*1,60˜11C~~Meinus~G~~Schmalisch~S~~Hartenstein~H~~Proquitte~C~C~Roehr~˜12032012˜2331˜1241March/April˜13Adverse cardiorespiratory events following primary vaccination of very low birth weight infants ˜16Jornal de Pediatria˜2681˜18688˜211˜1812˜2711˜1163137-142˜21751˜2691˜119610.2223/JPED.2182˜1141˜"/>
    <w:docVar w:name="415457898032407I0" w:val="*1,60˜11V~J~Ellison~P~G~Davis~L~W~Doyle~˜12032005˜2331˜1241March˜13Adverse reactions to immunization with newer vaccines in the very preterm infant˜16Journal of Paediatrics and Child Health˜2681˜18641˜210˜181˜2711˜1163441-443˜21750˜2690˜1196˜1141˜"/>
    <w:docVar w:name="415457943518519I0" w:val="*1,60˜11T~~Carbone~B~~McEntire~D~~Kissin~D~~Kelly~A~~Steinschneider~K~~Violaris~N~~Karamchandani~˜12032008˜2331˜1241May˜13Absence of an increase in cardiorespiratory events after diphtheria-tetanus-acellular pertussis immunization in preterm infants: a randomized multicenter study ˜16Pediatrics˜2681˜186121˜211˜1815˜2711˜1163E1085-1090˜21751˜2691˜119610.1542/peds.2007-2059˜1141˜"/>
    <w:docVar w:name="415548432291667I0" w:val="*1,60˜11M~~Pourcyrous~S~B~Korones~K~L~Arheart~H~S~Bada~˜12032007˜2331˜1241August ˜13Primary immunization of prematrue infatns with gestational age &lt;35 weeks: Cardiorespiratory complications and C-Reactive Protein responses assoicated with administration of single and multiple separate vaccines simultaneously ˜16The Journal of Pediatrics˜2681˜186151˜211˜1812˜2711˜1163167-172˜21750˜2690˜1196˜1141˜"/>
    <w:docVar w:name="415548647106482I0" w:val="*1,60˜11N~N~Finer~R~~Higgins~J~~Kettwinkel~R~J~Martin~˜12032006˜2331˜1241March 1˜13Summary proceedings from the apnea-of-prematurity group˜16Pediatrics˜2681˜186117˜210˜181˜2711˜1163S47-S51˜21751˜2691˜119610.1542/peds.2005-0620H˜1141˜"/>
    <w:docVar w:name="416367926967593I0" w:val="*1,370˜1ù18ùCenters for Disease Control and Preventionù˜2ù88ù1ù˜1ù233ùCDCù˜1ù203ù2013ù˜1ù3ùRecommended immunization schedule for persons age 0 through 18 yearsù˜2ù70ù1ù˜1ù112ùù˜1ù12ùhttp://www.cdc.gov/vaccines/schedules/hcp/imz/child-adolescent.htmlù˜"/>
    <w:docVar w:name="416368134375000I0" w:val="*1,634˜1ù18ùAmerican Academy of Pediatricsù˜2ù88ù1ù˜1ù233ùAPAù˜1ù203ù2009ù˜2ù33ù1ù˜1ù241ùMay 1ù˜1ù3ùPrevention of rotavirus disease: Updated guidelines for the use of rotavirus vaccineù˜1ù6ùPediatricsù˜2ù68ù1ù˜1ù86ù123ù˜2ù1ù1ù˜1ù81ù5ù˜2ù71ù1ù˜1ù163ù1412-1420ù˜2ù175ù1ù˜2ù69ù1ù˜1ù196ù 10.1542/peds.2009-0466ù˜1ù141ùù˜"/>
    <w:docVar w:name="416368406134259I0" w:val="*1,370˜118Centers for Disease Control and Prevention ˜2881˜1233CDC˜12032013˜13Possible side-effects from vaccines˜2700˜1112December 28, 2013˜112http://www.cdc.gov/vaccines/vac-gen/side-effects.htm˜"/>
    <w:docVar w:name="416379456365741I0" w:val="*1,60˜11J~~Bonhoeffer~C~A~Siegrist~P~T~Heath~˜12032005˜2331˜1241June 6˜13Immunization of premature infants˜16Archive of Diseases of Children˜2681˜18691˜210˜181˜2711˜1163929-935˜21751˜2691˜119610.1136/adc.2005.086306˜1141˜"/>
    <w:docVar w:name="416388853587963I0" w:val="*1,60˜11P~~Whitlow~P~L~Forsythe~˜12032011˜2331˜1241June˜13Update on immunizations commonly used in the NICU˜16Advances in Neonatal Care˜2681˜18611˜211˜1813˜2711˜1163173-179˜21751˜2690˜1196˜1141http://www.nursingcenter.com/lnc/static?pageid=1204049˜"/>
    <w:docVar w:name="416566980324074I0" w:val="*1,262˜11A~R~Kroger~C~V~Sumaya~L~K~Pickering~W~L~Atkinson~˜12032011˜13General recommendations on immunization˜2700˜1112˜112http://www.cdc.gov/mmwr/preview/mmwrhtml/rr6002a1.htm˜"/>
    <w:docVar w:name="416567307986111I0" w:val="*1,60˜1ù1ùA~~Liberati~D~G~Altman~J~~Tetzlaff~C~~Mulrow~P~C~Gotzsche~J~P~Aloannidis~M~~Clarke~P~J~Deveraux~ù˜1ù203ù2009ù˜2ù33ù1ù˜1ù241ùJuly 21ù˜1ù3ùThe PRISMA statement for reporting systematic reviews and meta-analyses of studies that evaluate healthcare interventions: explanation and elaborationù˜1ù6ùBMJù˜2ù68ù1ù˜1ù86ù339ù˜2ù1ù0ù˜1ù81ùù˜2ù71ù0ù˜1ù163ùù˜2ù175ù1ù˜2ù69ù1ù˜1ù196ù10.1136/bmj.b2700ù˜1ù141ùù˜"/>
    <w:docVar w:name="417008053472222I0" w:val="*1,60˜11Q~~Xingshun~M~~Yang~W~~Ren~J~~Wang~G~~Han~D~~Fan~˜12032013˜2331˜1241August 20˜13Find duplicates among the PubMed, EMBASE, and Cochrane library databases in systematic review ˜16PLOS one˜2680˜186˜21˜181˜2710˜1163˜21751˜2691˜1196    10.1371/journal.pone.0071838˜1141˜"/>
    <w:docVar w:name="417054731134259I0" w:val="*1,60˜11P~~Whitlow~P~L~Forsythe~˜12032011˜2331˜1241June˜13Update on immunizations commonly used in the NICU˜16Advances in Neonatal Care˜2681˜1863˜211˜1813˜2711˜1163173-179˜21751˜2690˜1196˜1141http://www.nursingcenter.com/lnc/static?pageid=1204049˜"/>
    <w:docVar w:name="417129288773148I0" w:val="*1,597˜11N~~Burns~S~K~Grove~˜12032009˜15The practice of nursing research: Appraisal, synthesis, and generation of evidence˜2200˜152˜21951˜21940˜110St Louis, MO˜111Saunders Elsevier˜1449˜269˜1196˜1609˜"/>
    <w:docVar w:name="417133545486111I0" w:val="*1,1134˜1617Allnurses˜12402012˜1230July 28˜1126Vaccinations in the NICU˜23331˜1200˜1231http://allnurses.com/nicu-nursing-neonatal/vaccinations-in-nicu-763804.html˜"/>
    <w:docVar w:name="417133925000000I0" w:val="*1,60˜11A~E~Tozzi~S~~Piga~C~~Corchia~D~~Di Lallo~V~~Carnielli~V~~Chiandotto~M~C~Fertz~S~~Miniaci~F_x0009__x0009__x0009_~~Rusconi~M_x0009__x0009__x0009_~~Cuttini~˜12032014˜2331˜1241January˜13Timeliness of routine immunization in a population-based Italian cohort of very preterm infants: Results of the ACTION follow-up project˜16Vaccine˜2681˜18632˜210˜181˜2711˜1163793-799˜21751˜2691˜119610.1016/j.vaccine.2013.12.044˜1141˜"/>
    <w:docVar w:name="417146617013889I0" w:val="*1,370˜118U.S. Food and Drug Administration˜2881˜1233FDA˜12032013˜13Complete list of vaccines licensed for immunization and distribuation in the US˜2700˜1112March 16, 2014˜112http://www.fda.gov/biologicsbloodvaccines/vaccines/approvedproducts/ucm093833.htm˜"/>
    <w:docVar w:name="417194381365741I0" w:val="*1,60˜11D~F~Hacking~P~G~Davis~E~~Wong~K~~Wheeler~J~~Mc Vernon~˜12032010 ˜2331˜1241March 4˜13Frequency of respiratory deterioratio after immunisation in preterm infants˜16Journal of Paediatrics and Child Health˜2681˜18646˜210˜181˜2711˜1163742-748˜21751˜2691˜119610.111/j/1440-1754.2010.01832.x˜1141˜"/>
    <w:docVar w:name="417427391087963I0" w:val="*1,60˜11P~Y~Cheung~K~J~Barrington~N~N~Finer~C~M~Robertson~˜12031999˜2330˜1241˜13Early childhood neurodevelopment in very low birth weight infants predischarge apnea˜16Pediatric Pumonology˜2681˜18627˜211˜1811˜2711˜116314-20˜21750˜269˜1196˜1141˜"/>
    <w:docVar w:name="417427417129630I0" w:val="*1,60˜11A~~Janvier~M~~Khariy~A~~Kokkotic~C~~Cormier~S~~Messmer~K~J~Barrington~˜12032004˜2331˜1241December˜13Apnea is assoicated wth neurodevelopmental impairment in very low birth weight infants˜16Journal of Perinotology˜2681˜18624˜211˜18112˜2711˜1163763-768˜21750˜269˜1196˜1141˜"/>
    <w:docVar w:name="417427445717593I0" w:val="*1,60˜11M~M~Greene~K~~Patra~S~~Khan~J~S~Karst~M~N~Nelson~J~M~Silvestri~˜12032014˜2331˜1241March˜13Cardiorespiratory events in extremely low birth weight infants: neurodevelopmental outcome at 1 and 2 years˜16Journal of Perinatology˜2680˜186˜21˜181˜2710˜1163˜21751˜2691˜119610.1038/jp.2014.44˜1141˜"/>
    <w:docVar w:name="417545290740741I0" w:val="*1,634˜118 American Academy of Pediatrics˜2881˜1233APA˜12032014˜2330˜1241˜132014 Recommendations for Pediatric Preventive Health Care˜16Pediatrics˜2681˜186133˜211˜1813˜2711˜1163568-570˜21751˜2691˜1196 10.1542/peds.2013-4096˜1141˜"/>
    <w:docVar w:name="417545654513889I0" w:val="*1,88˜118National Quality Form˜2880˜1233˜12032011˜193Guidance for Evaluating theEvidence Related to the focus of quality measurementand importance to measure and report˜2810˜194˜21751˜23130˜1200National Quality Forum˜112http://www.qualityforum.org/docs/measure_evaluation_criteria.aspx˜110˜111˜"/>
    <w:docVar w:name="417546124884259I0" w:val="*1,634˜118American Academy of Pedicatics˜2881˜1233AAP˜12032000˜2330˜1241˜13Policy statement: Recommendations for the prevention of pneumococcal infections, including the use of pneumococcal conjugate vaccine (Prevnar), pneumococcal polysaccharide vaccine, and antibiotic prophylaxis ˜16Pediatrics˜2681˜186106˜211˜1812˜2711˜1163362-266˜21751˜2690˜1196˜1141http://pediatrics.aappublications.org/content/106/2/362.full˜"/>
    <w:docVar w:name="417546522453704I0" w:val="*1,634˜118Centers for Disease Control˜2881˜1233CDC˜12031997˜2330˜1241˜13Pertussis vaccination:Use of acellular pertussis vaccines among infants and young children˜16Morbidity and mortality weekly report ˜2681˜18646˜211˜1817˜2711˜11631-32˜21751˜2691˜1196IU.S. Government Printing Office: 1997-532-228/47066 Region IV˜1141˜"/>
    <w:docVar w:name="417605593981482I0" w:val="*1,60˜11A~M~Navar-Boggan~N~A~Halsey~W~C~Golden~G~J~Ecobar~M~~Massolo~N~P~Klein~˜12032010˜2330˜1241˜13Risk of fever and sepsis evaluation after routine immunizations in the neonatal intevsive care unit˜16Journal Of Perinatology˜2681˜18630˜210˜181˜2711˜1163604-609˜21750˜2690˜1196˜1141˜"/>
    <w:docVar w:name="417896333333333I0" w:val="*1,60˜11S~~Waaijenborg~S~J~Hahne~L~~Mollema~G~P~Smits~G~A~Berbers~F~R~van der Klis~G~E~Melker~J~~Wallinga~˜12032013˜2330˜1241˜13Waning of maternal antibodies against measles, mumps, rubella, adn varicella in communities with contrasting vaccination coverage˜16Journal of Infectious Diseases Advance Access˜2680˜186˜21˜181˜2711˜11631-7˜21751˜2690˜1196˜1141 http://jid.oxfordjournals.org/˜"/>
    <w:docVar w:name="417896711805556I0" w:val="*1,60˜11A~~Demirjian~O~~Levy~˜12032009˜2330˜1241˜13Safety and efficacy of neonatal vaccination˜16European Journal of Immunology˜2681˜18639˜211˜1811˜2711˜116336-46˜21751˜2691˜119610.1002/eji.200838620˜1141˜"/>
    <w:docVar w:name="bmHeaderInfo" w:val="AN INTEGRATIVE LITERATURE REVIEW: TWO-MONTH VACCINES FOR"/>
    <w:docVar w:name="cIsAbstract" w:val="True"/>
    <w:docVar w:name="cPaperAPAOrMLA" w:val="1"/>
    <w:docVar w:name="cUniquePaperID" w:val="417007620949074I0"/>
    <w:docVar w:name="HasTitlePage" w:val="True"/>
    <w:docVar w:name="IncludeAnnotations" w:val="False"/>
    <w:docVar w:name="LastEditedVersion" w:val="5"/>
  </w:docVars>
  <w:rsids>
    <w:rsidRoot w:val="002672A7"/>
    <w:rsid w:val="0000063B"/>
    <w:rsid w:val="000022DA"/>
    <w:rsid w:val="00002DA2"/>
    <w:rsid w:val="00003776"/>
    <w:rsid w:val="00004A0E"/>
    <w:rsid w:val="0000704A"/>
    <w:rsid w:val="000074CB"/>
    <w:rsid w:val="0000750F"/>
    <w:rsid w:val="00007F21"/>
    <w:rsid w:val="000100C0"/>
    <w:rsid w:val="00011136"/>
    <w:rsid w:val="00011189"/>
    <w:rsid w:val="0001296A"/>
    <w:rsid w:val="00013627"/>
    <w:rsid w:val="00015FF1"/>
    <w:rsid w:val="0001685B"/>
    <w:rsid w:val="0002073C"/>
    <w:rsid w:val="00023FFF"/>
    <w:rsid w:val="00024E98"/>
    <w:rsid w:val="000257CB"/>
    <w:rsid w:val="00025945"/>
    <w:rsid w:val="00025FAC"/>
    <w:rsid w:val="00026186"/>
    <w:rsid w:val="00031745"/>
    <w:rsid w:val="000323AD"/>
    <w:rsid w:val="0003294B"/>
    <w:rsid w:val="00033E75"/>
    <w:rsid w:val="00034E5C"/>
    <w:rsid w:val="00035FF6"/>
    <w:rsid w:val="00036F59"/>
    <w:rsid w:val="00037F37"/>
    <w:rsid w:val="00040203"/>
    <w:rsid w:val="000428F1"/>
    <w:rsid w:val="00043377"/>
    <w:rsid w:val="000455A3"/>
    <w:rsid w:val="00045BCD"/>
    <w:rsid w:val="00047B6B"/>
    <w:rsid w:val="000503B7"/>
    <w:rsid w:val="00051B53"/>
    <w:rsid w:val="00051E09"/>
    <w:rsid w:val="00052657"/>
    <w:rsid w:val="0005298A"/>
    <w:rsid w:val="00052BB5"/>
    <w:rsid w:val="000531FC"/>
    <w:rsid w:val="000544CA"/>
    <w:rsid w:val="00054627"/>
    <w:rsid w:val="000553B6"/>
    <w:rsid w:val="00055EAD"/>
    <w:rsid w:val="0005762F"/>
    <w:rsid w:val="00060F59"/>
    <w:rsid w:val="000625FF"/>
    <w:rsid w:val="00063D22"/>
    <w:rsid w:val="000645CE"/>
    <w:rsid w:val="00064753"/>
    <w:rsid w:val="00064EC8"/>
    <w:rsid w:val="00065715"/>
    <w:rsid w:val="00066EEF"/>
    <w:rsid w:val="000676E9"/>
    <w:rsid w:val="00067855"/>
    <w:rsid w:val="0007012E"/>
    <w:rsid w:val="0007059C"/>
    <w:rsid w:val="00070676"/>
    <w:rsid w:val="000718A5"/>
    <w:rsid w:val="000722C3"/>
    <w:rsid w:val="00072C07"/>
    <w:rsid w:val="00072CEF"/>
    <w:rsid w:val="00074F5F"/>
    <w:rsid w:val="00075B68"/>
    <w:rsid w:val="00076C85"/>
    <w:rsid w:val="000777BB"/>
    <w:rsid w:val="00077CA5"/>
    <w:rsid w:val="0008084D"/>
    <w:rsid w:val="00080A06"/>
    <w:rsid w:val="00080A96"/>
    <w:rsid w:val="0008185E"/>
    <w:rsid w:val="00082D96"/>
    <w:rsid w:val="00083871"/>
    <w:rsid w:val="00083CA1"/>
    <w:rsid w:val="00084594"/>
    <w:rsid w:val="00085AB3"/>
    <w:rsid w:val="00085FA2"/>
    <w:rsid w:val="000860FD"/>
    <w:rsid w:val="000873BF"/>
    <w:rsid w:val="0009053F"/>
    <w:rsid w:val="0009147F"/>
    <w:rsid w:val="00092E3B"/>
    <w:rsid w:val="00093416"/>
    <w:rsid w:val="0009346D"/>
    <w:rsid w:val="000951BD"/>
    <w:rsid w:val="0009552B"/>
    <w:rsid w:val="000968B7"/>
    <w:rsid w:val="000A0301"/>
    <w:rsid w:val="000A0314"/>
    <w:rsid w:val="000A2493"/>
    <w:rsid w:val="000A35F6"/>
    <w:rsid w:val="000A4324"/>
    <w:rsid w:val="000A7474"/>
    <w:rsid w:val="000A7C2C"/>
    <w:rsid w:val="000B0007"/>
    <w:rsid w:val="000B170D"/>
    <w:rsid w:val="000B18A9"/>
    <w:rsid w:val="000B2225"/>
    <w:rsid w:val="000B25A0"/>
    <w:rsid w:val="000B419D"/>
    <w:rsid w:val="000B4365"/>
    <w:rsid w:val="000B772C"/>
    <w:rsid w:val="000C03BF"/>
    <w:rsid w:val="000C11DE"/>
    <w:rsid w:val="000C1FC5"/>
    <w:rsid w:val="000C412A"/>
    <w:rsid w:val="000C4C00"/>
    <w:rsid w:val="000C6EAB"/>
    <w:rsid w:val="000C7EF4"/>
    <w:rsid w:val="000D156B"/>
    <w:rsid w:val="000D2B19"/>
    <w:rsid w:val="000D2C3F"/>
    <w:rsid w:val="000D2FF5"/>
    <w:rsid w:val="000D46BF"/>
    <w:rsid w:val="000D4F75"/>
    <w:rsid w:val="000D605A"/>
    <w:rsid w:val="000D6B46"/>
    <w:rsid w:val="000D79A9"/>
    <w:rsid w:val="000D7BE9"/>
    <w:rsid w:val="000D7D73"/>
    <w:rsid w:val="000E332F"/>
    <w:rsid w:val="000E545D"/>
    <w:rsid w:val="000E5895"/>
    <w:rsid w:val="000E5B81"/>
    <w:rsid w:val="000E6116"/>
    <w:rsid w:val="000F01E0"/>
    <w:rsid w:val="000F0C1F"/>
    <w:rsid w:val="000F14DE"/>
    <w:rsid w:val="000F1BBA"/>
    <w:rsid w:val="000F20F8"/>
    <w:rsid w:val="000F2E61"/>
    <w:rsid w:val="000F49A4"/>
    <w:rsid w:val="000F5A60"/>
    <w:rsid w:val="000F5E97"/>
    <w:rsid w:val="000F7897"/>
    <w:rsid w:val="00103036"/>
    <w:rsid w:val="001041BF"/>
    <w:rsid w:val="00105122"/>
    <w:rsid w:val="0010597B"/>
    <w:rsid w:val="00106873"/>
    <w:rsid w:val="00106E14"/>
    <w:rsid w:val="001070AD"/>
    <w:rsid w:val="0011050C"/>
    <w:rsid w:val="00111633"/>
    <w:rsid w:val="00115618"/>
    <w:rsid w:val="0011599A"/>
    <w:rsid w:val="00116ADB"/>
    <w:rsid w:val="001170F1"/>
    <w:rsid w:val="00120E25"/>
    <w:rsid w:val="001217D1"/>
    <w:rsid w:val="001218B0"/>
    <w:rsid w:val="00121FC6"/>
    <w:rsid w:val="00122D08"/>
    <w:rsid w:val="00123240"/>
    <w:rsid w:val="001235F2"/>
    <w:rsid w:val="00124F6E"/>
    <w:rsid w:val="00126126"/>
    <w:rsid w:val="00126C95"/>
    <w:rsid w:val="0012702A"/>
    <w:rsid w:val="00127244"/>
    <w:rsid w:val="0013109F"/>
    <w:rsid w:val="00131A06"/>
    <w:rsid w:val="0013463E"/>
    <w:rsid w:val="001350B0"/>
    <w:rsid w:val="0013528E"/>
    <w:rsid w:val="0013580A"/>
    <w:rsid w:val="00137331"/>
    <w:rsid w:val="00141AD2"/>
    <w:rsid w:val="00142616"/>
    <w:rsid w:val="001426A8"/>
    <w:rsid w:val="00142F3C"/>
    <w:rsid w:val="0014304D"/>
    <w:rsid w:val="00143AE5"/>
    <w:rsid w:val="001451FA"/>
    <w:rsid w:val="001456FD"/>
    <w:rsid w:val="00145CAA"/>
    <w:rsid w:val="00147599"/>
    <w:rsid w:val="0015028A"/>
    <w:rsid w:val="00151FAC"/>
    <w:rsid w:val="0015261A"/>
    <w:rsid w:val="00152C55"/>
    <w:rsid w:val="00153323"/>
    <w:rsid w:val="00154EAA"/>
    <w:rsid w:val="001555F3"/>
    <w:rsid w:val="0015629A"/>
    <w:rsid w:val="00156992"/>
    <w:rsid w:val="00157AB3"/>
    <w:rsid w:val="001607F0"/>
    <w:rsid w:val="001608C4"/>
    <w:rsid w:val="00161C96"/>
    <w:rsid w:val="00162410"/>
    <w:rsid w:val="001635B9"/>
    <w:rsid w:val="00164E7D"/>
    <w:rsid w:val="00165696"/>
    <w:rsid w:val="0016598B"/>
    <w:rsid w:val="00165E03"/>
    <w:rsid w:val="0016796B"/>
    <w:rsid w:val="001717AD"/>
    <w:rsid w:val="0017576B"/>
    <w:rsid w:val="00175907"/>
    <w:rsid w:val="00176C2C"/>
    <w:rsid w:val="00176C58"/>
    <w:rsid w:val="00180E56"/>
    <w:rsid w:val="00181A80"/>
    <w:rsid w:val="00182674"/>
    <w:rsid w:val="00183914"/>
    <w:rsid w:val="001872ED"/>
    <w:rsid w:val="001909F0"/>
    <w:rsid w:val="00192138"/>
    <w:rsid w:val="00192A26"/>
    <w:rsid w:val="00193D42"/>
    <w:rsid w:val="00194F61"/>
    <w:rsid w:val="0019637A"/>
    <w:rsid w:val="00196AB8"/>
    <w:rsid w:val="001A01B8"/>
    <w:rsid w:val="001A22D7"/>
    <w:rsid w:val="001A38AC"/>
    <w:rsid w:val="001A3F72"/>
    <w:rsid w:val="001A41D4"/>
    <w:rsid w:val="001A41E3"/>
    <w:rsid w:val="001A426B"/>
    <w:rsid w:val="001A48B8"/>
    <w:rsid w:val="001A504B"/>
    <w:rsid w:val="001A51CE"/>
    <w:rsid w:val="001A5256"/>
    <w:rsid w:val="001A6290"/>
    <w:rsid w:val="001B175D"/>
    <w:rsid w:val="001B2572"/>
    <w:rsid w:val="001B3645"/>
    <w:rsid w:val="001B6C27"/>
    <w:rsid w:val="001B6E9D"/>
    <w:rsid w:val="001C063D"/>
    <w:rsid w:val="001C09D7"/>
    <w:rsid w:val="001C1746"/>
    <w:rsid w:val="001C28D2"/>
    <w:rsid w:val="001C2AE1"/>
    <w:rsid w:val="001C32FC"/>
    <w:rsid w:val="001C5744"/>
    <w:rsid w:val="001C5C5E"/>
    <w:rsid w:val="001C5F65"/>
    <w:rsid w:val="001C67B6"/>
    <w:rsid w:val="001D00DC"/>
    <w:rsid w:val="001D0ECC"/>
    <w:rsid w:val="001D268A"/>
    <w:rsid w:val="001D4296"/>
    <w:rsid w:val="001D5268"/>
    <w:rsid w:val="001D5894"/>
    <w:rsid w:val="001D58C1"/>
    <w:rsid w:val="001D671A"/>
    <w:rsid w:val="001D7C57"/>
    <w:rsid w:val="001E10AE"/>
    <w:rsid w:val="001E16E1"/>
    <w:rsid w:val="001E1BE4"/>
    <w:rsid w:val="001E1F31"/>
    <w:rsid w:val="001E25C4"/>
    <w:rsid w:val="001E45A4"/>
    <w:rsid w:val="001E5D0C"/>
    <w:rsid w:val="001E6595"/>
    <w:rsid w:val="001E728D"/>
    <w:rsid w:val="001E7297"/>
    <w:rsid w:val="001F24FE"/>
    <w:rsid w:val="001F3961"/>
    <w:rsid w:val="001F637B"/>
    <w:rsid w:val="001F7594"/>
    <w:rsid w:val="002005B9"/>
    <w:rsid w:val="002005E1"/>
    <w:rsid w:val="00200A7F"/>
    <w:rsid w:val="00200C22"/>
    <w:rsid w:val="00201A81"/>
    <w:rsid w:val="0020377A"/>
    <w:rsid w:val="002048C7"/>
    <w:rsid w:val="00204F2F"/>
    <w:rsid w:val="00205703"/>
    <w:rsid w:val="00205C43"/>
    <w:rsid w:val="002067AA"/>
    <w:rsid w:val="002073C7"/>
    <w:rsid w:val="00211BF1"/>
    <w:rsid w:val="00212532"/>
    <w:rsid w:val="002133C2"/>
    <w:rsid w:val="0021462D"/>
    <w:rsid w:val="00214A4B"/>
    <w:rsid w:val="002156A5"/>
    <w:rsid w:val="00215795"/>
    <w:rsid w:val="00215880"/>
    <w:rsid w:val="00216F69"/>
    <w:rsid w:val="002202EF"/>
    <w:rsid w:val="00222C18"/>
    <w:rsid w:val="0022347E"/>
    <w:rsid w:val="002252B7"/>
    <w:rsid w:val="0022564A"/>
    <w:rsid w:val="0022727A"/>
    <w:rsid w:val="0023071D"/>
    <w:rsid w:val="00231560"/>
    <w:rsid w:val="002317F7"/>
    <w:rsid w:val="002329A1"/>
    <w:rsid w:val="00232A05"/>
    <w:rsid w:val="00232A51"/>
    <w:rsid w:val="00232EB1"/>
    <w:rsid w:val="00234B51"/>
    <w:rsid w:val="00235B2C"/>
    <w:rsid w:val="00235D4A"/>
    <w:rsid w:val="00236A29"/>
    <w:rsid w:val="00240C83"/>
    <w:rsid w:val="00241923"/>
    <w:rsid w:val="002423B5"/>
    <w:rsid w:val="002437E6"/>
    <w:rsid w:val="00247CA9"/>
    <w:rsid w:val="00247EFD"/>
    <w:rsid w:val="002505DC"/>
    <w:rsid w:val="00251294"/>
    <w:rsid w:val="00252135"/>
    <w:rsid w:val="00254A47"/>
    <w:rsid w:val="00256F08"/>
    <w:rsid w:val="00257D7F"/>
    <w:rsid w:val="00262C8E"/>
    <w:rsid w:val="00264076"/>
    <w:rsid w:val="00265A5C"/>
    <w:rsid w:val="0026641D"/>
    <w:rsid w:val="00266BE9"/>
    <w:rsid w:val="00266C6A"/>
    <w:rsid w:val="002672A7"/>
    <w:rsid w:val="00267C1E"/>
    <w:rsid w:val="00267C71"/>
    <w:rsid w:val="00270A01"/>
    <w:rsid w:val="00271220"/>
    <w:rsid w:val="00271E46"/>
    <w:rsid w:val="002729C3"/>
    <w:rsid w:val="00272C43"/>
    <w:rsid w:val="00273546"/>
    <w:rsid w:val="00274984"/>
    <w:rsid w:val="0027588D"/>
    <w:rsid w:val="0027636B"/>
    <w:rsid w:val="00276370"/>
    <w:rsid w:val="002764EE"/>
    <w:rsid w:val="00276A48"/>
    <w:rsid w:val="002779D5"/>
    <w:rsid w:val="00277A95"/>
    <w:rsid w:val="00281632"/>
    <w:rsid w:val="00282138"/>
    <w:rsid w:val="0028304F"/>
    <w:rsid w:val="002830CD"/>
    <w:rsid w:val="00283345"/>
    <w:rsid w:val="00285FE5"/>
    <w:rsid w:val="00286880"/>
    <w:rsid w:val="00286B5B"/>
    <w:rsid w:val="002871C1"/>
    <w:rsid w:val="002909A0"/>
    <w:rsid w:val="002918EA"/>
    <w:rsid w:val="0029232B"/>
    <w:rsid w:val="002930AF"/>
    <w:rsid w:val="00293639"/>
    <w:rsid w:val="00293F0C"/>
    <w:rsid w:val="00296369"/>
    <w:rsid w:val="00296FCD"/>
    <w:rsid w:val="00297104"/>
    <w:rsid w:val="002A2D74"/>
    <w:rsid w:val="002A32AC"/>
    <w:rsid w:val="002A5CB7"/>
    <w:rsid w:val="002A5F46"/>
    <w:rsid w:val="002A7EDF"/>
    <w:rsid w:val="002B0FB7"/>
    <w:rsid w:val="002B1342"/>
    <w:rsid w:val="002B23C3"/>
    <w:rsid w:val="002B2A4D"/>
    <w:rsid w:val="002B307F"/>
    <w:rsid w:val="002B3628"/>
    <w:rsid w:val="002B4081"/>
    <w:rsid w:val="002B40E2"/>
    <w:rsid w:val="002B445E"/>
    <w:rsid w:val="002B46A5"/>
    <w:rsid w:val="002B4F55"/>
    <w:rsid w:val="002B62B6"/>
    <w:rsid w:val="002B660D"/>
    <w:rsid w:val="002B68A4"/>
    <w:rsid w:val="002B6C5A"/>
    <w:rsid w:val="002B6CB2"/>
    <w:rsid w:val="002B6EA3"/>
    <w:rsid w:val="002C0621"/>
    <w:rsid w:val="002C203A"/>
    <w:rsid w:val="002C3DC8"/>
    <w:rsid w:val="002C5344"/>
    <w:rsid w:val="002C5743"/>
    <w:rsid w:val="002C6E11"/>
    <w:rsid w:val="002D357E"/>
    <w:rsid w:val="002D4CD7"/>
    <w:rsid w:val="002D579C"/>
    <w:rsid w:val="002D5B53"/>
    <w:rsid w:val="002D601A"/>
    <w:rsid w:val="002D6107"/>
    <w:rsid w:val="002D7CE6"/>
    <w:rsid w:val="002E1596"/>
    <w:rsid w:val="002E1C1A"/>
    <w:rsid w:val="002E38B3"/>
    <w:rsid w:val="002E3980"/>
    <w:rsid w:val="002E524C"/>
    <w:rsid w:val="002E6ABC"/>
    <w:rsid w:val="002E7BB5"/>
    <w:rsid w:val="002F18B6"/>
    <w:rsid w:val="002F1C92"/>
    <w:rsid w:val="002F2990"/>
    <w:rsid w:val="002F42C4"/>
    <w:rsid w:val="002F67D0"/>
    <w:rsid w:val="002F758E"/>
    <w:rsid w:val="002F7F16"/>
    <w:rsid w:val="002F7F3E"/>
    <w:rsid w:val="00300406"/>
    <w:rsid w:val="003013D8"/>
    <w:rsid w:val="00302829"/>
    <w:rsid w:val="00304072"/>
    <w:rsid w:val="0030408C"/>
    <w:rsid w:val="003047E5"/>
    <w:rsid w:val="00304FA2"/>
    <w:rsid w:val="00306DB2"/>
    <w:rsid w:val="003112B7"/>
    <w:rsid w:val="003147FB"/>
    <w:rsid w:val="00317862"/>
    <w:rsid w:val="00321211"/>
    <w:rsid w:val="00321E41"/>
    <w:rsid w:val="003221B8"/>
    <w:rsid w:val="0032424E"/>
    <w:rsid w:val="00326614"/>
    <w:rsid w:val="00326D13"/>
    <w:rsid w:val="00326D6C"/>
    <w:rsid w:val="00333532"/>
    <w:rsid w:val="003338CD"/>
    <w:rsid w:val="00334DE6"/>
    <w:rsid w:val="003353D8"/>
    <w:rsid w:val="0033781A"/>
    <w:rsid w:val="00340452"/>
    <w:rsid w:val="00341408"/>
    <w:rsid w:val="0034375E"/>
    <w:rsid w:val="00343EE0"/>
    <w:rsid w:val="00346027"/>
    <w:rsid w:val="0034681B"/>
    <w:rsid w:val="00346B62"/>
    <w:rsid w:val="00351491"/>
    <w:rsid w:val="003515E9"/>
    <w:rsid w:val="00351A14"/>
    <w:rsid w:val="00352435"/>
    <w:rsid w:val="00353CA8"/>
    <w:rsid w:val="003546A3"/>
    <w:rsid w:val="00354DBA"/>
    <w:rsid w:val="00354E6D"/>
    <w:rsid w:val="003556D1"/>
    <w:rsid w:val="00362C66"/>
    <w:rsid w:val="00363A1E"/>
    <w:rsid w:val="00365594"/>
    <w:rsid w:val="003661C5"/>
    <w:rsid w:val="00366DC6"/>
    <w:rsid w:val="00367EC2"/>
    <w:rsid w:val="00371A8C"/>
    <w:rsid w:val="00373541"/>
    <w:rsid w:val="0037387E"/>
    <w:rsid w:val="00374B95"/>
    <w:rsid w:val="00374C02"/>
    <w:rsid w:val="00374D02"/>
    <w:rsid w:val="00375A1B"/>
    <w:rsid w:val="00375B22"/>
    <w:rsid w:val="00376775"/>
    <w:rsid w:val="003768A4"/>
    <w:rsid w:val="003775CA"/>
    <w:rsid w:val="00381121"/>
    <w:rsid w:val="0038146A"/>
    <w:rsid w:val="00381B59"/>
    <w:rsid w:val="00385539"/>
    <w:rsid w:val="00385B25"/>
    <w:rsid w:val="00387E8F"/>
    <w:rsid w:val="00391EED"/>
    <w:rsid w:val="003934DC"/>
    <w:rsid w:val="003963D7"/>
    <w:rsid w:val="00396B88"/>
    <w:rsid w:val="0039754C"/>
    <w:rsid w:val="0039760F"/>
    <w:rsid w:val="00397A67"/>
    <w:rsid w:val="00397F11"/>
    <w:rsid w:val="003A00CB"/>
    <w:rsid w:val="003A14EB"/>
    <w:rsid w:val="003A1559"/>
    <w:rsid w:val="003A1803"/>
    <w:rsid w:val="003A2293"/>
    <w:rsid w:val="003A2486"/>
    <w:rsid w:val="003A2678"/>
    <w:rsid w:val="003A3C20"/>
    <w:rsid w:val="003A3D10"/>
    <w:rsid w:val="003A3D7A"/>
    <w:rsid w:val="003A3DEC"/>
    <w:rsid w:val="003A46C9"/>
    <w:rsid w:val="003B05DC"/>
    <w:rsid w:val="003B16DC"/>
    <w:rsid w:val="003B648B"/>
    <w:rsid w:val="003B7E34"/>
    <w:rsid w:val="003C1153"/>
    <w:rsid w:val="003C1D00"/>
    <w:rsid w:val="003C3D11"/>
    <w:rsid w:val="003C45C2"/>
    <w:rsid w:val="003C65BF"/>
    <w:rsid w:val="003C66CC"/>
    <w:rsid w:val="003C66EE"/>
    <w:rsid w:val="003D07AA"/>
    <w:rsid w:val="003D12E3"/>
    <w:rsid w:val="003D3F4B"/>
    <w:rsid w:val="003D46CB"/>
    <w:rsid w:val="003D568B"/>
    <w:rsid w:val="003D5CB4"/>
    <w:rsid w:val="003E01A9"/>
    <w:rsid w:val="003E154B"/>
    <w:rsid w:val="003E23C3"/>
    <w:rsid w:val="003E537C"/>
    <w:rsid w:val="003E6233"/>
    <w:rsid w:val="003F04D1"/>
    <w:rsid w:val="003F1377"/>
    <w:rsid w:val="003F27CE"/>
    <w:rsid w:val="003F67B2"/>
    <w:rsid w:val="004014F9"/>
    <w:rsid w:val="004017A8"/>
    <w:rsid w:val="00401B25"/>
    <w:rsid w:val="00402858"/>
    <w:rsid w:val="00403652"/>
    <w:rsid w:val="00406689"/>
    <w:rsid w:val="00406E0E"/>
    <w:rsid w:val="00406F8F"/>
    <w:rsid w:val="004075B6"/>
    <w:rsid w:val="00407B40"/>
    <w:rsid w:val="004104CD"/>
    <w:rsid w:val="004113E8"/>
    <w:rsid w:val="00411D7C"/>
    <w:rsid w:val="00413981"/>
    <w:rsid w:val="00413E11"/>
    <w:rsid w:val="00415EE0"/>
    <w:rsid w:val="00415F66"/>
    <w:rsid w:val="00416B4B"/>
    <w:rsid w:val="00416FF0"/>
    <w:rsid w:val="004170B3"/>
    <w:rsid w:val="00421436"/>
    <w:rsid w:val="00421581"/>
    <w:rsid w:val="004215D4"/>
    <w:rsid w:val="00421C7E"/>
    <w:rsid w:val="00422C7D"/>
    <w:rsid w:val="004268DE"/>
    <w:rsid w:val="004275D9"/>
    <w:rsid w:val="00431605"/>
    <w:rsid w:val="0043255D"/>
    <w:rsid w:val="004327A6"/>
    <w:rsid w:val="00432B5E"/>
    <w:rsid w:val="004339C5"/>
    <w:rsid w:val="0043569C"/>
    <w:rsid w:val="00436242"/>
    <w:rsid w:val="004372EC"/>
    <w:rsid w:val="00443D91"/>
    <w:rsid w:val="00444BD7"/>
    <w:rsid w:val="004456D9"/>
    <w:rsid w:val="00446BE4"/>
    <w:rsid w:val="0044745A"/>
    <w:rsid w:val="0045012F"/>
    <w:rsid w:val="00450181"/>
    <w:rsid w:val="0045042B"/>
    <w:rsid w:val="0045139A"/>
    <w:rsid w:val="00451626"/>
    <w:rsid w:val="00451E56"/>
    <w:rsid w:val="00452ED2"/>
    <w:rsid w:val="00454672"/>
    <w:rsid w:val="0045507B"/>
    <w:rsid w:val="0045719E"/>
    <w:rsid w:val="004614B1"/>
    <w:rsid w:val="004615F4"/>
    <w:rsid w:val="0046282B"/>
    <w:rsid w:val="004635B0"/>
    <w:rsid w:val="00467BB2"/>
    <w:rsid w:val="0047130D"/>
    <w:rsid w:val="00471E6D"/>
    <w:rsid w:val="0047205B"/>
    <w:rsid w:val="004728E1"/>
    <w:rsid w:val="00475151"/>
    <w:rsid w:val="00476096"/>
    <w:rsid w:val="00476D36"/>
    <w:rsid w:val="00477277"/>
    <w:rsid w:val="00480D65"/>
    <w:rsid w:val="00480F4F"/>
    <w:rsid w:val="00483918"/>
    <w:rsid w:val="00490673"/>
    <w:rsid w:val="00490F0A"/>
    <w:rsid w:val="004912A6"/>
    <w:rsid w:val="00491C36"/>
    <w:rsid w:val="0049338A"/>
    <w:rsid w:val="00496A04"/>
    <w:rsid w:val="00497A70"/>
    <w:rsid w:val="004A0428"/>
    <w:rsid w:val="004A1B0D"/>
    <w:rsid w:val="004A1D38"/>
    <w:rsid w:val="004A2156"/>
    <w:rsid w:val="004A21A3"/>
    <w:rsid w:val="004A2758"/>
    <w:rsid w:val="004A49BE"/>
    <w:rsid w:val="004A5B51"/>
    <w:rsid w:val="004A5C2B"/>
    <w:rsid w:val="004A61D0"/>
    <w:rsid w:val="004A63CE"/>
    <w:rsid w:val="004A6E3C"/>
    <w:rsid w:val="004A7132"/>
    <w:rsid w:val="004B14E3"/>
    <w:rsid w:val="004B26B0"/>
    <w:rsid w:val="004B26CE"/>
    <w:rsid w:val="004B39D0"/>
    <w:rsid w:val="004B3CCB"/>
    <w:rsid w:val="004B5294"/>
    <w:rsid w:val="004B64D2"/>
    <w:rsid w:val="004B6FC5"/>
    <w:rsid w:val="004B79D3"/>
    <w:rsid w:val="004C04AC"/>
    <w:rsid w:val="004C276E"/>
    <w:rsid w:val="004C2C70"/>
    <w:rsid w:val="004C2E83"/>
    <w:rsid w:val="004C6491"/>
    <w:rsid w:val="004C697B"/>
    <w:rsid w:val="004C6BE4"/>
    <w:rsid w:val="004C6C20"/>
    <w:rsid w:val="004C71A2"/>
    <w:rsid w:val="004D01B0"/>
    <w:rsid w:val="004D059A"/>
    <w:rsid w:val="004D0C00"/>
    <w:rsid w:val="004D1BEB"/>
    <w:rsid w:val="004D237A"/>
    <w:rsid w:val="004D2770"/>
    <w:rsid w:val="004E0051"/>
    <w:rsid w:val="004E40E7"/>
    <w:rsid w:val="004E4238"/>
    <w:rsid w:val="004E43BF"/>
    <w:rsid w:val="004F0978"/>
    <w:rsid w:val="004F180A"/>
    <w:rsid w:val="004F1D60"/>
    <w:rsid w:val="004F4A78"/>
    <w:rsid w:val="004F55B9"/>
    <w:rsid w:val="004F5F21"/>
    <w:rsid w:val="00500F5C"/>
    <w:rsid w:val="00501DF0"/>
    <w:rsid w:val="00501EC4"/>
    <w:rsid w:val="00502291"/>
    <w:rsid w:val="005027EF"/>
    <w:rsid w:val="00503E10"/>
    <w:rsid w:val="00504823"/>
    <w:rsid w:val="00505822"/>
    <w:rsid w:val="005101E4"/>
    <w:rsid w:val="0051076B"/>
    <w:rsid w:val="005118A0"/>
    <w:rsid w:val="0051203B"/>
    <w:rsid w:val="005141AC"/>
    <w:rsid w:val="00514423"/>
    <w:rsid w:val="005145F2"/>
    <w:rsid w:val="00517748"/>
    <w:rsid w:val="00520233"/>
    <w:rsid w:val="00521DF6"/>
    <w:rsid w:val="005228A4"/>
    <w:rsid w:val="00522AC5"/>
    <w:rsid w:val="005257C6"/>
    <w:rsid w:val="005258B0"/>
    <w:rsid w:val="005260AF"/>
    <w:rsid w:val="005278D1"/>
    <w:rsid w:val="00527D9A"/>
    <w:rsid w:val="0053102E"/>
    <w:rsid w:val="00531896"/>
    <w:rsid w:val="00532DA0"/>
    <w:rsid w:val="005344C2"/>
    <w:rsid w:val="00534C21"/>
    <w:rsid w:val="00535173"/>
    <w:rsid w:val="005368D3"/>
    <w:rsid w:val="00540D4C"/>
    <w:rsid w:val="005434A7"/>
    <w:rsid w:val="00543C29"/>
    <w:rsid w:val="005442E7"/>
    <w:rsid w:val="005444F7"/>
    <w:rsid w:val="005465CF"/>
    <w:rsid w:val="00547853"/>
    <w:rsid w:val="00547B54"/>
    <w:rsid w:val="00550B2D"/>
    <w:rsid w:val="00551271"/>
    <w:rsid w:val="00552E51"/>
    <w:rsid w:val="005540F8"/>
    <w:rsid w:val="005549AD"/>
    <w:rsid w:val="00554CB4"/>
    <w:rsid w:val="005557D0"/>
    <w:rsid w:val="005560EA"/>
    <w:rsid w:val="00556E7B"/>
    <w:rsid w:val="00557525"/>
    <w:rsid w:val="00560CFC"/>
    <w:rsid w:val="005615A5"/>
    <w:rsid w:val="005615AA"/>
    <w:rsid w:val="00562CAE"/>
    <w:rsid w:val="0056405C"/>
    <w:rsid w:val="005650EE"/>
    <w:rsid w:val="005708C8"/>
    <w:rsid w:val="005721DA"/>
    <w:rsid w:val="0057277D"/>
    <w:rsid w:val="00574175"/>
    <w:rsid w:val="0057453C"/>
    <w:rsid w:val="0057504E"/>
    <w:rsid w:val="00575987"/>
    <w:rsid w:val="005773E2"/>
    <w:rsid w:val="00577428"/>
    <w:rsid w:val="00577741"/>
    <w:rsid w:val="00581455"/>
    <w:rsid w:val="00581CEE"/>
    <w:rsid w:val="00581E7E"/>
    <w:rsid w:val="0058442B"/>
    <w:rsid w:val="00584C03"/>
    <w:rsid w:val="00585496"/>
    <w:rsid w:val="00586812"/>
    <w:rsid w:val="00586A2E"/>
    <w:rsid w:val="005876DC"/>
    <w:rsid w:val="00587B25"/>
    <w:rsid w:val="00590B21"/>
    <w:rsid w:val="00591CA7"/>
    <w:rsid w:val="00592775"/>
    <w:rsid w:val="00592945"/>
    <w:rsid w:val="005933AB"/>
    <w:rsid w:val="00593C02"/>
    <w:rsid w:val="00594358"/>
    <w:rsid w:val="005943CE"/>
    <w:rsid w:val="005961E5"/>
    <w:rsid w:val="00596F9E"/>
    <w:rsid w:val="005A11B2"/>
    <w:rsid w:val="005A1F1D"/>
    <w:rsid w:val="005A1FB0"/>
    <w:rsid w:val="005A2554"/>
    <w:rsid w:val="005A30F5"/>
    <w:rsid w:val="005A423A"/>
    <w:rsid w:val="005A45DB"/>
    <w:rsid w:val="005A658D"/>
    <w:rsid w:val="005A7022"/>
    <w:rsid w:val="005B031E"/>
    <w:rsid w:val="005B093C"/>
    <w:rsid w:val="005B1212"/>
    <w:rsid w:val="005B1477"/>
    <w:rsid w:val="005B172D"/>
    <w:rsid w:val="005B3CDE"/>
    <w:rsid w:val="005B5BD8"/>
    <w:rsid w:val="005B613C"/>
    <w:rsid w:val="005B6909"/>
    <w:rsid w:val="005B7447"/>
    <w:rsid w:val="005C2062"/>
    <w:rsid w:val="005C2B59"/>
    <w:rsid w:val="005C3014"/>
    <w:rsid w:val="005C44FE"/>
    <w:rsid w:val="005C6203"/>
    <w:rsid w:val="005D3CE8"/>
    <w:rsid w:val="005D4FA5"/>
    <w:rsid w:val="005D5272"/>
    <w:rsid w:val="005D58E6"/>
    <w:rsid w:val="005D7B52"/>
    <w:rsid w:val="005E1419"/>
    <w:rsid w:val="005E15C5"/>
    <w:rsid w:val="005E4109"/>
    <w:rsid w:val="005E4303"/>
    <w:rsid w:val="005E47C2"/>
    <w:rsid w:val="005E580F"/>
    <w:rsid w:val="005E661D"/>
    <w:rsid w:val="005E67C5"/>
    <w:rsid w:val="005E6DFE"/>
    <w:rsid w:val="005F0397"/>
    <w:rsid w:val="005F03E6"/>
    <w:rsid w:val="005F281F"/>
    <w:rsid w:val="005F6687"/>
    <w:rsid w:val="005F732A"/>
    <w:rsid w:val="005F7879"/>
    <w:rsid w:val="00600222"/>
    <w:rsid w:val="00600B4A"/>
    <w:rsid w:val="00601283"/>
    <w:rsid w:val="00601679"/>
    <w:rsid w:val="00604740"/>
    <w:rsid w:val="006049D4"/>
    <w:rsid w:val="00611E7C"/>
    <w:rsid w:val="006132E1"/>
    <w:rsid w:val="006142E4"/>
    <w:rsid w:val="00614926"/>
    <w:rsid w:val="00615C81"/>
    <w:rsid w:val="00615ED9"/>
    <w:rsid w:val="00616AAA"/>
    <w:rsid w:val="006207E8"/>
    <w:rsid w:val="00621191"/>
    <w:rsid w:val="0062217E"/>
    <w:rsid w:val="00622699"/>
    <w:rsid w:val="00624159"/>
    <w:rsid w:val="0062424C"/>
    <w:rsid w:val="00625F35"/>
    <w:rsid w:val="00626481"/>
    <w:rsid w:val="006265CD"/>
    <w:rsid w:val="006334F5"/>
    <w:rsid w:val="00637D86"/>
    <w:rsid w:val="00637E99"/>
    <w:rsid w:val="00640162"/>
    <w:rsid w:val="00641AA4"/>
    <w:rsid w:val="00642FAE"/>
    <w:rsid w:val="006442CD"/>
    <w:rsid w:val="00644751"/>
    <w:rsid w:val="006454CC"/>
    <w:rsid w:val="0064658E"/>
    <w:rsid w:val="006477AF"/>
    <w:rsid w:val="006479DC"/>
    <w:rsid w:val="00650B3E"/>
    <w:rsid w:val="006510B1"/>
    <w:rsid w:val="00651BE3"/>
    <w:rsid w:val="0065289F"/>
    <w:rsid w:val="00653E3D"/>
    <w:rsid w:val="00656A07"/>
    <w:rsid w:val="006600E5"/>
    <w:rsid w:val="006610AD"/>
    <w:rsid w:val="00661794"/>
    <w:rsid w:val="00661D38"/>
    <w:rsid w:val="00662059"/>
    <w:rsid w:val="00662143"/>
    <w:rsid w:val="00662755"/>
    <w:rsid w:val="00662E08"/>
    <w:rsid w:val="00663BE0"/>
    <w:rsid w:val="0066499D"/>
    <w:rsid w:val="00664A2D"/>
    <w:rsid w:val="00664AC2"/>
    <w:rsid w:val="00665941"/>
    <w:rsid w:val="00665E2D"/>
    <w:rsid w:val="00666DBA"/>
    <w:rsid w:val="006673D0"/>
    <w:rsid w:val="00670370"/>
    <w:rsid w:val="00670BC7"/>
    <w:rsid w:val="00670D1A"/>
    <w:rsid w:val="006719C6"/>
    <w:rsid w:val="00675C5E"/>
    <w:rsid w:val="00676629"/>
    <w:rsid w:val="00676C04"/>
    <w:rsid w:val="006776BD"/>
    <w:rsid w:val="0068080D"/>
    <w:rsid w:val="00681C1C"/>
    <w:rsid w:val="0068251B"/>
    <w:rsid w:val="00682D64"/>
    <w:rsid w:val="00685368"/>
    <w:rsid w:val="006867D0"/>
    <w:rsid w:val="006906E2"/>
    <w:rsid w:val="00697A6F"/>
    <w:rsid w:val="006A19F2"/>
    <w:rsid w:val="006A1D1B"/>
    <w:rsid w:val="006A33CC"/>
    <w:rsid w:val="006A3C81"/>
    <w:rsid w:val="006A5B05"/>
    <w:rsid w:val="006A5DAA"/>
    <w:rsid w:val="006A6456"/>
    <w:rsid w:val="006A64EF"/>
    <w:rsid w:val="006A737F"/>
    <w:rsid w:val="006A7FF9"/>
    <w:rsid w:val="006B01BB"/>
    <w:rsid w:val="006B0670"/>
    <w:rsid w:val="006B08A2"/>
    <w:rsid w:val="006B2290"/>
    <w:rsid w:val="006B2EC6"/>
    <w:rsid w:val="006B337C"/>
    <w:rsid w:val="006B346B"/>
    <w:rsid w:val="006B3526"/>
    <w:rsid w:val="006B357E"/>
    <w:rsid w:val="006B37BB"/>
    <w:rsid w:val="006B55DD"/>
    <w:rsid w:val="006B668C"/>
    <w:rsid w:val="006B66BD"/>
    <w:rsid w:val="006B6C4A"/>
    <w:rsid w:val="006B7C5C"/>
    <w:rsid w:val="006C0C99"/>
    <w:rsid w:val="006C2009"/>
    <w:rsid w:val="006C2CEB"/>
    <w:rsid w:val="006C2D50"/>
    <w:rsid w:val="006C5169"/>
    <w:rsid w:val="006C5A57"/>
    <w:rsid w:val="006C5C51"/>
    <w:rsid w:val="006C61AE"/>
    <w:rsid w:val="006C691D"/>
    <w:rsid w:val="006C7077"/>
    <w:rsid w:val="006C7D1B"/>
    <w:rsid w:val="006D09CA"/>
    <w:rsid w:val="006D1F56"/>
    <w:rsid w:val="006D3C99"/>
    <w:rsid w:val="006D6792"/>
    <w:rsid w:val="006D6B14"/>
    <w:rsid w:val="006D6BE8"/>
    <w:rsid w:val="006E1D3F"/>
    <w:rsid w:val="006E24E7"/>
    <w:rsid w:val="006E2BA6"/>
    <w:rsid w:val="006E2F3E"/>
    <w:rsid w:val="006E636D"/>
    <w:rsid w:val="006E702D"/>
    <w:rsid w:val="006E71A1"/>
    <w:rsid w:val="006E750E"/>
    <w:rsid w:val="006E7FFA"/>
    <w:rsid w:val="006F04DE"/>
    <w:rsid w:val="006F332E"/>
    <w:rsid w:val="006F4617"/>
    <w:rsid w:val="006F7A7B"/>
    <w:rsid w:val="007034EF"/>
    <w:rsid w:val="007053B9"/>
    <w:rsid w:val="00705D53"/>
    <w:rsid w:val="007066CD"/>
    <w:rsid w:val="00706BDD"/>
    <w:rsid w:val="007102AA"/>
    <w:rsid w:val="00710735"/>
    <w:rsid w:val="00711A4C"/>
    <w:rsid w:val="00712FAC"/>
    <w:rsid w:val="00713C48"/>
    <w:rsid w:val="00714890"/>
    <w:rsid w:val="00715DF0"/>
    <w:rsid w:val="00715E62"/>
    <w:rsid w:val="007164BA"/>
    <w:rsid w:val="00720B32"/>
    <w:rsid w:val="0072116E"/>
    <w:rsid w:val="0072158D"/>
    <w:rsid w:val="00721841"/>
    <w:rsid w:val="00723034"/>
    <w:rsid w:val="00723C7F"/>
    <w:rsid w:val="00724618"/>
    <w:rsid w:val="00724E87"/>
    <w:rsid w:val="007250BE"/>
    <w:rsid w:val="007257D8"/>
    <w:rsid w:val="00725B5B"/>
    <w:rsid w:val="00725C09"/>
    <w:rsid w:val="00725C3F"/>
    <w:rsid w:val="00727E2C"/>
    <w:rsid w:val="007301B3"/>
    <w:rsid w:val="00731779"/>
    <w:rsid w:val="007322EA"/>
    <w:rsid w:val="00732505"/>
    <w:rsid w:val="0073481C"/>
    <w:rsid w:val="00736EF3"/>
    <w:rsid w:val="007374FA"/>
    <w:rsid w:val="00737807"/>
    <w:rsid w:val="00740976"/>
    <w:rsid w:val="00742FE8"/>
    <w:rsid w:val="0074322D"/>
    <w:rsid w:val="007439C3"/>
    <w:rsid w:val="00743C78"/>
    <w:rsid w:val="007463F9"/>
    <w:rsid w:val="0074659C"/>
    <w:rsid w:val="00747066"/>
    <w:rsid w:val="00747163"/>
    <w:rsid w:val="00750033"/>
    <w:rsid w:val="00751B70"/>
    <w:rsid w:val="00752C28"/>
    <w:rsid w:val="0075303A"/>
    <w:rsid w:val="0075425B"/>
    <w:rsid w:val="007553B0"/>
    <w:rsid w:val="007558DB"/>
    <w:rsid w:val="00755A12"/>
    <w:rsid w:val="00755DEC"/>
    <w:rsid w:val="007563CF"/>
    <w:rsid w:val="0075678B"/>
    <w:rsid w:val="00762A16"/>
    <w:rsid w:val="00762A66"/>
    <w:rsid w:val="0076359E"/>
    <w:rsid w:val="0076418E"/>
    <w:rsid w:val="00764AB6"/>
    <w:rsid w:val="007662C3"/>
    <w:rsid w:val="0076653E"/>
    <w:rsid w:val="007672CA"/>
    <w:rsid w:val="00767A93"/>
    <w:rsid w:val="00767BF0"/>
    <w:rsid w:val="00772629"/>
    <w:rsid w:val="007732D9"/>
    <w:rsid w:val="00773ECE"/>
    <w:rsid w:val="00774A19"/>
    <w:rsid w:val="00775D3F"/>
    <w:rsid w:val="00776042"/>
    <w:rsid w:val="0077611D"/>
    <w:rsid w:val="00776914"/>
    <w:rsid w:val="0078009D"/>
    <w:rsid w:val="007804EF"/>
    <w:rsid w:val="007816D4"/>
    <w:rsid w:val="00783E25"/>
    <w:rsid w:val="0078460B"/>
    <w:rsid w:val="00785077"/>
    <w:rsid w:val="0078524B"/>
    <w:rsid w:val="007872AE"/>
    <w:rsid w:val="00787846"/>
    <w:rsid w:val="00787A74"/>
    <w:rsid w:val="0079051F"/>
    <w:rsid w:val="00790DCE"/>
    <w:rsid w:val="007918F8"/>
    <w:rsid w:val="00791AD7"/>
    <w:rsid w:val="00791FE0"/>
    <w:rsid w:val="0079266F"/>
    <w:rsid w:val="00792FCB"/>
    <w:rsid w:val="00795A58"/>
    <w:rsid w:val="007A073A"/>
    <w:rsid w:val="007A0794"/>
    <w:rsid w:val="007A0936"/>
    <w:rsid w:val="007A1967"/>
    <w:rsid w:val="007A1DD9"/>
    <w:rsid w:val="007A29ED"/>
    <w:rsid w:val="007A4020"/>
    <w:rsid w:val="007A5289"/>
    <w:rsid w:val="007A6360"/>
    <w:rsid w:val="007A7762"/>
    <w:rsid w:val="007A7B5A"/>
    <w:rsid w:val="007B168C"/>
    <w:rsid w:val="007B171D"/>
    <w:rsid w:val="007B1808"/>
    <w:rsid w:val="007B240D"/>
    <w:rsid w:val="007B2560"/>
    <w:rsid w:val="007B3178"/>
    <w:rsid w:val="007B3F47"/>
    <w:rsid w:val="007B4147"/>
    <w:rsid w:val="007B4432"/>
    <w:rsid w:val="007B4951"/>
    <w:rsid w:val="007B4BD6"/>
    <w:rsid w:val="007B4D32"/>
    <w:rsid w:val="007B4F0C"/>
    <w:rsid w:val="007B540C"/>
    <w:rsid w:val="007B572C"/>
    <w:rsid w:val="007B5BCE"/>
    <w:rsid w:val="007B6383"/>
    <w:rsid w:val="007B665D"/>
    <w:rsid w:val="007B74F4"/>
    <w:rsid w:val="007C04EF"/>
    <w:rsid w:val="007C0B49"/>
    <w:rsid w:val="007C0C7F"/>
    <w:rsid w:val="007C2077"/>
    <w:rsid w:val="007C3630"/>
    <w:rsid w:val="007C3885"/>
    <w:rsid w:val="007D094A"/>
    <w:rsid w:val="007D0BCA"/>
    <w:rsid w:val="007D132C"/>
    <w:rsid w:val="007D1A99"/>
    <w:rsid w:val="007D3A31"/>
    <w:rsid w:val="007D41A7"/>
    <w:rsid w:val="007D4C5C"/>
    <w:rsid w:val="007D5C15"/>
    <w:rsid w:val="007D5EC8"/>
    <w:rsid w:val="007D6163"/>
    <w:rsid w:val="007D68AA"/>
    <w:rsid w:val="007E1636"/>
    <w:rsid w:val="007E1CE6"/>
    <w:rsid w:val="007E3372"/>
    <w:rsid w:val="007E341A"/>
    <w:rsid w:val="007E3695"/>
    <w:rsid w:val="007E3892"/>
    <w:rsid w:val="007E49A7"/>
    <w:rsid w:val="007E618B"/>
    <w:rsid w:val="007E64CE"/>
    <w:rsid w:val="007F3C6E"/>
    <w:rsid w:val="007F5504"/>
    <w:rsid w:val="007F65E0"/>
    <w:rsid w:val="007F7AF8"/>
    <w:rsid w:val="00800353"/>
    <w:rsid w:val="00800BA2"/>
    <w:rsid w:val="00800EFA"/>
    <w:rsid w:val="00801317"/>
    <w:rsid w:val="00802369"/>
    <w:rsid w:val="00802B37"/>
    <w:rsid w:val="00802FCD"/>
    <w:rsid w:val="008031A2"/>
    <w:rsid w:val="00803ADB"/>
    <w:rsid w:val="00804AAF"/>
    <w:rsid w:val="00805AE5"/>
    <w:rsid w:val="00810391"/>
    <w:rsid w:val="00810497"/>
    <w:rsid w:val="008108C0"/>
    <w:rsid w:val="00810F09"/>
    <w:rsid w:val="00811036"/>
    <w:rsid w:val="0081191F"/>
    <w:rsid w:val="0081274A"/>
    <w:rsid w:val="00813D27"/>
    <w:rsid w:val="00816795"/>
    <w:rsid w:val="008169B5"/>
    <w:rsid w:val="008174F4"/>
    <w:rsid w:val="00821110"/>
    <w:rsid w:val="00821A92"/>
    <w:rsid w:val="00821C9D"/>
    <w:rsid w:val="0082277A"/>
    <w:rsid w:val="00823B9E"/>
    <w:rsid w:val="00824D12"/>
    <w:rsid w:val="00826886"/>
    <w:rsid w:val="00826C19"/>
    <w:rsid w:val="00827137"/>
    <w:rsid w:val="00827E05"/>
    <w:rsid w:val="00830A36"/>
    <w:rsid w:val="008315DA"/>
    <w:rsid w:val="00831788"/>
    <w:rsid w:val="00832703"/>
    <w:rsid w:val="00832E45"/>
    <w:rsid w:val="00832FA6"/>
    <w:rsid w:val="008342F3"/>
    <w:rsid w:val="00834A73"/>
    <w:rsid w:val="00835769"/>
    <w:rsid w:val="0083624F"/>
    <w:rsid w:val="00840B54"/>
    <w:rsid w:val="00842E4E"/>
    <w:rsid w:val="00842ED3"/>
    <w:rsid w:val="00844392"/>
    <w:rsid w:val="008447B1"/>
    <w:rsid w:val="00844A6A"/>
    <w:rsid w:val="00847844"/>
    <w:rsid w:val="00847847"/>
    <w:rsid w:val="008509DD"/>
    <w:rsid w:val="00850B08"/>
    <w:rsid w:val="00850D81"/>
    <w:rsid w:val="0085113E"/>
    <w:rsid w:val="00852790"/>
    <w:rsid w:val="00852ED3"/>
    <w:rsid w:val="00854C2F"/>
    <w:rsid w:val="0085567D"/>
    <w:rsid w:val="00856135"/>
    <w:rsid w:val="00856D80"/>
    <w:rsid w:val="00857230"/>
    <w:rsid w:val="00857BE3"/>
    <w:rsid w:val="00861374"/>
    <w:rsid w:val="0086397B"/>
    <w:rsid w:val="008639D8"/>
    <w:rsid w:val="00864506"/>
    <w:rsid w:val="00866552"/>
    <w:rsid w:val="0086724E"/>
    <w:rsid w:val="008675FA"/>
    <w:rsid w:val="00867EC2"/>
    <w:rsid w:val="008708AA"/>
    <w:rsid w:val="00871EE8"/>
    <w:rsid w:val="00873598"/>
    <w:rsid w:val="00873B35"/>
    <w:rsid w:val="00873EA4"/>
    <w:rsid w:val="00874297"/>
    <w:rsid w:val="00875013"/>
    <w:rsid w:val="00875898"/>
    <w:rsid w:val="00876951"/>
    <w:rsid w:val="00880638"/>
    <w:rsid w:val="0088195F"/>
    <w:rsid w:val="008829F5"/>
    <w:rsid w:val="00882D00"/>
    <w:rsid w:val="008831DD"/>
    <w:rsid w:val="00883599"/>
    <w:rsid w:val="00884B65"/>
    <w:rsid w:val="00886280"/>
    <w:rsid w:val="00886900"/>
    <w:rsid w:val="0088712E"/>
    <w:rsid w:val="00887360"/>
    <w:rsid w:val="00887E92"/>
    <w:rsid w:val="00891DD5"/>
    <w:rsid w:val="00894317"/>
    <w:rsid w:val="00894947"/>
    <w:rsid w:val="008950AD"/>
    <w:rsid w:val="00895FC5"/>
    <w:rsid w:val="00896831"/>
    <w:rsid w:val="00896972"/>
    <w:rsid w:val="00896A6C"/>
    <w:rsid w:val="008A03DA"/>
    <w:rsid w:val="008A166F"/>
    <w:rsid w:val="008A188A"/>
    <w:rsid w:val="008A1CCB"/>
    <w:rsid w:val="008A2A11"/>
    <w:rsid w:val="008A43BE"/>
    <w:rsid w:val="008A5F0E"/>
    <w:rsid w:val="008A61CE"/>
    <w:rsid w:val="008A6838"/>
    <w:rsid w:val="008B0280"/>
    <w:rsid w:val="008B2B36"/>
    <w:rsid w:val="008B3376"/>
    <w:rsid w:val="008B3526"/>
    <w:rsid w:val="008B6E80"/>
    <w:rsid w:val="008B755F"/>
    <w:rsid w:val="008C1497"/>
    <w:rsid w:val="008C2CBB"/>
    <w:rsid w:val="008C349F"/>
    <w:rsid w:val="008C3AC7"/>
    <w:rsid w:val="008C4446"/>
    <w:rsid w:val="008C5A21"/>
    <w:rsid w:val="008C6A64"/>
    <w:rsid w:val="008D0059"/>
    <w:rsid w:val="008D0ACA"/>
    <w:rsid w:val="008D1B3A"/>
    <w:rsid w:val="008D23C3"/>
    <w:rsid w:val="008D3467"/>
    <w:rsid w:val="008D5926"/>
    <w:rsid w:val="008D5DD1"/>
    <w:rsid w:val="008E016E"/>
    <w:rsid w:val="008E0873"/>
    <w:rsid w:val="008E19DB"/>
    <w:rsid w:val="008E2A57"/>
    <w:rsid w:val="008E2E42"/>
    <w:rsid w:val="008E3158"/>
    <w:rsid w:val="008E3C65"/>
    <w:rsid w:val="008E4863"/>
    <w:rsid w:val="008E4F7A"/>
    <w:rsid w:val="008E5CA0"/>
    <w:rsid w:val="008E64C9"/>
    <w:rsid w:val="008E67BB"/>
    <w:rsid w:val="008E7540"/>
    <w:rsid w:val="008F027C"/>
    <w:rsid w:val="008F0450"/>
    <w:rsid w:val="008F0E1C"/>
    <w:rsid w:val="008F1710"/>
    <w:rsid w:val="008F2C33"/>
    <w:rsid w:val="008F3F3C"/>
    <w:rsid w:val="008F69D9"/>
    <w:rsid w:val="008F6FC9"/>
    <w:rsid w:val="008F798C"/>
    <w:rsid w:val="00900E88"/>
    <w:rsid w:val="0090135D"/>
    <w:rsid w:val="00901C14"/>
    <w:rsid w:val="0090273C"/>
    <w:rsid w:val="00903B6B"/>
    <w:rsid w:val="00904F94"/>
    <w:rsid w:val="00905755"/>
    <w:rsid w:val="0090666A"/>
    <w:rsid w:val="00906AC1"/>
    <w:rsid w:val="009071DE"/>
    <w:rsid w:val="009078BC"/>
    <w:rsid w:val="00910B61"/>
    <w:rsid w:val="00912958"/>
    <w:rsid w:val="00914919"/>
    <w:rsid w:val="00914B08"/>
    <w:rsid w:val="00914D48"/>
    <w:rsid w:val="00915850"/>
    <w:rsid w:val="00916354"/>
    <w:rsid w:val="0091703D"/>
    <w:rsid w:val="009173C5"/>
    <w:rsid w:val="00921574"/>
    <w:rsid w:val="00922E18"/>
    <w:rsid w:val="009230DE"/>
    <w:rsid w:val="009236FF"/>
    <w:rsid w:val="0092434B"/>
    <w:rsid w:val="009248C2"/>
    <w:rsid w:val="009252F9"/>
    <w:rsid w:val="009253F7"/>
    <w:rsid w:val="00925820"/>
    <w:rsid w:val="00925BEC"/>
    <w:rsid w:val="00925F64"/>
    <w:rsid w:val="00926D3A"/>
    <w:rsid w:val="00927640"/>
    <w:rsid w:val="00931822"/>
    <w:rsid w:val="00931A3C"/>
    <w:rsid w:val="00931A8F"/>
    <w:rsid w:val="009325AA"/>
    <w:rsid w:val="00932B5D"/>
    <w:rsid w:val="00932F63"/>
    <w:rsid w:val="00933170"/>
    <w:rsid w:val="00933AA9"/>
    <w:rsid w:val="00935EE7"/>
    <w:rsid w:val="00940979"/>
    <w:rsid w:val="00941A20"/>
    <w:rsid w:val="009422CB"/>
    <w:rsid w:val="00942668"/>
    <w:rsid w:val="009430EA"/>
    <w:rsid w:val="00943CA2"/>
    <w:rsid w:val="00944300"/>
    <w:rsid w:val="0094500E"/>
    <w:rsid w:val="00945322"/>
    <w:rsid w:val="0094587F"/>
    <w:rsid w:val="00945DD7"/>
    <w:rsid w:val="0094658A"/>
    <w:rsid w:val="00950770"/>
    <w:rsid w:val="00950C9D"/>
    <w:rsid w:val="00951CFA"/>
    <w:rsid w:val="00952BB6"/>
    <w:rsid w:val="00953957"/>
    <w:rsid w:val="009563DC"/>
    <w:rsid w:val="00957E83"/>
    <w:rsid w:val="00960500"/>
    <w:rsid w:val="00963B49"/>
    <w:rsid w:val="0096462E"/>
    <w:rsid w:val="00964BF9"/>
    <w:rsid w:val="00964E6D"/>
    <w:rsid w:val="009666F1"/>
    <w:rsid w:val="00967E77"/>
    <w:rsid w:val="00970C79"/>
    <w:rsid w:val="009712EB"/>
    <w:rsid w:val="0097213F"/>
    <w:rsid w:val="00973CE0"/>
    <w:rsid w:val="00974A57"/>
    <w:rsid w:val="009752F0"/>
    <w:rsid w:val="00976C2E"/>
    <w:rsid w:val="00977AE3"/>
    <w:rsid w:val="009801F4"/>
    <w:rsid w:val="00980C27"/>
    <w:rsid w:val="00981506"/>
    <w:rsid w:val="00982A9C"/>
    <w:rsid w:val="009843DC"/>
    <w:rsid w:val="009846C3"/>
    <w:rsid w:val="00986307"/>
    <w:rsid w:val="009865D1"/>
    <w:rsid w:val="00986E08"/>
    <w:rsid w:val="00986EAE"/>
    <w:rsid w:val="00987542"/>
    <w:rsid w:val="00987FC6"/>
    <w:rsid w:val="009909B4"/>
    <w:rsid w:val="00990DF0"/>
    <w:rsid w:val="00992CAE"/>
    <w:rsid w:val="00992DFF"/>
    <w:rsid w:val="009938A7"/>
    <w:rsid w:val="009946DC"/>
    <w:rsid w:val="00994EC0"/>
    <w:rsid w:val="0099597C"/>
    <w:rsid w:val="009969EB"/>
    <w:rsid w:val="009A0483"/>
    <w:rsid w:val="009A0556"/>
    <w:rsid w:val="009A080A"/>
    <w:rsid w:val="009A0FA6"/>
    <w:rsid w:val="009A1B5F"/>
    <w:rsid w:val="009A2363"/>
    <w:rsid w:val="009A2B05"/>
    <w:rsid w:val="009A30D6"/>
    <w:rsid w:val="009A43D6"/>
    <w:rsid w:val="009A50FB"/>
    <w:rsid w:val="009A69B2"/>
    <w:rsid w:val="009A7041"/>
    <w:rsid w:val="009A793E"/>
    <w:rsid w:val="009B038F"/>
    <w:rsid w:val="009B04F7"/>
    <w:rsid w:val="009B08E4"/>
    <w:rsid w:val="009B23B2"/>
    <w:rsid w:val="009B4272"/>
    <w:rsid w:val="009B7146"/>
    <w:rsid w:val="009B78F4"/>
    <w:rsid w:val="009C389D"/>
    <w:rsid w:val="009C467C"/>
    <w:rsid w:val="009C5C31"/>
    <w:rsid w:val="009C5EAA"/>
    <w:rsid w:val="009C6212"/>
    <w:rsid w:val="009C6F54"/>
    <w:rsid w:val="009C7C87"/>
    <w:rsid w:val="009D0796"/>
    <w:rsid w:val="009D1666"/>
    <w:rsid w:val="009D1B29"/>
    <w:rsid w:val="009D2328"/>
    <w:rsid w:val="009D255A"/>
    <w:rsid w:val="009D26F9"/>
    <w:rsid w:val="009D2E6E"/>
    <w:rsid w:val="009D3E9C"/>
    <w:rsid w:val="009D5C6E"/>
    <w:rsid w:val="009D640F"/>
    <w:rsid w:val="009E098E"/>
    <w:rsid w:val="009E0A0C"/>
    <w:rsid w:val="009E204B"/>
    <w:rsid w:val="009E2C93"/>
    <w:rsid w:val="009E3BF8"/>
    <w:rsid w:val="009E5093"/>
    <w:rsid w:val="009E5F6F"/>
    <w:rsid w:val="009E6169"/>
    <w:rsid w:val="009E61F5"/>
    <w:rsid w:val="009E71E8"/>
    <w:rsid w:val="009E7EFF"/>
    <w:rsid w:val="009F2A2E"/>
    <w:rsid w:val="009F3763"/>
    <w:rsid w:val="00A00405"/>
    <w:rsid w:val="00A01429"/>
    <w:rsid w:val="00A0464C"/>
    <w:rsid w:val="00A05264"/>
    <w:rsid w:val="00A056F7"/>
    <w:rsid w:val="00A06D86"/>
    <w:rsid w:val="00A077FE"/>
    <w:rsid w:val="00A107CD"/>
    <w:rsid w:val="00A10FF1"/>
    <w:rsid w:val="00A11523"/>
    <w:rsid w:val="00A117A8"/>
    <w:rsid w:val="00A13649"/>
    <w:rsid w:val="00A1444D"/>
    <w:rsid w:val="00A15856"/>
    <w:rsid w:val="00A15E13"/>
    <w:rsid w:val="00A1658B"/>
    <w:rsid w:val="00A16B1D"/>
    <w:rsid w:val="00A178D7"/>
    <w:rsid w:val="00A17E2E"/>
    <w:rsid w:val="00A221DE"/>
    <w:rsid w:val="00A25311"/>
    <w:rsid w:val="00A2776D"/>
    <w:rsid w:val="00A33026"/>
    <w:rsid w:val="00A345CA"/>
    <w:rsid w:val="00A34A3E"/>
    <w:rsid w:val="00A361B4"/>
    <w:rsid w:val="00A36852"/>
    <w:rsid w:val="00A408A1"/>
    <w:rsid w:val="00A4189A"/>
    <w:rsid w:val="00A419B1"/>
    <w:rsid w:val="00A41FD0"/>
    <w:rsid w:val="00A43120"/>
    <w:rsid w:val="00A4500E"/>
    <w:rsid w:val="00A45B7A"/>
    <w:rsid w:val="00A45DF6"/>
    <w:rsid w:val="00A465E8"/>
    <w:rsid w:val="00A46755"/>
    <w:rsid w:val="00A4696F"/>
    <w:rsid w:val="00A47092"/>
    <w:rsid w:val="00A474C6"/>
    <w:rsid w:val="00A475FB"/>
    <w:rsid w:val="00A50467"/>
    <w:rsid w:val="00A51092"/>
    <w:rsid w:val="00A5143C"/>
    <w:rsid w:val="00A517E5"/>
    <w:rsid w:val="00A51F1F"/>
    <w:rsid w:val="00A522CC"/>
    <w:rsid w:val="00A530BD"/>
    <w:rsid w:val="00A53B96"/>
    <w:rsid w:val="00A57350"/>
    <w:rsid w:val="00A57757"/>
    <w:rsid w:val="00A578C2"/>
    <w:rsid w:val="00A61E53"/>
    <w:rsid w:val="00A6230F"/>
    <w:rsid w:val="00A64CBA"/>
    <w:rsid w:val="00A6504E"/>
    <w:rsid w:val="00A651FE"/>
    <w:rsid w:val="00A65749"/>
    <w:rsid w:val="00A65EE7"/>
    <w:rsid w:val="00A668E2"/>
    <w:rsid w:val="00A66C43"/>
    <w:rsid w:val="00A700E2"/>
    <w:rsid w:val="00A70BF8"/>
    <w:rsid w:val="00A743C0"/>
    <w:rsid w:val="00A74880"/>
    <w:rsid w:val="00A7547D"/>
    <w:rsid w:val="00A76A38"/>
    <w:rsid w:val="00A801AC"/>
    <w:rsid w:val="00A807BD"/>
    <w:rsid w:val="00A80953"/>
    <w:rsid w:val="00A81BE0"/>
    <w:rsid w:val="00A857D5"/>
    <w:rsid w:val="00A869F4"/>
    <w:rsid w:val="00A86EE5"/>
    <w:rsid w:val="00A901C8"/>
    <w:rsid w:val="00A905FC"/>
    <w:rsid w:val="00A91788"/>
    <w:rsid w:val="00A92139"/>
    <w:rsid w:val="00A92B3D"/>
    <w:rsid w:val="00A93122"/>
    <w:rsid w:val="00A94645"/>
    <w:rsid w:val="00A95ACA"/>
    <w:rsid w:val="00A95FDA"/>
    <w:rsid w:val="00A97081"/>
    <w:rsid w:val="00A97899"/>
    <w:rsid w:val="00AA0C93"/>
    <w:rsid w:val="00AA24CF"/>
    <w:rsid w:val="00AA2887"/>
    <w:rsid w:val="00AA4F0B"/>
    <w:rsid w:val="00AA6356"/>
    <w:rsid w:val="00AA6658"/>
    <w:rsid w:val="00AA7B87"/>
    <w:rsid w:val="00AB18B9"/>
    <w:rsid w:val="00AB31D9"/>
    <w:rsid w:val="00AB347C"/>
    <w:rsid w:val="00AB4F2B"/>
    <w:rsid w:val="00AB784F"/>
    <w:rsid w:val="00AB7F48"/>
    <w:rsid w:val="00AC08B1"/>
    <w:rsid w:val="00AC0BBE"/>
    <w:rsid w:val="00AC0D22"/>
    <w:rsid w:val="00AC0EEF"/>
    <w:rsid w:val="00AC1017"/>
    <w:rsid w:val="00AC10FD"/>
    <w:rsid w:val="00AC23E3"/>
    <w:rsid w:val="00AC355B"/>
    <w:rsid w:val="00AC4668"/>
    <w:rsid w:val="00AC4773"/>
    <w:rsid w:val="00AC4BAB"/>
    <w:rsid w:val="00AC54DB"/>
    <w:rsid w:val="00AC5ABC"/>
    <w:rsid w:val="00AC5E2E"/>
    <w:rsid w:val="00AC6672"/>
    <w:rsid w:val="00AC6C56"/>
    <w:rsid w:val="00AC74D1"/>
    <w:rsid w:val="00AD025D"/>
    <w:rsid w:val="00AD2CC7"/>
    <w:rsid w:val="00AD384B"/>
    <w:rsid w:val="00AD4E39"/>
    <w:rsid w:val="00AD54F4"/>
    <w:rsid w:val="00AD6462"/>
    <w:rsid w:val="00AD6792"/>
    <w:rsid w:val="00AD67E1"/>
    <w:rsid w:val="00AD7247"/>
    <w:rsid w:val="00AD7691"/>
    <w:rsid w:val="00AD76DA"/>
    <w:rsid w:val="00AD7D3D"/>
    <w:rsid w:val="00AE1CFC"/>
    <w:rsid w:val="00AE3217"/>
    <w:rsid w:val="00AE35C9"/>
    <w:rsid w:val="00AE48AC"/>
    <w:rsid w:val="00AE4CBA"/>
    <w:rsid w:val="00AE4DF8"/>
    <w:rsid w:val="00AE5329"/>
    <w:rsid w:val="00AE599A"/>
    <w:rsid w:val="00AE5A13"/>
    <w:rsid w:val="00AE5E29"/>
    <w:rsid w:val="00AE5F3A"/>
    <w:rsid w:val="00AE6BDD"/>
    <w:rsid w:val="00AE7348"/>
    <w:rsid w:val="00AF2AB9"/>
    <w:rsid w:val="00AF3FA9"/>
    <w:rsid w:val="00AF5065"/>
    <w:rsid w:val="00AF54DF"/>
    <w:rsid w:val="00AF59DF"/>
    <w:rsid w:val="00AF6549"/>
    <w:rsid w:val="00AF7F2D"/>
    <w:rsid w:val="00B01756"/>
    <w:rsid w:val="00B0260E"/>
    <w:rsid w:val="00B0263B"/>
    <w:rsid w:val="00B02FE0"/>
    <w:rsid w:val="00B03C75"/>
    <w:rsid w:val="00B03F40"/>
    <w:rsid w:val="00B040BF"/>
    <w:rsid w:val="00B0448B"/>
    <w:rsid w:val="00B05CF0"/>
    <w:rsid w:val="00B105A7"/>
    <w:rsid w:val="00B125C6"/>
    <w:rsid w:val="00B135CA"/>
    <w:rsid w:val="00B14AE7"/>
    <w:rsid w:val="00B14BF4"/>
    <w:rsid w:val="00B157DA"/>
    <w:rsid w:val="00B15BA0"/>
    <w:rsid w:val="00B15FF5"/>
    <w:rsid w:val="00B161F0"/>
    <w:rsid w:val="00B17895"/>
    <w:rsid w:val="00B21EE4"/>
    <w:rsid w:val="00B25C01"/>
    <w:rsid w:val="00B25F6A"/>
    <w:rsid w:val="00B27413"/>
    <w:rsid w:val="00B3156C"/>
    <w:rsid w:val="00B3357B"/>
    <w:rsid w:val="00B34B6C"/>
    <w:rsid w:val="00B37BEA"/>
    <w:rsid w:val="00B409AC"/>
    <w:rsid w:val="00B41AED"/>
    <w:rsid w:val="00B42FDA"/>
    <w:rsid w:val="00B43BD8"/>
    <w:rsid w:val="00B44EAB"/>
    <w:rsid w:val="00B4500F"/>
    <w:rsid w:val="00B46094"/>
    <w:rsid w:val="00B4745F"/>
    <w:rsid w:val="00B47491"/>
    <w:rsid w:val="00B479DE"/>
    <w:rsid w:val="00B5186D"/>
    <w:rsid w:val="00B519E8"/>
    <w:rsid w:val="00B5444C"/>
    <w:rsid w:val="00B55C8B"/>
    <w:rsid w:val="00B61AC2"/>
    <w:rsid w:val="00B61F5F"/>
    <w:rsid w:val="00B62B4A"/>
    <w:rsid w:val="00B6348B"/>
    <w:rsid w:val="00B63935"/>
    <w:rsid w:val="00B63ACF"/>
    <w:rsid w:val="00B65BBB"/>
    <w:rsid w:val="00B65BDC"/>
    <w:rsid w:val="00B65D9B"/>
    <w:rsid w:val="00B66928"/>
    <w:rsid w:val="00B6697E"/>
    <w:rsid w:val="00B678E2"/>
    <w:rsid w:val="00B70065"/>
    <w:rsid w:val="00B70948"/>
    <w:rsid w:val="00B70D72"/>
    <w:rsid w:val="00B70ED5"/>
    <w:rsid w:val="00B71787"/>
    <w:rsid w:val="00B72656"/>
    <w:rsid w:val="00B728A4"/>
    <w:rsid w:val="00B72954"/>
    <w:rsid w:val="00B72D2C"/>
    <w:rsid w:val="00B74146"/>
    <w:rsid w:val="00B749C8"/>
    <w:rsid w:val="00B76E17"/>
    <w:rsid w:val="00B77BD2"/>
    <w:rsid w:val="00B77E53"/>
    <w:rsid w:val="00B80190"/>
    <w:rsid w:val="00B809A8"/>
    <w:rsid w:val="00B8234A"/>
    <w:rsid w:val="00B82592"/>
    <w:rsid w:val="00B826A9"/>
    <w:rsid w:val="00B82830"/>
    <w:rsid w:val="00B82A0A"/>
    <w:rsid w:val="00B82D0E"/>
    <w:rsid w:val="00B834A8"/>
    <w:rsid w:val="00B85585"/>
    <w:rsid w:val="00B8609B"/>
    <w:rsid w:val="00B86E22"/>
    <w:rsid w:val="00B86F27"/>
    <w:rsid w:val="00B95AB8"/>
    <w:rsid w:val="00B969C2"/>
    <w:rsid w:val="00B96B82"/>
    <w:rsid w:val="00B97B20"/>
    <w:rsid w:val="00BA2ACC"/>
    <w:rsid w:val="00BA4A2E"/>
    <w:rsid w:val="00BA7E04"/>
    <w:rsid w:val="00BA7ECA"/>
    <w:rsid w:val="00BB2729"/>
    <w:rsid w:val="00BB30CC"/>
    <w:rsid w:val="00BB4142"/>
    <w:rsid w:val="00BB4E3B"/>
    <w:rsid w:val="00BB6233"/>
    <w:rsid w:val="00BB72D6"/>
    <w:rsid w:val="00BB7518"/>
    <w:rsid w:val="00BB7CD2"/>
    <w:rsid w:val="00BB7E30"/>
    <w:rsid w:val="00BC1463"/>
    <w:rsid w:val="00BC237C"/>
    <w:rsid w:val="00BC2A29"/>
    <w:rsid w:val="00BC39FF"/>
    <w:rsid w:val="00BC3AFB"/>
    <w:rsid w:val="00BC41DE"/>
    <w:rsid w:val="00BC4B00"/>
    <w:rsid w:val="00BC56CE"/>
    <w:rsid w:val="00BC5D95"/>
    <w:rsid w:val="00BC7837"/>
    <w:rsid w:val="00BC7C7D"/>
    <w:rsid w:val="00BC7E24"/>
    <w:rsid w:val="00BC7E25"/>
    <w:rsid w:val="00BD016E"/>
    <w:rsid w:val="00BD1A39"/>
    <w:rsid w:val="00BD31D8"/>
    <w:rsid w:val="00BD38EA"/>
    <w:rsid w:val="00BD3E9F"/>
    <w:rsid w:val="00BD7312"/>
    <w:rsid w:val="00BE1C0C"/>
    <w:rsid w:val="00BE2882"/>
    <w:rsid w:val="00BE29D2"/>
    <w:rsid w:val="00BE6791"/>
    <w:rsid w:val="00BE6C66"/>
    <w:rsid w:val="00BE7188"/>
    <w:rsid w:val="00BE7727"/>
    <w:rsid w:val="00BE7A90"/>
    <w:rsid w:val="00BF26B1"/>
    <w:rsid w:val="00BF3791"/>
    <w:rsid w:val="00BF3D29"/>
    <w:rsid w:val="00BF4901"/>
    <w:rsid w:val="00BF4BD1"/>
    <w:rsid w:val="00BF52F8"/>
    <w:rsid w:val="00BF545B"/>
    <w:rsid w:val="00BF5EB1"/>
    <w:rsid w:val="00BF6229"/>
    <w:rsid w:val="00C03A82"/>
    <w:rsid w:val="00C03C75"/>
    <w:rsid w:val="00C0679A"/>
    <w:rsid w:val="00C06A96"/>
    <w:rsid w:val="00C06DDE"/>
    <w:rsid w:val="00C07026"/>
    <w:rsid w:val="00C075C4"/>
    <w:rsid w:val="00C11031"/>
    <w:rsid w:val="00C112C5"/>
    <w:rsid w:val="00C11AA2"/>
    <w:rsid w:val="00C1369F"/>
    <w:rsid w:val="00C13F21"/>
    <w:rsid w:val="00C13FF5"/>
    <w:rsid w:val="00C1475C"/>
    <w:rsid w:val="00C21013"/>
    <w:rsid w:val="00C21C52"/>
    <w:rsid w:val="00C21EA4"/>
    <w:rsid w:val="00C238A5"/>
    <w:rsid w:val="00C2469C"/>
    <w:rsid w:val="00C2655C"/>
    <w:rsid w:val="00C30EFA"/>
    <w:rsid w:val="00C32223"/>
    <w:rsid w:val="00C32743"/>
    <w:rsid w:val="00C33FBD"/>
    <w:rsid w:val="00C3441E"/>
    <w:rsid w:val="00C34467"/>
    <w:rsid w:val="00C34D81"/>
    <w:rsid w:val="00C34F10"/>
    <w:rsid w:val="00C34FFB"/>
    <w:rsid w:val="00C365F4"/>
    <w:rsid w:val="00C3727A"/>
    <w:rsid w:val="00C37610"/>
    <w:rsid w:val="00C40CD5"/>
    <w:rsid w:val="00C40FCA"/>
    <w:rsid w:val="00C41332"/>
    <w:rsid w:val="00C42A39"/>
    <w:rsid w:val="00C4345C"/>
    <w:rsid w:val="00C446D9"/>
    <w:rsid w:val="00C44C34"/>
    <w:rsid w:val="00C46626"/>
    <w:rsid w:val="00C50997"/>
    <w:rsid w:val="00C51385"/>
    <w:rsid w:val="00C521C5"/>
    <w:rsid w:val="00C52A31"/>
    <w:rsid w:val="00C53BCD"/>
    <w:rsid w:val="00C53E65"/>
    <w:rsid w:val="00C53F13"/>
    <w:rsid w:val="00C55AE3"/>
    <w:rsid w:val="00C56F87"/>
    <w:rsid w:val="00C56FAF"/>
    <w:rsid w:val="00C60799"/>
    <w:rsid w:val="00C62330"/>
    <w:rsid w:val="00C629BB"/>
    <w:rsid w:val="00C634CE"/>
    <w:rsid w:val="00C67CAE"/>
    <w:rsid w:val="00C70CB5"/>
    <w:rsid w:val="00C7115E"/>
    <w:rsid w:val="00C72438"/>
    <w:rsid w:val="00C72FAC"/>
    <w:rsid w:val="00C75352"/>
    <w:rsid w:val="00C77496"/>
    <w:rsid w:val="00C77FE7"/>
    <w:rsid w:val="00C80ACF"/>
    <w:rsid w:val="00C80CF7"/>
    <w:rsid w:val="00C81034"/>
    <w:rsid w:val="00C813E5"/>
    <w:rsid w:val="00C82755"/>
    <w:rsid w:val="00C831CB"/>
    <w:rsid w:val="00C85B13"/>
    <w:rsid w:val="00C86DE9"/>
    <w:rsid w:val="00C919F1"/>
    <w:rsid w:val="00C92393"/>
    <w:rsid w:val="00C92436"/>
    <w:rsid w:val="00C9279E"/>
    <w:rsid w:val="00C94CF8"/>
    <w:rsid w:val="00C94F6D"/>
    <w:rsid w:val="00C955B0"/>
    <w:rsid w:val="00C95C62"/>
    <w:rsid w:val="00CA0101"/>
    <w:rsid w:val="00CA0B56"/>
    <w:rsid w:val="00CA1974"/>
    <w:rsid w:val="00CA1CD4"/>
    <w:rsid w:val="00CA1DE9"/>
    <w:rsid w:val="00CA20B1"/>
    <w:rsid w:val="00CA2551"/>
    <w:rsid w:val="00CA2B86"/>
    <w:rsid w:val="00CA4EF2"/>
    <w:rsid w:val="00CA6CDB"/>
    <w:rsid w:val="00CA76E4"/>
    <w:rsid w:val="00CA7FDC"/>
    <w:rsid w:val="00CB20F5"/>
    <w:rsid w:val="00CB31E0"/>
    <w:rsid w:val="00CB353E"/>
    <w:rsid w:val="00CB4868"/>
    <w:rsid w:val="00CB4C76"/>
    <w:rsid w:val="00CB5E90"/>
    <w:rsid w:val="00CB6066"/>
    <w:rsid w:val="00CB64B0"/>
    <w:rsid w:val="00CC0377"/>
    <w:rsid w:val="00CC1BAD"/>
    <w:rsid w:val="00CC224F"/>
    <w:rsid w:val="00CC27EE"/>
    <w:rsid w:val="00CC2C47"/>
    <w:rsid w:val="00CC2FB1"/>
    <w:rsid w:val="00CC339D"/>
    <w:rsid w:val="00CC33B4"/>
    <w:rsid w:val="00CC41CC"/>
    <w:rsid w:val="00CC41E4"/>
    <w:rsid w:val="00CC4A44"/>
    <w:rsid w:val="00CC4DBC"/>
    <w:rsid w:val="00CC5006"/>
    <w:rsid w:val="00CC57DA"/>
    <w:rsid w:val="00CC700E"/>
    <w:rsid w:val="00CC773F"/>
    <w:rsid w:val="00CD0001"/>
    <w:rsid w:val="00CD0890"/>
    <w:rsid w:val="00CD0B2F"/>
    <w:rsid w:val="00CD34AC"/>
    <w:rsid w:val="00CD4446"/>
    <w:rsid w:val="00CD44DA"/>
    <w:rsid w:val="00CD4AE1"/>
    <w:rsid w:val="00CD6407"/>
    <w:rsid w:val="00CD7B3B"/>
    <w:rsid w:val="00CE18D7"/>
    <w:rsid w:val="00CE2426"/>
    <w:rsid w:val="00CE4BF9"/>
    <w:rsid w:val="00CE4F60"/>
    <w:rsid w:val="00CE50F9"/>
    <w:rsid w:val="00CE5166"/>
    <w:rsid w:val="00CE64EA"/>
    <w:rsid w:val="00CE6AB4"/>
    <w:rsid w:val="00CE6E8A"/>
    <w:rsid w:val="00CE6EB3"/>
    <w:rsid w:val="00CE7C3C"/>
    <w:rsid w:val="00CF01A8"/>
    <w:rsid w:val="00CF0F36"/>
    <w:rsid w:val="00CF3867"/>
    <w:rsid w:val="00CF3B78"/>
    <w:rsid w:val="00CF4BEE"/>
    <w:rsid w:val="00CF5C11"/>
    <w:rsid w:val="00CF6F76"/>
    <w:rsid w:val="00CF7C81"/>
    <w:rsid w:val="00D01327"/>
    <w:rsid w:val="00D02169"/>
    <w:rsid w:val="00D024B8"/>
    <w:rsid w:val="00D024E0"/>
    <w:rsid w:val="00D025BD"/>
    <w:rsid w:val="00D0272C"/>
    <w:rsid w:val="00D02881"/>
    <w:rsid w:val="00D03995"/>
    <w:rsid w:val="00D05A4B"/>
    <w:rsid w:val="00D060BB"/>
    <w:rsid w:val="00D064F1"/>
    <w:rsid w:val="00D06957"/>
    <w:rsid w:val="00D06997"/>
    <w:rsid w:val="00D0793E"/>
    <w:rsid w:val="00D102D3"/>
    <w:rsid w:val="00D1196A"/>
    <w:rsid w:val="00D1196E"/>
    <w:rsid w:val="00D12B66"/>
    <w:rsid w:val="00D1372E"/>
    <w:rsid w:val="00D16F87"/>
    <w:rsid w:val="00D17909"/>
    <w:rsid w:val="00D21238"/>
    <w:rsid w:val="00D21857"/>
    <w:rsid w:val="00D23565"/>
    <w:rsid w:val="00D23D83"/>
    <w:rsid w:val="00D26598"/>
    <w:rsid w:val="00D27890"/>
    <w:rsid w:val="00D27F9F"/>
    <w:rsid w:val="00D30344"/>
    <w:rsid w:val="00D3043C"/>
    <w:rsid w:val="00D3075D"/>
    <w:rsid w:val="00D30B9C"/>
    <w:rsid w:val="00D311C6"/>
    <w:rsid w:val="00D32D49"/>
    <w:rsid w:val="00D32FFC"/>
    <w:rsid w:val="00D33471"/>
    <w:rsid w:val="00D3359A"/>
    <w:rsid w:val="00D343D6"/>
    <w:rsid w:val="00D34FA9"/>
    <w:rsid w:val="00D368B9"/>
    <w:rsid w:val="00D41191"/>
    <w:rsid w:val="00D43C0D"/>
    <w:rsid w:val="00D44E49"/>
    <w:rsid w:val="00D45F2B"/>
    <w:rsid w:val="00D46F2B"/>
    <w:rsid w:val="00D477D9"/>
    <w:rsid w:val="00D52258"/>
    <w:rsid w:val="00D52396"/>
    <w:rsid w:val="00D52688"/>
    <w:rsid w:val="00D53117"/>
    <w:rsid w:val="00D53149"/>
    <w:rsid w:val="00D57123"/>
    <w:rsid w:val="00D61789"/>
    <w:rsid w:val="00D618E9"/>
    <w:rsid w:val="00D632DA"/>
    <w:rsid w:val="00D63373"/>
    <w:rsid w:val="00D63F62"/>
    <w:rsid w:val="00D659AE"/>
    <w:rsid w:val="00D660B5"/>
    <w:rsid w:val="00D66945"/>
    <w:rsid w:val="00D671F2"/>
    <w:rsid w:val="00D675F2"/>
    <w:rsid w:val="00D678DD"/>
    <w:rsid w:val="00D700F3"/>
    <w:rsid w:val="00D718B3"/>
    <w:rsid w:val="00D71E2D"/>
    <w:rsid w:val="00D730DF"/>
    <w:rsid w:val="00D76978"/>
    <w:rsid w:val="00D76E0F"/>
    <w:rsid w:val="00D81237"/>
    <w:rsid w:val="00D82084"/>
    <w:rsid w:val="00D82F69"/>
    <w:rsid w:val="00D83BDB"/>
    <w:rsid w:val="00D84F1B"/>
    <w:rsid w:val="00D85091"/>
    <w:rsid w:val="00D9108C"/>
    <w:rsid w:val="00D9195C"/>
    <w:rsid w:val="00D957BA"/>
    <w:rsid w:val="00D967A3"/>
    <w:rsid w:val="00D96E15"/>
    <w:rsid w:val="00DA26BF"/>
    <w:rsid w:val="00DA2754"/>
    <w:rsid w:val="00DA2C59"/>
    <w:rsid w:val="00DA3BC3"/>
    <w:rsid w:val="00DA3BF9"/>
    <w:rsid w:val="00DA49E0"/>
    <w:rsid w:val="00DA5739"/>
    <w:rsid w:val="00DB4050"/>
    <w:rsid w:val="00DB5B8E"/>
    <w:rsid w:val="00DB7D85"/>
    <w:rsid w:val="00DC0841"/>
    <w:rsid w:val="00DC2934"/>
    <w:rsid w:val="00DC3228"/>
    <w:rsid w:val="00DC327D"/>
    <w:rsid w:val="00DC3C6C"/>
    <w:rsid w:val="00DC5A00"/>
    <w:rsid w:val="00DC5AD4"/>
    <w:rsid w:val="00DC6F41"/>
    <w:rsid w:val="00DC73E3"/>
    <w:rsid w:val="00DC76E9"/>
    <w:rsid w:val="00DD0A71"/>
    <w:rsid w:val="00DD2B17"/>
    <w:rsid w:val="00DD65F9"/>
    <w:rsid w:val="00DD67FB"/>
    <w:rsid w:val="00DD7B06"/>
    <w:rsid w:val="00DE1273"/>
    <w:rsid w:val="00DE1B7E"/>
    <w:rsid w:val="00DE2B09"/>
    <w:rsid w:val="00DE2C0B"/>
    <w:rsid w:val="00DE2EEF"/>
    <w:rsid w:val="00DE335C"/>
    <w:rsid w:val="00DE4368"/>
    <w:rsid w:val="00DE63E0"/>
    <w:rsid w:val="00DE74F1"/>
    <w:rsid w:val="00DE7C04"/>
    <w:rsid w:val="00DF2503"/>
    <w:rsid w:val="00DF371D"/>
    <w:rsid w:val="00DF55E9"/>
    <w:rsid w:val="00DF5EC7"/>
    <w:rsid w:val="00DF6620"/>
    <w:rsid w:val="00DF66FC"/>
    <w:rsid w:val="00DF6D08"/>
    <w:rsid w:val="00DF6DD1"/>
    <w:rsid w:val="00DF74EB"/>
    <w:rsid w:val="00E003C8"/>
    <w:rsid w:val="00E005D9"/>
    <w:rsid w:val="00E0128E"/>
    <w:rsid w:val="00E01825"/>
    <w:rsid w:val="00E02664"/>
    <w:rsid w:val="00E043F6"/>
    <w:rsid w:val="00E0573E"/>
    <w:rsid w:val="00E11589"/>
    <w:rsid w:val="00E129AC"/>
    <w:rsid w:val="00E14145"/>
    <w:rsid w:val="00E14295"/>
    <w:rsid w:val="00E148D4"/>
    <w:rsid w:val="00E14E11"/>
    <w:rsid w:val="00E162A6"/>
    <w:rsid w:val="00E16D7E"/>
    <w:rsid w:val="00E174D9"/>
    <w:rsid w:val="00E20681"/>
    <w:rsid w:val="00E20795"/>
    <w:rsid w:val="00E227F7"/>
    <w:rsid w:val="00E22C9C"/>
    <w:rsid w:val="00E2370B"/>
    <w:rsid w:val="00E261BC"/>
    <w:rsid w:val="00E3006A"/>
    <w:rsid w:val="00E31574"/>
    <w:rsid w:val="00E32449"/>
    <w:rsid w:val="00E32D33"/>
    <w:rsid w:val="00E3342B"/>
    <w:rsid w:val="00E34442"/>
    <w:rsid w:val="00E345E0"/>
    <w:rsid w:val="00E35198"/>
    <w:rsid w:val="00E365A2"/>
    <w:rsid w:val="00E36B21"/>
    <w:rsid w:val="00E36D57"/>
    <w:rsid w:val="00E36F28"/>
    <w:rsid w:val="00E37208"/>
    <w:rsid w:val="00E375A6"/>
    <w:rsid w:val="00E375D9"/>
    <w:rsid w:val="00E378F1"/>
    <w:rsid w:val="00E400EF"/>
    <w:rsid w:val="00E40A8E"/>
    <w:rsid w:val="00E40B10"/>
    <w:rsid w:val="00E41327"/>
    <w:rsid w:val="00E41A7E"/>
    <w:rsid w:val="00E42A25"/>
    <w:rsid w:val="00E440FB"/>
    <w:rsid w:val="00E45100"/>
    <w:rsid w:val="00E46C37"/>
    <w:rsid w:val="00E51080"/>
    <w:rsid w:val="00E530D4"/>
    <w:rsid w:val="00E54C39"/>
    <w:rsid w:val="00E56D5A"/>
    <w:rsid w:val="00E57244"/>
    <w:rsid w:val="00E61BE5"/>
    <w:rsid w:val="00E63809"/>
    <w:rsid w:val="00E63F80"/>
    <w:rsid w:val="00E669DF"/>
    <w:rsid w:val="00E7022E"/>
    <w:rsid w:val="00E70369"/>
    <w:rsid w:val="00E72360"/>
    <w:rsid w:val="00E723CB"/>
    <w:rsid w:val="00E728D7"/>
    <w:rsid w:val="00E72C1E"/>
    <w:rsid w:val="00E73075"/>
    <w:rsid w:val="00E73458"/>
    <w:rsid w:val="00E7366F"/>
    <w:rsid w:val="00E74F64"/>
    <w:rsid w:val="00E750C0"/>
    <w:rsid w:val="00E755E5"/>
    <w:rsid w:val="00E761E3"/>
    <w:rsid w:val="00E7690C"/>
    <w:rsid w:val="00E77599"/>
    <w:rsid w:val="00E77780"/>
    <w:rsid w:val="00E77813"/>
    <w:rsid w:val="00E8015B"/>
    <w:rsid w:val="00E818A5"/>
    <w:rsid w:val="00E827D1"/>
    <w:rsid w:val="00E836B1"/>
    <w:rsid w:val="00E8443A"/>
    <w:rsid w:val="00E8609A"/>
    <w:rsid w:val="00E86957"/>
    <w:rsid w:val="00E87F86"/>
    <w:rsid w:val="00E90C0F"/>
    <w:rsid w:val="00E911BA"/>
    <w:rsid w:val="00E91642"/>
    <w:rsid w:val="00E92AF5"/>
    <w:rsid w:val="00E93A42"/>
    <w:rsid w:val="00E950B5"/>
    <w:rsid w:val="00E95487"/>
    <w:rsid w:val="00E974F5"/>
    <w:rsid w:val="00EA2E28"/>
    <w:rsid w:val="00EA42C7"/>
    <w:rsid w:val="00EA61D8"/>
    <w:rsid w:val="00EA6561"/>
    <w:rsid w:val="00EB0B0A"/>
    <w:rsid w:val="00EB1488"/>
    <w:rsid w:val="00EB2024"/>
    <w:rsid w:val="00EB39E9"/>
    <w:rsid w:val="00EB3C44"/>
    <w:rsid w:val="00EB4411"/>
    <w:rsid w:val="00EB4562"/>
    <w:rsid w:val="00EC008F"/>
    <w:rsid w:val="00EC2C23"/>
    <w:rsid w:val="00EC309C"/>
    <w:rsid w:val="00EC78EA"/>
    <w:rsid w:val="00ED0FB4"/>
    <w:rsid w:val="00ED10D4"/>
    <w:rsid w:val="00ED1A57"/>
    <w:rsid w:val="00ED229E"/>
    <w:rsid w:val="00ED2B6E"/>
    <w:rsid w:val="00ED2EFD"/>
    <w:rsid w:val="00ED34A7"/>
    <w:rsid w:val="00ED6179"/>
    <w:rsid w:val="00ED6304"/>
    <w:rsid w:val="00ED70CB"/>
    <w:rsid w:val="00ED75DA"/>
    <w:rsid w:val="00EE0B16"/>
    <w:rsid w:val="00EE1312"/>
    <w:rsid w:val="00EE21F1"/>
    <w:rsid w:val="00EE47A0"/>
    <w:rsid w:val="00EE4D38"/>
    <w:rsid w:val="00EE4F03"/>
    <w:rsid w:val="00EE59DF"/>
    <w:rsid w:val="00EF0D69"/>
    <w:rsid w:val="00EF0F6F"/>
    <w:rsid w:val="00EF22CE"/>
    <w:rsid w:val="00EF2547"/>
    <w:rsid w:val="00EF25F0"/>
    <w:rsid w:val="00EF361A"/>
    <w:rsid w:val="00EF36E8"/>
    <w:rsid w:val="00EF3A48"/>
    <w:rsid w:val="00EF3E4C"/>
    <w:rsid w:val="00EF4609"/>
    <w:rsid w:val="00EF54A4"/>
    <w:rsid w:val="00EF7064"/>
    <w:rsid w:val="00EF7281"/>
    <w:rsid w:val="00EF79F4"/>
    <w:rsid w:val="00F0070D"/>
    <w:rsid w:val="00F00E41"/>
    <w:rsid w:val="00F00F93"/>
    <w:rsid w:val="00F0335A"/>
    <w:rsid w:val="00F03DB7"/>
    <w:rsid w:val="00F04F55"/>
    <w:rsid w:val="00F05C9B"/>
    <w:rsid w:val="00F06AED"/>
    <w:rsid w:val="00F06D3C"/>
    <w:rsid w:val="00F07395"/>
    <w:rsid w:val="00F07DE6"/>
    <w:rsid w:val="00F101B7"/>
    <w:rsid w:val="00F117B5"/>
    <w:rsid w:val="00F1275B"/>
    <w:rsid w:val="00F12C44"/>
    <w:rsid w:val="00F12CE2"/>
    <w:rsid w:val="00F1303A"/>
    <w:rsid w:val="00F137B4"/>
    <w:rsid w:val="00F16647"/>
    <w:rsid w:val="00F1793D"/>
    <w:rsid w:val="00F21ECE"/>
    <w:rsid w:val="00F2228A"/>
    <w:rsid w:val="00F223C4"/>
    <w:rsid w:val="00F22451"/>
    <w:rsid w:val="00F224C8"/>
    <w:rsid w:val="00F23546"/>
    <w:rsid w:val="00F238E0"/>
    <w:rsid w:val="00F23A17"/>
    <w:rsid w:val="00F26055"/>
    <w:rsid w:val="00F26119"/>
    <w:rsid w:val="00F27034"/>
    <w:rsid w:val="00F270C9"/>
    <w:rsid w:val="00F31834"/>
    <w:rsid w:val="00F318DF"/>
    <w:rsid w:val="00F324B6"/>
    <w:rsid w:val="00F32958"/>
    <w:rsid w:val="00F33303"/>
    <w:rsid w:val="00F33B8E"/>
    <w:rsid w:val="00F347B4"/>
    <w:rsid w:val="00F351D9"/>
    <w:rsid w:val="00F353C4"/>
    <w:rsid w:val="00F36422"/>
    <w:rsid w:val="00F371B5"/>
    <w:rsid w:val="00F37391"/>
    <w:rsid w:val="00F376D6"/>
    <w:rsid w:val="00F40D35"/>
    <w:rsid w:val="00F418AD"/>
    <w:rsid w:val="00F43058"/>
    <w:rsid w:val="00F434F1"/>
    <w:rsid w:val="00F43780"/>
    <w:rsid w:val="00F468E8"/>
    <w:rsid w:val="00F46991"/>
    <w:rsid w:val="00F46F00"/>
    <w:rsid w:val="00F4720B"/>
    <w:rsid w:val="00F4721F"/>
    <w:rsid w:val="00F4768C"/>
    <w:rsid w:val="00F47B73"/>
    <w:rsid w:val="00F47C5B"/>
    <w:rsid w:val="00F50252"/>
    <w:rsid w:val="00F51311"/>
    <w:rsid w:val="00F51AE6"/>
    <w:rsid w:val="00F51D08"/>
    <w:rsid w:val="00F523A6"/>
    <w:rsid w:val="00F52FFF"/>
    <w:rsid w:val="00F5366F"/>
    <w:rsid w:val="00F53A8E"/>
    <w:rsid w:val="00F54BA7"/>
    <w:rsid w:val="00F55FD0"/>
    <w:rsid w:val="00F5614C"/>
    <w:rsid w:val="00F56750"/>
    <w:rsid w:val="00F608D1"/>
    <w:rsid w:val="00F60AC8"/>
    <w:rsid w:val="00F61982"/>
    <w:rsid w:val="00F62D25"/>
    <w:rsid w:val="00F63319"/>
    <w:rsid w:val="00F64200"/>
    <w:rsid w:val="00F669AE"/>
    <w:rsid w:val="00F673D9"/>
    <w:rsid w:val="00F709C1"/>
    <w:rsid w:val="00F7114A"/>
    <w:rsid w:val="00F718BC"/>
    <w:rsid w:val="00F727FF"/>
    <w:rsid w:val="00F7397E"/>
    <w:rsid w:val="00F74521"/>
    <w:rsid w:val="00F74C90"/>
    <w:rsid w:val="00F7536E"/>
    <w:rsid w:val="00F7631C"/>
    <w:rsid w:val="00F763CA"/>
    <w:rsid w:val="00F76935"/>
    <w:rsid w:val="00F77C6B"/>
    <w:rsid w:val="00F82066"/>
    <w:rsid w:val="00F842DE"/>
    <w:rsid w:val="00F85855"/>
    <w:rsid w:val="00F8685C"/>
    <w:rsid w:val="00F900DF"/>
    <w:rsid w:val="00F918A9"/>
    <w:rsid w:val="00F94ABC"/>
    <w:rsid w:val="00F954A5"/>
    <w:rsid w:val="00F9725A"/>
    <w:rsid w:val="00F97A4B"/>
    <w:rsid w:val="00FA088A"/>
    <w:rsid w:val="00FA116B"/>
    <w:rsid w:val="00FA1648"/>
    <w:rsid w:val="00FA28B4"/>
    <w:rsid w:val="00FA29AC"/>
    <w:rsid w:val="00FA5D17"/>
    <w:rsid w:val="00FA5DAC"/>
    <w:rsid w:val="00FA63ED"/>
    <w:rsid w:val="00FB0454"/>
    <w:rsid w:val="00FB0E05"/>
    <w:rsid w:val="00FB14E2"/>
    <w:rsid w:val="00FB27AA"/>
    <w:rsid w:val="00FB2AA4"/>
    <w:rsid w:val="00FB2B28"/>
    <w:rsid w:val="00FB2C03"/>
    <w:rsid w:val="00FB30EA"/>
    <w:rsid w:val="00FB3B7B"/>
    <w:rsid w:val="00FB45CA"/>
    <w:rsid w:val="00FB472E"/>
    <w:rsid w:val="00FB4846"/>
    <w:rsid w:val="00FB4C31"/>
    <w:rsid w:val="00FB4E43"/>
    <w:rsid w:val="00FB54A4"/>
    <w:rsid w:val="00FB5641"/>
    <w:rsid w:val="00FB5F4B"/>
    <w:rsid w:val="00FB61EE"/>
    <w:rsid w:val="00FB6206"/>
    <w:rsid w:val="00FB7116"/>
    <w:rsid w:val="00FB7F23"/>
    <w:rsid w:val="00FC217F"/>
    <w:rsid w:val="00FC2F47"/>
    <w:rsid w:val="00FC34B8"/>
    <w:rsid w:val="00FC3777"/>
    <w:rsid w:val="00FC5375"/>
    <w:rsid w:val="00FC57B1"/>
    <w:rsid w:val="00FC6907"/>
    <w:rsid w:val="00FD2500"/>
    <w:rsid w:val="00FD5249"/>
    <w:rsid w:val="00FD70FF"/>
    <w:rsid w:val="00FD7D10"/>
    <w:rsid w:val="00FE0883"/>
    <w:rsid w:val="00FE2241"/>
    <w:rsid w:val="00FE36E1"/>
    <w:rsid w:val="00FE3B5E"/>
    <w:rsid w:val="00FE4D2B"/>
    <w:rsid w:val="00FE5493"/>
    <w:rsid w:val="00FE5770"/>
    <w:rsid w:val="00FE592C"/>
    <w:rsid w:val="00FE5A21"/>
    <w:rsid w:val="00FE78D8"/>
    <w:rsid w:val="00FF036A"/>
    <w:rsid w:val="00FF073C"/>
    <w:rsid w:val="00FF0D27"/>
    <w:rsid w:val="00FF2E88"/>
    <w:rsid w:val="00FF364B"/>
    <w:rsid w:val="00FF4145"/>
    <w:rsid w:val="00FF4BF3"/>
    <w:rsid w:val="00FF65DB"/>
    <w:rsid w:val="00FF6731"/>
    <w:rsid w:val="00FF6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DF60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1834"/>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paragraph" w:customStyle="1" w:styleId="APA">
    <w:name w:val="APA"/>
    <w:basedOn w:val="BodyText"/>
    <w:pPr>
      <w:spacing w:after="0" w:line="480" w:lineRule="auto"/>
      <w:ind w:firstLine="720"/>
    </w:pPr>
    <w:rPr>
      <w:sz w:val="24"/>
    </w:rPr>
  </w:style>
  <w:style w:type="paragraph" w:styleId="BodyText">
    <w:name w:val="Body Text"/>
    <w:basedOn w:val="Normal"/>
    <w:pPr>
      <w:overflowPunct w:val="0"/>
      <w:autoSpaceDE w:val="0"/>
      <w:autoSpaceDN w:val="0"/>
      <w:adjustRightInd w:val="0"/>
      <w:spacing w:after="120"/>
      <w:textAlignment w:val="baseline"/>
    </w:pPr>
    <w:rPr>
      <w:rFonts w:ascii="Times New Roman" w:eastAsia="Times New Roman" w:hAnsi="Times New Roman" w:cs="Times New Roman"/>
      <w:sz w:val="20"/>
      <w:szCs w:val="20"/>
    </w:rPr>
  </w:style>
  <w:style w:type="paragraph" w:styleId="Footer">
    <w:name w:val="footer"/>
    <w:basedOn w:val="Normal"/>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2"/>
    </w:pPr>
  </w:style>
  <w:style w:type="paragraph" w:customStyle="1" w:styleId="APAHeading4">
    <w:name w:val="APA Heading 4"/>
    <w:basedOn w:val="APAHeading1"/>
    <w:next w:val="APA"/>
    <w:rsid w:val="000428F1"/>
    <w:pPr>
      <w:ind w:firstLine="720"/>
      <w:jc w:val="left"/>
      <w:outlineLvl w:val="3"/>
    </w:pPr>
    <w:rPr>
      <w:i/>
    </w:rPr>
  </w:style>
  <w:style w:type="paragraph" w:customStyle="1" w:styleId="APAHeading5">
    <w:name w:val="APA Heading 5"/>
    <w:basedOn w:val="APAHeading1"/>
    <w:next w:val="APA"/>
    <w:rsid w:val="00C53F13"/>
    <w:pPr>
      <w:ind w:firstLine="720"/>
      <w:jc w:val="left"/>
      <w:outlineLvl w:val="4"/>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overflowPunct w:val="0"/>
      <w:autoSpaceDE w:val="0"/>
      <w:autoSpaceDN w:val="0"/>
      <w:adjustRightInd w:val="0"/>
      <w:spacing w:line="480" w:lineRule="auto"/>
      <w:textAlignment w:val="baseline"/>
    </w:pPr>
    <w:rPr>
      <w:rFonts w:ascii="Times New Roman" w:eastAsia="Times New Roman" w:hAnsi="Times New Roman" w:cs="Times New Roman"/>
      <w:szCs w:val="20"/>
    </w:r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outlineLvl w:val="0"/>
    </w:pPr>
    <w:rPr>
      <w:b/>
      <w:szCs w:val="24"/>
    </w:rPr>
  </w:style>
  <w:style w:type="paragraph" w:customStyle="1" w:styleId="MLASectionHeading2">
    <w:name w:val="MLA Section Heading 2"/>
    <w:basedOn w:val="MLA"/>
    <w:next w:val="MLA"/>
    <w:rsid w:val="00211BF1"/>
    <w:pPr>
      <w:ind w:firstLine="0"/>
      <w:outlineLvl w:val="1"/>
    </w:pPr>
    <w:rPr>
      <w:i/>
      <w:szCs w:val="24"/>
    </w:rPr>
  </w:style>
  <w:style w:type="paragraph" w:customStyle="1" w:styleId="MLASectionHeading3">
    <w:name w:val="MLA Section Heading 3"/>
    <w:basedOn w:val="MLA"/>
    <w:next w:val="MLA"/>
    <w:rsid w:val="00211BF1"/>
    <w:pPr>
      <w:ind w:firstLine="0"/>
      <w:jc w:val="center"/>
      <w:outlineLvl w:val="2"/>
    </w:pPr>
    <w:rPr>
      <w:b/>
      <w:szCs w:val="24"/>
    </w:rPr>
  </w:style>
  <w:style w:type="paragraph" w:customStyle="1" w:styleId="MLASectionHeading4">
    <w:name w:val="MLA Section Heading 4"/>
    <w:basedOn w:val="MLA"/>
    <w:next w:val="MLA"/>
    <w:rsid w:val="00211BF1"/>
    <w:pPr>
      <w:ind w:firstLine="0"/>
      <w:jc w:val="center"/>
      <w:outlineLvl w:val="3"/>
    </w:pPr>
    <w:rPr>
      <w:i/>
      <w:szCs w:val="24"/>
    </w:rPr>
  </w:style>
  <w:style w:type="paragraph" w:customStyle="1" w:styleId="MLASectionHeading5">
    <w:name w:val="MLA Section Heading 5"/>
    <w:basedOn w:val="MLA"/>
    <w:next w:val="MLA"/>
    <w:rsid w:val="00211BF1"/>
    <w:pPr>
      <w:ind w:firstLine="0"/>
      <w:outlineLvl w:val="4"/>
    </w:pPr>
    <w:rPr>
      <w:szCs w:val="24"/>
      <w:u w:val="single"/>
    </w:rPr>
  </w:style>
  <w:style w:type="paragraph" w:customStyle="1" w:styleId="MLATitleInfo">
    <w:name w:val="MLA Title Info"/>
    <w:basedOn w:val="MLA"/>
    <w:next w:val="MLA"/>
    <w:rsid w:val="00035FF6"/>
    <w:pPr>
      <w:ind w:firstLine="0"/>
    </w:pPr>
  </w:style>
  <w:style w:type="paragraph" w:customStyle="1" w:styleId="APAHeadingCenterIncludedInTOC">
    <w:name w:val="APA Heading Center Included In TOC"/>
    <w:basedOn w:val="APA"/>
    <w:next w:val="APA"/>
    <w:rsid w:val="002672A7"/>
    <w:pPr>
      <w:ind w:firstLine="0"/>
      <w:jc w:val="center"/>
      <w:outlineLvl w:val="0"/>
    </w:pPr>
  </w:style>
  <w:style w:type="character" w:customStyle="1" w:styleId="f115">
    <w:name w:val="f115"/>
    <w:basedOn w:val="DefaultParagraphFont"/>
    <w:rsid w:val="00B47491"/>
  </w:style>
  <w:style w:type="paragraph" w:styleId="BalloonText">
    <w:name w:val="Balloon Text"/>
    <w:basedOn w:val="Normal"/>
    <w:link w:val="BalloonTextChar"/>
    <w:rsid w:val="00297104"/>
    <w:rPr>
      <w:rFonts w:ascii="Lucida Grande" w:hAnsi="Lucida Grande" w:cs="Lucida Grande"/>
      <w:sz w:val="18"/>
      <w:szCs w:val="18"/>
    </w:rPr>
  </w:style>
  <w:style w:type="character" w:customStyle="1" w:styleId="BalloonTextChar">
    <w:name w:val="Balloon Text Char"/>
    <w:basedOn w:val="DefaultParagraphFont"/>
    <w:link w:val="BalloonText"/>
    <w:rsid w:val="00297104"/>
    <w:rPr>
      <w:rFonts w:ascii="Lucida Grande" w:eastAsiaTheme="minorEastAsia" w:hAnsi="Lucida Grande" w:cs="Lucida Grande"/>
      <w:sz w:val="18"/>
      <w:szCs w:val="18"/>
    </w:rPr>
  </w:style>
  <w:style w:type="table" w:styleId="TableGrid">
    <w:name w:val="Table Grid"/>
    <w:basedOn w:val="TableNormal"/>
    <w:uiPriority w:val="59"/>
    <w:rsid w:val="00234B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587F"/>
    <w:pPr>
      <w:ind w:left="720"/>
      <w:contextualSpacing/>
    </w:pPr>
  </w:style>
  <w:style w:type="character" w:styleId="Hyperlink">
    <w:name w:val="Hyperlink"/>
    <w:basedOn w:val="DefaultParagraphFont"/>
    <w:uiPriority w:val="99"/>
    <w:unhideWhenUsed/>
    <w:rsid w:val="0045507B"/>
    <w:rPr>
      <w:color w:val="0000FF"/>
      <w:u w:val="single"/>
    </w:rPr>
  </w:style>
  <w:style w:type="character" w:styleId="CommentReference">
    <w:name w:val="annotation reference"/>
    <w:basedOn w:val="DefaultParagraphFont"/>
    <w:rsid w:val="00BC3AFB"/>
    <w:rPr>
      <w:sz w:val="16"/>
      <w:szCs w:val="16"/>
    </w:rPr>
  </w:style>
  <w:style w:type="paragraph" w:styleId="CommentText">
    <w:name w:val="annotation text"/>
    <w:basedOn w:val="Normal"/>
    <w:link w:val="CommentTextChar"/>
    <w:rsid w:val="00BC3AFB"/>
    <w:rPr>
      <w:sz w:val="20"/>
      <w:szCs w:val="20"/>
    </w:rPr>
  </w:style>
  <w:style w:type="character" w:customStyle="1" w:styleId="CommentTextChar">
    <w:name w:val="Comment Text Char"/>
    <w:basedOn w:val="DefaultParagraphFont"/>
    <w:link w:val="CommentText"/>
    <w:rsid w:val="00BC3AFB"/>
    <w:rPr>
      <w:rFonts w:asciiTheme="minorHAnsi" w:eastAsiaTheme="minorEastAsia" w:hAnsiTheme="minorHAnsi" w:cstheme="minorBidi"/>
    </w:rPr>
  </w:style>
  <w:style w:type="paragraph" w:styleId="CommentSubject">
    <w:name w:val="annotation subject"/>
    <w:basedOn w:val="CommentText"/>
    <w:next w:val="CommentText"/>
    <w:link w:val="CommentSubjectChar"/>
    <w:rsid w:val="00BC3AFB"/>
    <w:rPr>
      <w:b/>
      <w:bCs/>
    </w:rPr>
  </w:style>
  <w:style w:type="character" w:customStyle="1" w:styleId="CommentSubjectChar">
    <w:name w:val="Comment Subject Char"/>
    <w:basedOn w:val="CommentTextChar"/>
    <w:link w:val="CommentSubject"/>
    <w:rsid w:val="00BC3AFB"/>
    <w:rPr>
      <w:rFonts w:asciiTheme="minorHAnsi" w:eastAsiaTheme="minorEastAsia" w:hAnsiTheme="minorHAnsi" w:cstheme="minorBidi"/>
      <w:b/>
      <w:bCs/>
    </w:rPr>
  </w:style>
  <w:style w:type="character" w:customStyle="1" w:styleId="highlight">
    <w:name w:val="highlight"/>
    <w:basedOn w:val="DefaultParagraphFont"/>
    <w:rsid w:val="00E20795"/>
  </w:style>
  <w:style w:type="character" w:styleId="Emphasis">
    <w:name w:val="Emphasis"/>
    <w:basedOn w:val="DefaultParagraphFont"/>
    <w:uiPriority w:val="20"/>
    <w:qFormat/>
    <w:rsid w:val="00CF3B7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1834"/>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paragraph" w:customStyle="1" w:styleId="APA">
    <w:name w:val="APA"/>
    <w:basedOn w:val="BodyText"/>
    <w:pPr>
      <w:spacing w:after="0" w:line="480" w:lineRule="auto"/>
      <w:ind w:firstLine="720"/>
    </w:pPr>
    <w:rPr>
      <w:sz w:val="24"/>
    </w:rPr>
  </w:style>
  <w:style w:type="paragraph" w:styleId="BodyText">
    <w:name w:val="Body Text"/>
    <w:basedOn w:val="Normal"/>
    <w:pPr>
      <w:overflowPunct w:val="0"/>
      <w:autoSpaceDE w:val="0"/>
      <w:autoSpaceDN w:val="0"/>
      <w:adjustRightInd w:val="0"/>
      <w:spacing w:after="120"/>
      <w:textAlignment w:val="baseline"/>
    </w:pPr>
    <w:rPr>
      <w:rFonts w:ascii="Times New Roman" w:eastAsia="Times New Roman" w:hAnsi="Times New Roman" w:cs="Times New Roman"/>
      <w:sz w:val="20"/>
      <w:szCs w:val="20"/>
    </w:rPr>
  </w:style>
  <w:style w:type="paragraph" w:styleId="Footer">
    <w:name w:val="footer"/>
    <w:basedOn w:val="Normal"/>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2"/>
    </w:pPr>
  </w:style>
  <w:style w:type="paragraph" w:customStyle="1" w:styleId="APAHeading4">
    <w:name w:val="APA Heading 4"/>
    <w:basedOn w:val="APAHeading1"/>
    <w:next w:val="APA"/>
    <w:rsid w:val="000428F1"/>
    <w:pPr>
      <w:ind w:firstLine="720"/>
      <w:jc w:val="left"/>
      <w:outlineLvl w:val="3"/>
    </w:pPr>
    <w:rPr>
      <w:i/>
    </w:rPr>
  </w:style>
  <w:style w:type="paragraph" w:customStyle="1" w:styleId="APAHeading5">
    <w:name w:val="APA Heading 5"/>
    <w:basedOn w:val="APAHeading1"/>
    <w:next w:val="APA"/>
    <w:rsid w:val="00C53F13"/>
    <w:pPr>
      <w:ind w:firstLine="720"/>
      <w:jc w:val="left"/>
      <w:outlineLvl w:val="4"/>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overflowPunct w:val="0"/>
      <w:autoSpaceDE w:val="0"/>
      <w:autoSpaceDN w:val="0"/>
      <w:adjustRightInd w:val="0"/>
      <w:spacing w:line="480" w:lineRule="auto"/>
      <w:textAlignment w:val="baseline"/>
    </w:pPr>
    <w:rPr>
      <w:rFonts w:ascii="Times New Roman" w:eastAsia="Times New Roman" w:hAnsi="Times New Roman" w:cs="Times New Roman"/>
      <w:szCs w:val="20"/>
    </w:r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outlineLvl w:val="0"/>
    </w:pPr>
    <w:rPr>
      <w:b/>
      <w:szCs w:val="24"/>
    </w:rPr>
  </w:style>
  <w:style w:type="paragraph" w:customStyle="1" w:styleId="MLASectionHeading2">
    <w:name w:val="MLA Section Heading 2"/>
    <w:basedOn w:val="MLA"/>
    <w:next w:val="MLA"/>
    <w:rsid w:val="00211BF1"/>
    <w:pPr>
      <w:ind w:firstLine="0"/>
      <w:outlineLvl w:val="1"/>
    </w:pPr>
    <w:rPr>
      <w:i/>
      <w:szCs w:val="24"/>
    </w:rPr>
  </w:style>
  <w:style w:type="paragraph" w:customStyle="1" w:styleId="MLASectionHeading3">
    <w:name w:val="MLA Section Heading 3"/>
    <w:basedOn w:val="MLA"/>
    <w:next w:val="MLA"/>
    <w:rsid w:val="00211BF1"/>
    <w:pPr>
      <w:ind w:firstLine="0"/>
      <w:jc w:val="center"/>
      <w:outlineLvl w:val="2"/>
    </w:pPr>
    <w:rPr>
      <w:b/>
      <w:szCs w:val="24"/>
    </w:rPr>
  </w:style>
  <w:style w:type="paragraph" w:customStyle="1" w:styleId="MLASectionHeading4">
    <w:name w:val="MLA Section Heading 4"/>
    <w:basedOn w:val="MLA"/>
    <w:next w:val="MLA"/>
    <w:rsid w:val="00211BF1"/>
    <w:pPr>
      <w:ind w:firstLine="0"/>
      <w:jc w:val="center"/>
      <w:outlineLvl w:val="3"/>
    </w:pPr>
    <w:rPr>
      <w:i/>
      <w:szCs w:val="24"/>
    </w:rPr>
  </w:style>
  <w:style w:type="paragraph" w:customStyle="1" w:styleId="MLASectionHeading5">
    <w:name w:val="MLA Section Heading 5"/>
    <w:basedOn w:val="MLA"/>
    <w:next w:val="MLA"/>
    <w:rsid w:val="00211BF1"/>
    <w:pPr>
      <w:ind w:firstLine="0"/>
      <w:outlineLvl w:val="4"/>
    </w:pPr>
    <w:rPr>
      <w:szCs w:val="24"/>
      <w:u w:val="single"/>
    </w:rPr>
  </w:style>
  <w:style w:type="paragraph" w:customStyle="1" w:styleId="MLATitleInfo">
    <w:name w:val="MLA Title Info"/>
    <w:basedOn w:val="MLA"/>
    <w:next w:val="MLA"/>
    <w:rsid w:val="00035FF6"/>
    <w:pPr>
      <w:ind w:firstLine="0"/>
    </w:pPr>
  </w:style>
  <w:style w:type="paragraph" w:customStyle="1" w:styleId="APAHeadingCenterIncludedInTOC">
    <w:name w:val="APA Heading Center Included In TOC"/>
    <w:basedOn w:val="APA"/>
    <w:next w:val="APA"/>
    <w:rsid w:val="002672A7"/>
    <w:pPr>
      <w:ind w:firstLine="0"/>
      <w:jc w:val="center"/>
      <w:outlineLvl w:val="0"/>
    </w:pPr>
  </w:style>
  <w:style w:type="character" w:customStyle="1" w:styleId="f115">
    <w:name w:val="f115"/>
    <w:basedOn w:val="DefaultParagraphFont"/>
    <w:rsid w:val="00B47491"/>
  </w:style>
  <w:style w:type="paragraph" w:styleId="BalloonText">
    <w:name w:val="Balloon Text"/>
    <w:basedOn w:val="Normal"/>
    <w:link w:val="BalloonTextChar"/>
    <w:rsid w:val="00297104"/>
    <w:rPr>
      <w:rFonts w:ascii="Lucida Grande" w:hAnsi="Lucida Grande" w:cs="Lucida Grande"/>
      <w:sz w:val="18"/>
      <w:szCs w:val="18"/>
    </w:rPr>
  </w:style>
  <w:style w:type="character" w:customStyle="1" w:styleId="BalloonTextChar">
    <w:name w:val="Balloon Text Char"/>
    <w:basedOn w:val="DefaultParagraphFont"/>
    <w:link w:val="BalloonText"/>
    <w:rsid w:val="00297104"/>
    <w:rPr>
      <w:rFonts w:ascii="Lucida Grande" w:eastAsiaTheme="minorEastAsia" w:hAnsi="Lucida Grande" w:cs="Lucida Grande"/>
      <w:sz w:val="18"/>
      <w:szCs w:val="18"/>
    </w:rPr>
  </w:style>
  <w:style w:type="table" w:styleId="TableGrid">
    <w:name w:val="Table Grid"/>
    <w:basedOn w:val="TableNormal"/>
    <w:uiPriority w:val="59"/>
    <w:rsid w:val="00234B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587F"/>
    <w:pPr>
      <w:ind w:left="720"/>
      <w:contextualSpacing/>
    </w:pPr>
  </w:style>
  <w:style w:type="character" w:styleId="Hyperlink">
    <w:name w:val="Hyperlink"/>
    <w:basedOn w:val="DefaultParagraphFont"/>
    <w:uiPriority w:val="99"/>
    <w:unhideWhenUsed/>
    <w:rsid w:val="0045507B"/>
    <w:rPr>
      <w:color w:val="0000FF"/>
      <w:u w:val="single"/>
    </w:rPr>
  </w:style>
  <w:style w:type="character" w:styleId="CommentReference">
    <w:name w:val="annotation reference"/>
    <w:basedOn w:val="DefaultParagraphFont"/>
    <w:rsid w:val="00BC3AFB"/>
    <w:rPr>
      <w:sz w:val="16"/>
      <w:szCs w:val="16"/>
    </w:rPr>
  </w:style>
  <w:style w:type="paragraph" w:styleId="CommentText">
    <w:name w:val="annotation text"/>
    <w:basedOn w:val="Normal"/>
    <w:link w:val="CommentTextChar"/>
    <w:rsid w:val="00BC3AFB"/>
    <w:rPr>
      <w:sz w:val="20"/>
      <w:szCs w:val="20"/>
    </w:rPr>
  </w:style>
  <w:style w:type="character" w:customStyle="1" w:styleId="CommentTextChar">
    <w:name w:val="Comment Text Char"/>
    <w:basedOn w:val="DefaultParagraphFont"/>
    <w:link w:val="CommentText"/>
    <w:rsid w:val="00BC3AFB"/>
    <w:rPr>
      <w:rFonts w:asciiTheme="minorHAnsi" w:eastAsiaTheme="minorEastAsia" w:hAnsiTheme="minorHAnsi" w:cstheme="minorBidi"/>
    </w:rPr>
  </w:style>
  <w:style w:type="paragraph" w:styleId="CommentSubject">
    <w:name w:val="annotation subject"/>
    <w:basedOn w:val="CommentText"/>
    <w:next w:val="CommentText"/>
    <w:link w:val="CommentSubjectChar"/>
    <w:rsid w:val="00BC3AFB"/>
    <w:rPr>
      <w:b/>
      <w:bCs/>
    </w:rPr>
  </w:style>
  <w:style w:type="character" w:customStyle="1" w:styleId="CommentSubjectChar">
    <w:name w:val="Comment Subject Char"/>
    <w:basedOn w:val="CommentTextChar"/>
    <w:link w:val="CommentSubject"/>
    <w:rsid w:val="00BC3AFB"/>
    <w:rPr>
      <w:rFonts w:asciiTheme="minorHAnsi" w:eastAsiaTheme="minorEastAsia" w:hAnsiTheme="minorHAnsi" w:cstheme="minorBidi"/>
      <w:b/>
      <w:bCs/>
    </w:rPr>
  </w:style>
  <w:style w:type="character" w:customStyle="1" w:styleId="highlight">
    <w:name w:val="highlight"/>
    <w:basedOn w:val="DefaultParagraphFont"/>
    <w:rsid w:val="00E20795"/>
  </w:style>
  <w:style w:type="character" w:styleId="Emphasis">
    <w:name w:val="Emphasis"/>
    <w:basedOn w:val="DefaultParagraphFont"/>
    <w:uiPriority w:val="20"/>
    <w:qFormat/>
    <w:rsid w:val="00CF3B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659961">
      <w:bodyDiv w:val="1"/>
      <w:marLeft w:val="0"/>
      <w:marRight w:val="0"/>
      <w:marTop w:val="0"/>
      <w:marBottom w:val="0"/>
      <w:divBdr>
        <w:top w:val="none" w:sz="0" w:space="0" w:color="auto"/>
        <w:left w:val="none" w:sz="0" w:space="0" w:color="auto"/>
        <w:bottom w:val="none" w:sz="0" w:space="0" w:color="auto"/>
        <w:right w:val="none" w:sz="0" w:space="0" w:color="auto"/>
      </w:divBdr>
    </w:div>
    <w:div w:id="1229652393">
      <w:bodyDiv w:val="1"/>
      <w:marLeft w:val="0"/>
      <w:marRight w:val="0"/>
      <w:marTop w:val="0"/>
      <w:marBottom w:val="0"/>
      <w:divBdr>
        <w:top w:val="none" w:sz="0" w:space="0" w:color="auto"/>
        <w:left w:val="none" w:sz="0" w:space="0" w:color="auto"/>
        <w:bottom w:val="none" w:sz="0" w:space="0" w:color="auto"/>
        <w:right w:val="none" w:sz="0" w:space="0" w:color="auto"/>
      </w:divBdr>
    </w:div>
    <w:div w:id="1663124350">
      <w:bodyDiv w:val="1"/>
      <w:marLeft w:val="0"/>
      <w:marRight w:val="0"/>
      <w:marTop w:val="0"/>
      <w:marBottom w:val="0"/>
      <w:divBdr>
        <w:top w:val="none" w:sz="0" w:space="0" w:color="auto"/>
        <w:left w:val="none" w:sz="0" w:space="0" w:color="auto"/>
        <w:bottom w:val="none" w:sz="0" w:space="0" w:color="auto"/>
        <w:right w:val="none" w:sz="0" w:space="0" w:color="auto"/>
      </w:divBdr>
      <w:divsChild>
        <w:div w:id="560092483">
          <w:marLeft w:val="0"/>
          <w:marRight w:val="0"/>
          <w:marTop w:val="0"/>
          <w:marBottom w:val="0"/>
          <w:divBdr>
            <w:top w:val="none" w:sz="0" w:space="0" w:color="auto"/>
            <w:left w:val="none" w:sz="0" w:space="0" w:color="auto"/>
            <w:bottom w:val="none" w:sz="0" w:space="0" w:color="auto"/>
            <w:right w:val="none" w:sz="0" w:space="0" w:color="auto"/>
          </w:divBdr>
        </w:div>
        <w:div w:id="511072180">
          <w:marLeft w:val="0"/>
          <w:marRight w:val="0"/>
          <w:marTop w:val="0"/>
          <w:marBottom w:val="0"/>
          <w:divBdr>
            <w:top w:val="none" w:sz="0" w:space="0" w:color="auto"/>
            <w:left w:val="none" w:sz="0" w:space="0" w:color="auto"/>
            <w:bottom w:val="none" w:sz="0" w:space="0" w:color="auto"/>
            <w:right w:val="none" w:sz="0" w:space="0" w:color="auto"/>
          </w:divBdr>
        </w:div>
        <w:div w:id="950236625">
          <w:marLeft w:val="0"/>
          <w:marRight w:val="0"/>
          <w:marTop w:val="0"/>
          <w:marBottom w:val="0"/>
          <w:divBdr>
            <w:top w:val="none" w:sz="0" w:space="0" w:color="auto"/>
            <w:left w:val="none" w:sz="0" w:space="0" w:color="auto"/>
            <w:bottom w:val="none" w:sz="0" w:space="0" w:color="auto"/>
            <w:right w:val="none" w:sz="0" w:space="0" w:color="auto"/>
          </w:divBdr>
        </w:div>
        <w:div w:id="2102673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http://www.fda.gov/BiologicsBloodVaccines/Vaccines/ApprovedProducts/ucm253644.htm" TargetMode="External"/><Relationship Id="rId21" Type="http://schemas.openxmlformats.org/officeDocument/2006/relationships/hyperlink" Target="http://www.fda.gov/BiologicsBloodVaccines/Vaccines/ApprovedProducts/ucm094028.htm" TargetMode="External"/><Relationship Id="rId22" Type="http://schemas.openxmlformats.org/officeDocument/2006/relationships/hyperlink" Target="http://www.fda.gov/BiologicsBloodVaccines/Vaccines/ApprovedProducts/ucm179527.htm" TargetMode="External"/><Relationship Id="rId23" Type="http://schemas.openxmlformats.org/officeDocument/2006/relationships/hyperlink" Target="http://www.fda.gov/BiologicsBloodVaccines/Vaccines/ApprovedProducts/ucm094032.htm" TargetMode="External"/><Relationship Id="rId24" Type="http://schemas.openxmlformats.org/officeDocument/2006/relationships/hyperlink" Target="http://www.fda.gov/BiologicsBloodVaccines/Vaccines/ApprovedProducts/ucm110098.htm" TargetMode="External"/><Relationship Id="rId25" Type="http://schemas.openxmlformats.org/officeDocument/2006/relationships/hyperlink" Target="http://www.fda.gov/BiologicsBloodVaccines/Vaccines/ApprovedProducts/ucm110102.htm" TargetMode="External"/><Relationship Id="rId26" Type="http://schemas.openxmlformats.org/officeDocument/2006/relationships/hyperlink" Target="http://www.fda.gov/BiologicsBloodVaccines/Vaccines/ApprovedProducts/ucm094057.htm" TargetMode="External"/><Relationship Id="rId27" Type="http://schemas.openxmlformats.org/officeDocument/2006/relationships/hyperlink" Target="http://www.fda.gov/BiologicsBloodVaccines/Vaccines/ApprovedProducts/ucm201665.htm" TargetMode="External"/><Relationship Id="rId28" Type="http://schemas.openxmlformats.org/officeDocument/2006/relationships/hyperlink" Target="http://www.fda.gov/BiologicsBloodVaccines/Vaccines/ApprovedProducts/ucm094058.htm"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header" Target="header3.xml"/><Relationship Id="rId12" Type="http://schemas.openxmlformats.org/officeDocument/2006/relationships/hyperlink" Target="http://www.ncbi.nlm.nih.gov/pubmed?term=Tozzi%20AE%5BAuthor%5D&amp;cauthor=true&amp;cauthor_uid=24397902" TargetMode="External"/><Relationship Id="rId13" Type="http://schemas.openxmlformats.org/officeDocument/2006/relationships/hyperlink" Target="http://www.ncbi.nlm.nih.gov/pubmed?term=Piga%20S%5BAuthor%5D&amp;cauthor=true&amp;cauthor_uid=24397902" TargetMode="External"/><Relationship Id="rId14" Type="http://schemas.openxmlformats.org/officeDocument/2006/relationships/hyperlink" Target="http://www.ncbi.nlm.nih.gov/pubmed?term=Corchia%20C%5BAuthor%5D&amp;cauthor=true&amp;cauthor_uid=24397902" TargetMode="External"/><Relationship Id="rId15" Type="http://schemas.openxmlformats.org/officeDocument/2006/relationships/hyperlink" Target="http://www.fda.gov/BiologicsBloodVaccines/Vaccines/ApprovedProducts/ucm101568.htm" TargetMode="External"/><Relationship Id="rId16" Type="http://schemas.openxmlformats.org/officeDocument/2006/relationships/hyperlink" Target="http://www.fda.gov/BiologicsBloodVaccines/Vaccines/ApprovedProducts/ucm101572.htm" TargetMode="External"/><Relationship Id="rId17" Type="http://schemas.openxmlformats.org/officeDocument/2006/relationships/hyperlink" Target="http://www.fda.gov/BiologicsBloodVaccines/Vaccines/ApprovedProducts/ucm136517.htm" TargetMode="External"/><Relationship Id="rId18" Type="http://schemas.openxmlformats.org/officeDocument/2006/relationships/hyperlink" Target="http://www.fda.gov/BiologicsBloodVaccines/Vaccines/ApprovedProducts/ucm094027.htm" TargetMode="External"/><Relationship Id="rId19" Type="http://schemas.openxmlformats.org/officeDocument/2006/relationships/hyperlink" Target="http://www.fda.gov/BiologicsBloodVaccines/Vaccines/ApprovedProducts/ucm094030.ht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AD8B1-E894-0A46-92E1-BC6DA4E10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6977</Words>
  <Characters>40750</Characters>
  <Application>Microsoft Macintosh Word</Application>
  <DocSecurity>0</DocSecurity>
  <Lines>1314</Lines>
  <Paragraphs>548</Paragraphs>
  <ScaleCrop>false</ScaleCrop>
  <HeadingPairs>
    <vt:vector size="2" baseType="variant">
      <vt:variant>
        <vt:lpstr>Title</vt:lpstr>
      </vt:variant>
      <vt:variant>
        <vt:i4>1</vt:i4>
      </vt:variant>
    </vt:vector>
  </HeadingPairs>
  <TitlesOfParts>
    <vt:vector size="1" baseType="lpstr">
      <vt:lpstr>An Integrative Review of Two-Month Vaccines for Infants in the Neonatal Intensive Care Unit</vt:lpstr>
    </vt:vector>
  </TitlesOfParts>
  <Manager/>
  <Company/>
  <LinksUpToDate>false</LinksUpToDate>
  <CharactersWithSpaces>47179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Integrative Review of Two-Month Vaccines for Infants in the Neonatal Intensive Care Unit</dc:title>
  <dc:subject>Copyright</dc:subject>
  <dc:creator/>
  <cp:lastModifiedBy/>
  <cp:revision>2</cp:revision>
  <dcterms:created xsi:type="dcterms:W3CDTF">2014-07-04T05:49:00Z</dcterms:created>
  <dcterms:modified xsi:type="dcterms:W3CDTF">2014-07-05T00:43:00Z</dcterms:modified>
</cp:coreProperties>
</file>